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48"/>
          <w:szCs w:val="48"/>
          <w:u w:val="single"/>
        </w:rPr>
      </w:pPr>
      <w:r w:rsidDel="00000000" w:rsidR="00000000" w:rsidRPr="00000000">
        <w:rPr>
          <w:b w:val="1"/>
          <w:sz w:val="48"/>
          <w:szCs w:val="48"/>
          <w:u w:val="single"/>
          <w:rtl w:val="0"/>
        </w:rPr>
        <w:t xml:space="preserve">Hands-on/Supplemental Teaching Ideas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spacing w:before="200" w:line="240" w:lineRule="auto"/>
        <w:rPr>
          <w:b w:val="1"/>
          <w:sz w:val="60"/>
          <w:szCs w:val="60"/>
          <w:u w:val="single"/>
        </w:rPr>
      </w:pPr>
      <w:r w:rsidDel="00000000" w:rsidR="00000000" w:rsidRPr="00000000">
        <w:rPr>
          <w:sz w:val="32"/>
          <w:szCs w:val="32"/>
          <w:rtl w:val="0"/>
        </w:rPr>
        <w:t xml:space="preserve">**We understand that every child learns differently at different paces. Here are a few hands-on activities that will be engaging.  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b w:val="1"/>
          <w:sz w:val="60"/>
          <w:szCs w:val="60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5442585</wp:posOffset>
            </wp:positionH>
            <wp:positionV relativeFrom="page">
              <wp:posOffset>1938116</wp:posOffset>
            </wp:positionV>
            <wp:extent cx="1721168" cy="1539992"/>
            <wp:effectExtent b="0" l="0" r="0" t="0"/>
            <wp:wrapSquare wrapText="bothSides" distB="114300" distT="114300" distL="114300" distR="114300"/>
            <wp:docPr id="2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507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1168" cy="15399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50"/>
          <w:szCs w:val="50"/>
        </w:rPr>
      </w:pPr>
      <w:r w:rsidDel="00000000" w:rsidR="00000000" w:rsidRPr="00000000">
        <w:rPr>
          <w:b w:val="1"/>
          <w:sz w:val="50"/>
          <w:szCs w:val="50"/>
          <w:u w:val="single"/>
          <w:rtl w:val="0"/>
        </w:rPr>
        <w:t xml:space="preserve">Letters in Name:</w:t>
      </w:r>
      <w:r w:rsidDel="00000000" w:rsidR="00000000" w:rsidRPr="00000000">
        <w:rPr>
          <w:b w:val="1"/>
          <w:sz w:val="50"/>
          <w:szCs w:val="5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Letter Blocks: </w:t>
      </w:r>
      <w:r w:rsidDel="00000000" w:rsidR="00000000" w:rsidRPr="00000000">
        <w:rPr>
          <w:sz w:val="34"/>
          <w:szCs w:val="34"/>
          <w:rtl w:val="0"/>
        </w:rPr>
        <w:t xml:space="preserve">Use letter blocks to build a child's name on every lesson. </w:t>
      </w:r>
    </w:p>
    <w:p w:rsidR="00000000" w:rsidDel="00000000" w:rsidP="00000000" w:rsidRDefault="00000000" w:rsidRPr="00000000" w14:paraId="00000007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4501515</wp:posOffset>
            </wp:positionH>
            <wp:positionV relativeFrom="page">
              <wp:posOffset>3877614</wp:posOffset>
            </wp:positionV>
            <wp:extent cx="1295449" cy="1820402"/>
            <wp:effectExtent b="0" l="0" r="0" t="0"/>
            <wp:wrapNone/>
            <wp:docPr id="12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7"/>
                    <a:srcRect b="8832" l="17821" r="16336" t="12371"/>
                    <a:stretch>
                      <a:fillRect/>
                    </a:stretch>
                  </pic:blipFill>
                  <pic:spPr>
                    <a:xfrm>
                      <a:off x="0" y="0"/>
                      <a:ext cx="1295449" cy="18204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Legos: </w:t>
      </w:r>
      <w:r w:rsidDel="00000000" w:rsidR="00000000" w:rsidRPr="00000000">
        <w:rPr>
          <w:sz w:val="34"/>
          <w:szCs w:val="34"/>
          <w:rtl w:val="0"/>
        </w:rPr>
        <w:t xml:space="preserve">with a black marker, write </w:t>
      </w:r>
    </w:p>
    <w:p w:rsidR="00000000" w:rsidDel="00000000" w:rsidP="00000000" w:rsidRDefault="00000000" w:rsidRPr="00000000" w14:paraId="0000000C">
      <w:pPr>
        <w:ind w:left="720" w:firstLine="0"/>
        <w:rPr>
          <w:sz w:val="30"/>
          <w:szCs w:val="30"/>
        </w:rPr>
      </w:pPr>
      <w:r w:rsidDel="00000000" w:rsidR="00000000" w:rsidRPr="00000000">
        <w:rPr>
          <w:sz w:val="34"/>
          <w:szCs w:val="34"/>
          <w:rtl w:val="0"/>
        </w:rPr>
        <w:t xml:space="preserve">the child’s name on each Lego. </w:t>
      </w: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D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Have the child connect the Legos. </w:t>
      </w: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4933950</wp:posOffset>
            </wp:positionH>
            <wp:positionV relativeFrom="paragraph">
              <wp:posOffset>234424</wp:posOffset>
            </wp:positionV>
            <wp:extent cx="1253776" cy="2019300"/>
            <wp:effectExtent b="0" l="0" r="0" t="0"/>
            <wp:wrapSquare wrapText="bothSides" distB="114300" distT="114300" distL="114300" distR="11430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17213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53776" cy="2019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Bottle Caps.</w:t>
      </w:r>
      <w:r w:rsidDel="00000000" w:rsidR="00000000" w:rsidRPr="00000000">
        <w:rPr>
          <w:sz w:val="34"/>
          <w:szCs w:val="34"/>
          <w:rtl w:val="0"/>
        </w:rPr>
        <w:t xml:space="preserve"> Write letters of their name on water bottle caps with a permanent marker. Have the child place the letters in order. </w:t>
      </w:r>
    </w:p>
    <w:p w:rsidR="00000000" w:rsidDel="00000000" w:rsidP="00000000" w:rsidRDefault="00000000" w:rsidRPr="00000000" w14:paraId="00000013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4364355</wp:posOffset>
            </wp:positionH>
            <wp:positionV relativeFrom="paragraph">
              <wp:posOffset>215235</wp:posOffset>
            </wp:positionV>
            <wp:extent cx="1461815" cy="2587096"/>
            <wp:effectExtent b="0" l="0" r="0" t="0"/>
            <wp:wrapSquare wrapText="bothSides" distB="114300" distT="114300" distL="114300" distR="114300"/>
            <wp:docPr id="1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23125" l="26666" r="15416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61815" cy="25870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ind w:left="720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ind w:left="720" w:hanging="360"/>
        <w:rPr>
          <w:sz w:val="36"/>
          <w:szCs w:val="36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Popsicle Sticks</w:t>
      </w:r>
      <w:r w:rsidDel="00000000" w:rsidR="00000000" w:rsidRPr="00000000">
        <w:rPr>
          <w:sz w:val="34"/>
          <w:szCs w:val="34"/>
          <w:rtl w:val="0"/>
        </w:rPr>
        <w:t xml:space="preserve">. Write the letters of their name on popsicle sticks.  Have the child place the letters in order.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sz w:val="38"/>
          <w:szCs w:val="3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52"/>
          <w:szCs w:val="5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52"/>
          <w:szCs w:val="52"/>
          <w:u w:val="single"/>
        </w:rPr>
      </w:pPr>
      <w:r w:rsidDel="00000000" w:rsidR="00000000" w:rsidRPr="00000000">
        <w:rPr>
          <w:b w:val="1"/>
          <w:sz w:val="52"/>
          <w:szCs w:val="52"/>
          <w:u w:val="single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5478399</wp:posOffset>
            </wp:positionH>
            <wp:positionV relativeFrom="page">
              <wp:posOffset>599123</wp:posOffset>
            </wp:positionV>
            <wp:extent cx="1861551" cy="1834441"/>
            <wp:effectExtent b="0" l="0" r="0" t="0"/>
            <wp:wrapSquare wrapText="bothSides" distB="114300" distT="114300" distL="114300" distR="114300"/>
            <wp:docPr id="1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35639" l="72276" r="12258" t="37002"/>
                    <a:stretch>
                      <a:fillRect/>
                    </a:stretch>
                  </pic:blipFill>
                  <pic:spPr>
                    <a:xfrm>
                      <a:off x="0" y="0"/>
                      <a:ext cx="1861551" cy="18344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52"/>
          <w:szCs w:val="52"/>
          <w:u w:val="single"/>
          <w:rtl w:val="0"/>
        </w:rPr>
        <w:t xml:space="preserve">Shapes: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Playdough.</w:t>
      </w:r>
      <w:r w:rsidDel="00000000" w:rsidR="00000000" w:rsidRPr="00000000">
        <w:rPr>
          <w:sz w:val="34"/>
          <w:szCs w:val="34"/>
          <w:rtl w:val="0"/>
        </w:rPr>
        <w:t xml:space="preserve"> Laminate or place the shape mats in a sheet protector.  Build the shape using playdough using a scaffolding system.  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ind w:left="144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First, you show the child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ind w:left="144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Then you do it together, 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ind w:left="144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Finally the child does it independently. </w:t>
      </w:r>
    </w:p>
    <w:p w:rsidR="00000000" w:rsidDel="00000000" w:rsidP="00000000" w:rsidRDefault="00000000" w:rsidRPr="00000000" w14:paraId="0000001F">
      <w:pPr>
        <w:ind w:left="144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b w:val="1"/>
          <w:i w:val="1"/>
          <w:sz w:val="34"/>
          <w:szCs w:val="34"/>
        </w:rPr>
      </w:pPr>
      <w:r w:rsidDel="00000000" w:rsidR="00000000" w:rsidRPr="00000000">
        <w:rPr>
          <w:b w:val="1"/>
          <w:i w:val="1"/>
          <w:sz w:val="34"/>
          <w:szCs w:val="34"/>
          <w:rtl w:val="0"/>
        </w:rPr>
        <w:t xml:space="preserve">***You can also do this with the letters in the child’s name. ***</w:t>
      </w:r>
    </w:p>
    <w:p w:rsidR="00000000" w:rsidDel="00000000" w:rsidP="00000000" w:rsidRDefault="00000000" w:rsidRPr="00000000" w14:paraId="00000021">
      <w:pPr>
        <w:ind w:left="144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1440" w:firstLine="0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5749278</wp:posOffset>
            </wp:positionH>
            <wp:positionV relativeFrom="page">
              <wp:posOffset>3244215</wp:posOffset>
            </wp:positionV>
            <wp:extent cx="1706880" cy="1706880"/>
            <wp:effectExtent b="0" l="0" r="0" t="0"/>
            <wp:wrapSquare wrapText="bothSides" distB="114300" distT="114300" distL="114300" distR="114300"/>
            <wp:docPr id="1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10783" l="7601" r="9678" t="12148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706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Draw the shape on a piece of paper and have the child trace the shape or even draw the shape independently.  Then, use the playdough to build the shape.   </w:t>
      </w:r>
    </w:p>
    <w:p w:rsidR="00000000" w:rsidDel="00000000" w:rsidP="00000000" w:rsidRDefault="00000000" w:rsidRPr="00000000" w14:paraId="00000024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5302700</wp:posOffset>
            </wp:positionH>
            <wp:positionV relativeFrom="page">
              <wp:posOffset>5061585</wp:posOffset>
            </wp:positionV>
            <wp:extent cx="1676400" cy="1498956"/>
            <wp:effectExtent b="0" l="0" r="0" t="0"/>
            <wp:wrapSquare wrapText="bothSides" distB="114300" distT="114300" distL="114300" distR="114300"/>
            <wp:docPr id="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13437" l="0" r="0" t="1464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989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Have the child place a specific quantity in a specific shape.  For example, have the child place 3 objects in the rectangle.  </w:t>
      </w:r>
    </w:p>
    <w:p w:rsidR="00000000" w:rsidDel="00000000" w:rsidP="00000000" w:rsidRDefault="00000000" w:rsidRPr="00000000" w14:paraId="00000028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5502773</wp:posOffset>
            </wp:positionH>
            <wp:positionV relativeFrom="page">
              <wp:posOffset>6781521</wp:posOffset>
            </wp:positionV>
            <wp:extent cx="1819275" cy="1519238"/>
            <wp:effectExtent b="0" l="0" r="0" t="0"/>
            <wp:wrapSquare wrapText="bothSides" distB="114300" distT="114300" distL="114300" distR="114300"/>
            <wp:docPr id="8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23100" l="0" r="7083" t="19058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5192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Have the child place 2 colored objects in a specific shape.  </w:t>
      </w:r>
    </w:p>
    <w:p w:rsidR="00000000" w:rsidDel="00000000" w:rsidP="00000000" w:rsidRDefault="00000000" w:rsidRPr="00000000" w14:paraId="0000002C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****Child size toy tweezers are great for fine motor development.  They can be used to pick up objects, especially pom-poms.  .**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b w:val="1"/>
          <w:sz w:val="52"/>
          <w:szCs w:val="52"/>
          <w:u w:val="single"/>
        </w:rPr>
      </w:pPr>
      <w:r w:rsidDel="00000000" w:rsidR="00000000" w:rsidRPr="00000000">
        <w:rPr>
          <w:b w:val="1"/>
          <w:sz w:val="52"/>
          <w:szCs w:val="52"/>
          <w:u w:val="single"/>
          <w:rtl w:val="0"/>
        </w:rPr>
        <w:t xml:space="preserve">Numbers:</w:t>
      </w:r>
    </w:p>
    <w:p w:rsidR="00000000" w:rsidDel="00000000" w:rsidP="00000000" w:rsidRDefault="00000000" w:rsidRPr="00000000" w14:paraId="00000032">
      <w:pPr>
        <w:ind w:left="0" w:firstLine="0"/>
        <w:rPr>
          <w:i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4776787</wp:posOffset>
            </wp:positionH>
            <wp:positionV relativeFrom="paragraph">
              <wp:posOffset>125016</wp:posOffset>
            </wp:positionV>
            <wp:extent cx="1760934" cy="2347912"/>
            <wp:effectExtent b="0" l="0" r="0" t="0"/>
            <wp:wrapSquare wrapText="bothSides" distB="114300" distT="114300" distL="114300" distR="11430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60934" cy="23479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ind w:left="0" w:firstLine="0"/>
        <w:rPr>
          <w:i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ind w:left="720" w:hanging="360"/>
        <w:rPr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Objects.</w:t>
      </w:r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Have the child place objects in the numbered circles. This can be toys, pom-poms, beans, beads, etc…</w:t>
      </w:r>
    </w:p>
    <w:p w:rsidR="00000000" w:rsidDel="00000000" w:rsidP="00000000" w:rsidRDefault="00000000" w:rsidRPr="00000000" w14:paraId="00000035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4291949</wp:posOffset>
            </wp:positionH>
            <wp:positionV relativeFrom="paragraph">
              <wp:posOffset>219075</wp:posOffset>
            </wp:positionV>
            <wp:extent cx="1069014" cy="2908951"/>
            <wp:effectExtent b="0" l="0" r="0" t="0"/>
            <wp:wrapSquare wrapText="bothSides" distB="114300" distT="114300" distL="114300" distR="114300"/>
            <wp:docPr id="1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5"/>
                    <a:srcRect b="0" l="26537" r="24433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9014" cy="29089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ind w:left="720" w:hanging="360"/>
        <w:rPr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Bottle Caps. </w:t>
      </w:r>
      <w:r w:rsidDel="00000000" w:rsidR="00000000" w:rsidRPr="00000000">
        <w:rPr>
          <w:sz w:val="34"/>
          <w:szCs w:val="34"/>
          <w:rtl w:val="0"/>
        </w:rPr>
        <w:t xml:space="preserve">Write the numbers 1-10 on water bottle caps with a permanent marker. Have the child place the numbers in order.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4915840</wp:posOffset>
            </wp:positionH>
            <wp:positionV relativeFrom="paragraph">
              <wp:posOffset>1247775</wp:posOffset>
            </wp:positionV>
            <wp:extent cx="1756293" cy="2286494"/>
            <wp:effectExtent b="0" l="0" r="0" t="0"/>
            <wp:wrapSquare wrapText="bothSides" distB="114300" distT="114300" distL="114300" distR="11430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30449" l="6522" r="22478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56293" cy="22864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ind w:left="720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20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9"/>
        </w:numPr>
        <w:ind w:left="720" w:hanging="360"/>
        <w:rPr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Popsicle Sticks</w:t>
      </w:r>
      <w:r w:rsidDel="00000000" w:rsidR="00000000" w:rsidRPr="00000000">
        <w:rPr>
          <w:sz w:val="34"/>
          <w:szCs w:val="34"/>
          <w:rtl w:val="0"/>
        </w:rPr>
        <w:t xml:space="preserve">. Write the numbers 1-10 on popsicle sticks.  Have the child place the numbers in order.</w:t>
      </w:r>
    </w:p>
    <w:p w:rsidR="00000000" w:rsidDel="00000000" w:rsidP="00000000" w:rsidRDefault="00000000" w:rsidRPr="00000000" w14:paraId="0000003D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5508307</wp:posOffset>
            </wp:positionH>
            <wp:positionV relativeFrom="page">
              <wp:posOffset>5810250</wp:posOffset>
            </wp:positionV>
            <wp:extent cx="1417873" cy="2053081"/>
            <wp:effectExtent b="0" l="0" r="0" t="0"/>
            <wp:wrapSquare wrapText="bothSides" distB="114300" distT="114300" distL="114300" distR="114300"/>
            <wp:docPr id="1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27488" r="0" t="1654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17873" cy="20530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ind w:left="720" w:hanging="360"/>
        <w:rPr>
          <w:sz w:val="36"/>
          <w:szCs w:val="36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Unifix cubes</w:t>
      </w:r>
      <w:r w:rsidDel="00000000" w:rsidR="00000000" w:rsidRPr="00000000">
        <w:rPr>
          <w:sz w:val="34"/>
          <w:szCs w:val="34"/>
          <w:rtl w:val="0"/>
        </w:rPr>
        <w:t xml:space="preserve"> are great for counting and sorting</w:t>
      </w:r>
      <w:r w:rsidDel="00000000" w:rsidR="00000000" w:rsidRPr="00000000">
        <w:rPr>
          <w:sz w:val="36"/>
          <w:szCs w:val="36"/>
          <w:rtl w:val="0"/>
        </w:rPr>
        <w:t xml:space="preserve">. </w:t>
      </w:r>
    </w:p>
    <w:p w:rsidR="00000000" w:rsidDel="00000000" w:rsidP="00000000" w:rsidRDefault="00000000" w:rsidRPr="00000000" w14:paraId="00000041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***Helpful tip: (always touch count--meaning, touch the objects as you count)****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45">
      <w:pPr>
        <w:rPr>
          <w:b w:val="1"/>
          <w:sz w:val="52"/>
          <w:szCs w:val="5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  <w:i w:val="1"/>
          <w:sz w:val="52"/>
          <w:szCs w:val="52"/>
        </w:rPr>
      </w:pPr>
      <w:r w:rsidDel="00000000" w:rsidR="00000000" w:rsidRPr="00000000">
        <w:rPr>
          <w:b w:val="1"/>
          <w:i w:val="1"/>
          <w:sz w:val="52"/>
          <w:szCs w:val="52"/>
          <w:rtl w:val="0"/>
        </w:rPr>
        <w:t xml:space="preserve">Other ideas..</w:t>
      </w:r>
    </w:p>
    <w:p w:rsidR="00000000" w:rsidDel="00000000" w:rsidP="00000000" w:rsidRDefault="00000000" w:rsidRPr="00000000" w14:paraId="00000047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Gross Motor Activity: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Jump 1 time, clap 1 time, stomp 1 time, roar 1 time (emphasis on number 1, </w:t>
      </w:r>
      <w:r w:rsidDel="00000000" w:rsidR="00000000" w:rsidRPr="00000000">
        <w:rPr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895350</wp:posOffset>
            </wp:positionH>
            <wp:positionV relativeFrom="page">
              <wp:posOffset>2103713</wp:posOffset>
            </wp:positionV>
            <wp:extent cx="2134430" cy="2862262"/>
            <wp:effectExtent b="0" l="0" r="0" t="0"/>
            <wp:wrapSquare wrapText="bothSides" distB="114300" distT="114300" distL="114300" distR="11430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 b="-2666" l="-12500" r="12500" t="266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34430" cy="28622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34"/>
          <w:szCs w:val="34"/>
          <w:rtl w:val="0"/>
        </w:rPr>
        <w:t xml:space="preserve">etc…)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218461</wp:posOffset>
                </wp:positionV>
                <wp:extent cx="2857500" cy="10512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3400" y="1800950"/>
                          <a:ext cx="2351700" cy="855000"/>
                        </a:xfrm>
                        <a:prstGeom prst="wedgeRoundRectCallout">
                          <a:avLst>
                            <a:gd fmla="val -69420" name="adj1"/>
                            <a:gd fmla="val 6825" name="adj2"/>
                            <a:gd fmla="val 0" name="adj3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These are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foam puzzles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**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218461</wp:posOffset>
                </wp:positionV>
                <wp:extent cx="2857500" cy="1051205"/>
                <wp:effectExtent b="0" l="0" r="0" t="0"/>
                <wp:wrapNone/>
                <wp:docPr id="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0" cy="1051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4738688</wp:posOffset>
            </wp:positionH>
            <wp:positionV relativeFrom="page">
              <wp:posOffset>4181919</wp:posOffset>
            </wp:positionV>
            <wp:extent cx="2424113" cy="2092392"/>
            <wp:effectExtent b="0" l="0" r="0" t="0"/>
            <wp:wrapNone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 b="27778" l="0" r="0" t="7300"/>
                    <a:stretch>
                      <a:fillRect/>
                    </a:stretch>
                  </pic:blipFill>
                  <pic:spPr>
                    <a:xfrm>
                      <a:off x="0" y="0"/>
                      <a:ext cx="2424113" cy="20923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1170214</wp:posOffset>
                </wp:positionH>
                <wp:positionV relativeFrom="page">
                  <wp:posOffset>4587039</wp:posOffset>
                </wp:positionV>
                <wp:extent cx="3206523" cy="1436522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980875" y="2053600"/>
                          <a:ext cx="2827800" cy="1253400"/>
                        </a:xfrm>
                        <a:prstGeom prst="wedgeRoundRectCallout">
                          <a:avLst>
                            <a:gd fmla="val 77875" name="adj1"/>
                            <a:gd fmla="val 12742" name="adj2"/>
                            <a:gd fmla="val 0" name="adj3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Dry erase w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hiteboards are also very engaging***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1170214</wp:posOffset>
                </wp:positionH>
                <wp:positionV relativeFrom="page">
                  <wp:posOffset>4587039</wp:posOffset>
                </wp:positionV>
                <wp:extent cx="3206523" cy="1436522"/>
                <wp:effectExtent b="0" l="0" r="0" t="0"/>
                <wp:wrapNone/>
                <wp:docPr id="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6523" cy="14365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971550</wp:posOffset>
            </wp:positionH>
            <wp:positionV relativeFrom="page">
              <wp:posOffset>6567955</wp:posOffset>
            </wp:positionV>
            <wp:extent cx="2362200" cy="1879023"/>
            <wp:effectExtent b="0" l="0" r="0" t="0"/>
            <wp:wrapNone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2"/>
                    <a:srcRect b="25925" l="66406" r="4947" t="3356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7902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3562350</wp:posOffset>
                </wp:positionH>
                <wp:positionV relativeFrom="page">
                  <wp:posOffset>6728692</wp:posOffset>
                </wp:positionV>
                <wp:extent cx="2586038" cy="115269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01525" y="2646375"/>
                          <a:ext cx="2439000" cy="1078500"/>
                        </a:xfrm>
                        <a:prstGeom prst="wedgeRoundRectCallout">
                          <a:avLst>
                            <a:gd fmla="val -70313" name="adj1"/>
                            <a:gd fmla="val -28623" name="adj2"/>
                            <a:gd fmla="val 0" name="adj3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Dry Erase Pockets***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3562350</wp:posOffset>
                </wp:positionH>
                <wp:positionV relativeFrom="page">
                  <wp:posOffset>6728692</wp:posOffset>
                </wp:positionV>
                <wp:extent cx="2586038" cy="1152691"/>
                <wp:effectExtent b="0" l="0" r="0" t="0"/>
                <wp:wrapNone/>
                <wp:docPr id="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6038" cy="11526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4552950</wp:posOffset>
            </wp:positionH>
            <wp:positionV relativeFrom="page">
              <wp:posOffset>8172559</wp:posOffset>
            </wp:positionV>
            <wp:extent cx="2171700" cy="1771650"/>
            <wp:effectExtent b="0" l="0" r="0" t="0"/>
            <wp:wrapNone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4"/>
                    <a:srcRect b="24305" l="65364" r="4947" t="32638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71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rPr>
          <w:sz w:val="34"/>
          <w:szCs w:val="34"/>
        </w:rPr>
      </w:pPr>
      <w:r w:rsidDel="00000000" w:rsidR="00000000" w:rsidRPr="00000000">
        <w:rPr>
          <w:sz w:val="34"/>
          <w:szCs w:val="3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1128713</wp:posOffset>
                </wp:positionH>
                <wp:positionV relativeFrom="page">
                  <wp:posOffset>8670420</wp:posOffset>
                </wp:positionV>
                <wp:extent cx="2557463" cy="852488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776800" y="3550050"/>
                          <a:ext cx="2487900" cy="806700"/>
                        </a:xfrm>
                        <a:prstGeom prst="wedgeRoundRectCallout">
                          <a:avLst>
                            <a:gd fmla="val 66451" name="adj1"/>
                            <a:gd fmla="val 1785" name="adj2"/>
                            <a:gd fmla="val 0" name="adj3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Magnetic Letters***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1128713</wp:posOffset>
                </wp:positionH>
                <wp:positionV relativeFrom="page">
                  <wp:posOffset>8670420</wp:posOffset>
                </wp:positionV>
                <wp:extent cx="2557463" cy="852488"/>
                <wp:effectExtent b="0" l="0" r="0" t="0"/>
                <wp:wrapNone/>
                <wp:docPr id="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7463" cy="8524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sz w:val="52"/>
          <w:szCs w:val="52"/>
          <w:u w:val="single"/>
        </w:rPr>
      </w:pPr>
      <w:r w:rsidDel="00000000" w:rsidR="00000000" w:rsidRPr="00000000">
        <w:rPr>
          <w:b w:val="1"/>
          <w:sz w:val="52"/>
          <w:szCs w:val="52"/>
          <w:u w:val="single"/>
          <w:rtl w:val="0"/>
        </w:rPr>
        <w:t xml:space="preserve">Transition Ideas</w:t>
      </w:r>
    </w:p>
    <w:p w:rsidR="00000000" w:rsidDel="00000000" w:rsidP="00000000" w:rsidRDefault="00000000" w:rsidRPr="00000000" w14:paraId="00000066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Either if you are working in a group or one-on-one, transitioning can be tricky.  Our goal is to move from one activity to the next in a smooth way to help prevent negative behaviors by promoting self-regulation.  Transition activities are those quick ideas you do during those "in-between" times and we usually have several of these each day.   </w:t>
      </w:r>
    </w:p>
    <w:p w:rsidR="00000000" w:rsidDel="00000000" w:rsidP="00000000" w:rsidRDefault="00000000" w:rsidRPr="00000000" w14:paraId="00000067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Here are some opportunities to implement a transition activity:</w:t>
      </w:r>
    </w:p>
    <w:p w:rsidR="00000000" w:rsidDel="00000000" w:rsidP="00000000" w:rsidRDefault="00000000" w:rsidRPr="00000000" w14:paraId="00000069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Separating from parents/guardians when arriving 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Moving from one activity to the next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Sitting down at circle time (can be before/after Youtube Videos) 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Clean-up time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Waiting for adults at pick-up time.</w:t>
      </w:r>
    </w:p>
    <w:p w:rsidR="00000000" w:rsidDel="00000000" w:rsidP="00000000" w:rsidRDefault="00000000" w:rsidRPr="00000000" w14:paraId="0000006F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Here are some tips: </w:t>
      </w:r>
    </w:p>
    <w:p w:rsidR="00000000" w:rsidDel="00000000" w:rsidP="00000000" w:rsidRDefault="00000000" w:rsidRPr="00000000" w14:paraId="00000072">
      <w:pPr>
        <w:numPr>
          <w:ilvl w:val="0"/>
          <w:numId w:val="7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Provide visuals. Include pictures to show the different activities.  </w:t>
      </w:r>
    </w:p>
    <w:p w:rsidR="00000000" w:rsidDel="00000000" w:rsidP="00000000" w:rsidRDefault="00000000" w:rsidRPr="00000000" w14:paraId="00000073">
      <w:pPr>
        <w:numPr>
          <w:ilvl w:val="0"/>
          <w:numId w:val="7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Establish routines. </w:t>
      </w:r>
    </w:p>
    <w:p w:rsidR="00000000" w:rsidDel="00000000" w:rsidP="00000000" w:rsidRDefault="00000000" w:rsidRPr="00000000" w14:paraId="00000074">
      <w:pPr>
        <w:numPr>
          <w:ilvl w:val="0"/>
          <w:numId w:val="7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Create rituals.. For example, use certain songs for specific transitions (e.g., clean up song) </w:t>
      </w:r>
    </w:p>
    <w:p w:rsidR="00000000" w:rsidDel="00000000" w:rsidP="00000000" w:rsidRDefault="00000000" w:rsidRPr="00000000" w14:paraId="00000075">
      <w:pPr>
        <w:numPr>
          <w:ilvl w:val="1"/>
          <w:numId w:val="7"/>
        </w:numPr>
        <w:ind w:left="144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Teacher: “1-2-3, eyes on me” Children: “1-2, eyes on you.”</w:t>
      </w:r>
    </w:p>
    <w:p w:rsidR="00000000" w:rsidDel="00000000" w:rsidP="00000000" w:rsidRDefault="00000000" w:rsidRPr="00000000" w14:paraId="00000076">
      <w:pPr>
        <w:numPr>
          <w:ilvl w:val="1"/>
          <w:numId w:val="7"/>
        </w:numPr>
        <w:ind w:left="144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Teacher: “Look up. Look down. Turn around. Sit down.” </w:t>
      </w:r>
    </w:p>
    <w:p w:rsidR="00000000" w:rsidDel="00000000" w:rsidP="00000000" w:rsidRDefault="00000000" w:rsidRPr="00000000" w14:paraId="00000077">
      <w:pPr>
        <w:numPr>
          <w:ilvl w:val="0"/>
          <w:numId w:val="7"/>
        </w:numPr>
        <w:ind w:left="720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Don’t be afraid to use concrete objects such as a timer or a bell.  </w:t>
      </w:r>
    </w:p>
    <w:p w:rsidR="00000000" w:rsidDel="00000000" w:rsidP="00000000" w:rsidRDefault="00000000" w:rsidRPr="00000000" w14:paraId="00000078">
      <w:pPr>
        <w:numPr>
          <w:ilvl w:val="0"/>
          <w:numId w:val="7"/>
        </w:numPr>
        <w:ind w:left="720" w:hanging="360"/>
        <w:rPr>
          <w:sz w:val="30"/>
          <w:szCs w:val="30"/>
          <w:u w:val="none"/>
        </w:rPr>
      </w:pPr>
      <w:r w:rsidDel="00000000" w:rsidR="00000000" w:rsidRPr="00000000">
        <w:rPr>
          <w:sz w:val="34"/>
          <w:szCs w:val="34"/>
          <w:rtl w:val="0"/>
        </w:rPr>
        <w:t xml:space="preserve">Praise, Praise, Praise!! Acknowledge behavior using their name. </w:t>
      </w:r>
      <w:r w:rsidDel="00000000" w:rsidR="00000000" w:rsidRPr="00000000">
        <w:rPr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6.png"/><Relationship Id="rId18" Type="http://schemas.openxmlformats.org/officeDocument/2006/relationships/image" Target="media/image5.png"/><Relationship Id="rId26" Type="http://schemas.openxmlformats.org/officeDocument/2006/relationships/customXml" Target="../customXml/item1.xml"/><Relationship Id="rId21" Type="http://schemas.openxmlformats.org/officeDocument/2006/relationships/image" Target="media/image19.png"/><Relationship Id="rId3" Type="http://schemas.openxmlformats.org/officeDocument/2006/relationships/fontTable" Target="fontTable.xml"/><Relationship Id="rId25" Type="http://schemas.openxmlformats.org/officeDocument/2006/relationships/image" Target="media/image18.png"/><Relationship Id="rId7" Type="http://schemas.openxmlformats.org/officeDocument/2006/relationships/image" Target="media/image15.jp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4" Type="http://schemas.openxmlformats.org/officeDocument/2006/relationships/image" Target="media/image13.png"/><Relationship Id="rId1" Type="http://schemas.openxmlformats.org/officeDocument/2006/relationships/theme" Target="theme/theme1.xml"/><Relationship Id="rId6" Type="http://schemas.openxmlformats.org/officeDocument/2006/relationships/image" Target="media/image9.png"/><Relationship Id="rId11" Type="http://schemas.openxmlformats.org/officeDocument/2006/relationships/image" Target="media/image3.jpg"/><Relationship Id="rId23" Type="http://schemas.openxmlformats.org/officeDocument/2006/relationships/image" Target="media/image17.png"/><Relationship Id="rId5" Type="http://schemas.openxmlformats.org/officeDocument/2006/relationships/styles" Target="styles.xml"/><Relationship Id="rId15" Type="http://schemas.openxmlformats.org/officeDocument/2006/relationships/image" Target="media/image20.png"/><Relationship Id="rId10" Type="http://schemas.openxmlformats.org/officeDocument/2006/relationships/image" Target="media/image14.png"/><Relationship Id="rId19" Type="http://schemas.openxmlformats.org/officeDocument/2006/relationships/image" Target="media/image16.png"/><Relationship Id="rId22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image" Target="media/image1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C3C810-D331-47C3-8D50-B5CCBBD96AEE}"/>
</file>

<file path=customXml/itemProps2.xml><?xml version="1.0" encoding="utf-8"?>
<ds:datastoreItem xmlns:ds="http://schemas.openxmlformats.org/officeDocument/2006/customXml" ds:itemID="{9880E2C4-0464-4A56-9410-995E98D929A1}"/>
</file>