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FE17" w14:textId="77777777" w:rsidR="00AD2ECD" w:rsidRDefault="002E24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PSU Improvement Plan for</w:t>
      </w:r>
    </w:p>
    <w:p w14:paraId="2FE56E9B" w14:textId="77777777" w:rsidR="00AD2ECD" w:rsidRDefault="002E24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Social Emotional Learning (SEL) and School Mental Health (SMH)</w:t>
      </w:r>
    </w:p>
    <w:p w14:paraId="0FD0F745" w14:textId="77777777" w:rsidR="00AD2ECD" w:rsidRDefault="002E24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(per NC SBOE Policy </w:t>
      </w:r>
      <w:hyperlink r:id="rId7">
        <w:r>
          <w:rPr>
            <w:b/>
            <w:color w:val="1155CC"/>
            <w:sz w:val="24"/>
            <w:szCs w:val="24"/>
            <w:u w:val="single"/>
          </w:rPr>
          <w:t>SHLT-003</w:t>
        </w:r>
      </w:hyperlink>
      <w:r>
        <w:rPr>
          <w:b/>
          <w:sz w:val="24"/>
          <w:szCs w:val="24"/>
        </w:rPr>
        <w:t>)</w:t>
      </w:r>
    </w:p>
    <w:p w14:paraId="5EAAC611" w14:textId="77777777" w:rsidR="00AD2ECD" w:rsidRDefault="00AD2ECD"/>
    <w:p w14:paraId="587D5643" w14:textId="77777777" w:rsidR="00AD2ECD" w:rsidRDefault="002E24CE">
      <w:r>
        <w:t>Note: PSUs whose District MTSS teams have completed the Core SEL Practices course and developed a Core SEL implementation plan around instruction</w:t>
      </w:r>
      <w:r>
        <w:t>, curriculum, and environment will be well situated to develop a compliant local improvement plan for promoting student health and well-being by July 1, 2021, per SHLT-003 requirements.</w:t>
      </w:r>
    </w:p>
    <w:p w14:paraId="5B632B3E" w14:textId="77777777" w:rsidR="00AD2ECD" w:rsidRDefault="00AD2ECD"/>
    <w:p w14:paraId="067EE0BD" w14:textId="77777777" w:rsidR="00AD2ECD" w:rsidRDefault="002E24CE">
      <w:r>
        <w:t>In addition, it is strongly recommended that a local needs assessment</w:t>
      </w:r>
      <w:r>
        <w:t xml:space="preserve"> and resource mapping be conducted prior to completing the improvement plan below. Completion of the </w:t>
      </w:r>
      <w:hyperlink r:id="rId8">
        <w:r>
          <w:rPr>
            <w:color w:val="1155CC"/>
            <w:u w:val="single"/>
          </w:rPr>
          <w:t>SHAPE Quality Assessment</w:t>
        </w:r>
      </w:hyperlink>
      <w:r>
        <w:t xml:space="preserve"> and/or use of the </w:t>
      </w:r>
      <w:hyperlink r:id="rId9">
        <w:r>
          <w:rPr>
            <w:color w:val="1155CC"/>
            <w:u w:val="single"/>
          </w:rPr>
          <w:t>needs assessment</w:t>
        </w:r>
      </w:hyperlink>
      <w:r>
        <w:t xml:space="preserve"> and </w:t>
      </w:r>
      <w:hyperlink r:id="rId10">
        <w:r>
          <w:rPr>
            <w:color w:val="1155CC"/>
            <w:u w:val="single"/>
          </w:rPr>
          <w:t>reso</w:t>
        </w:r>
        <w:r>
          <w:rPr>
            <w:color w:val="1155CC"/>
            <w:u w:val="single"/>
          </w:rPr>
          <w:t>urce mapping</w:t>
        </w:r>
      </w:hyperlink>
      <w:r>
        <w:t xml:space="preserve"> tools on the </w:t>
      </w:r>
      <w:hyperlink r:id="rId11">
        <w:r>
          <w:rPr>
            <w:color w:val="1155CC"/>
            <w:u w:val="single"/>
          </w:rPr>
          <w:t>NCDPI SEL and Crisis Response Practice Guide</w:t>
        </w:r>
      </w:hyperlink>
      <w:r>
        <w:t xml:space="preserve"> will provide the data needed for the targeted improvement planning below.</w:t>
      </w:r>
    </w:p>
    <w:p w14:paraId="4C8065C3" w14:textId="77777777" w:rsidR="00AD2ECD" w:rsidRDefault="00AD2ECD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4CCBF08" w14:textId="77777777" w:rsidR="00AD2ECD" w:rsidRDefault="002E24C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PSU Compelling Why &amp; Vision</w:t>
      </w:r>
      <w:r>
        <w:rPr>
          <w:rFonts w:ascii="Calibri" w:eastAsia="Calibri" w:hAnsi="Calibri" w:cs="Calibri"/>
          <w:b/>
          <w:sz w:val="24"/>
          <w:szCs w:val="24"/>
        </w:rPr>
        <w:t xml:space="preserve"> for SEL and School Mental Health Improvement: </w:t>
      </w:r>
      <w:r>
        <w:rPr>
          <w:rFonts w:ascii="Calibri" w:eastAsia="Calibri" w:hAnsi="Calibri" w:cs="Calibri"/>
          <w:sz w:val="24"/>
          <w:szCs w:val="24"/>
        </w:rPr>
        <w:t>[insert your vision statement here]</w:t>
      </w:r>
    </w:p>
    <w:p w14:paraId="6DC983E6" w14:textId="77777777" w:rsidR="00AD2ECD" w:rsidRDefault="00AD2EC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6D60145" w14:textId="77777777" w:rsidR="00AD2ECD" w:rsidRDefault="00AD2EC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AFB9181" w14:textId="77777777" w:rsidR="00AD2ECD" w:rsidRDefault="002E24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CORE SEL and Mental Wellness Supports</w:t>
      </w:r>
    </w:p>
    <w:tbl>
      <w:tblPr>
        <w:tblStyle w:val="a"/>
        <w:tblW w:w="1435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4635"/>
        <w:gridCol w:w="3375"/>
        <w:gridCol w:w="3750"/>
      </w:tblGrid>
      <w:tr w:rsidR="00AD2ECD" w14:paraId="2351405F" w14:textId="77777777">
        <w:tc>
          <w:tcPr>
            <w:tcW w:w="25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C8BE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Content</w:t>
            </w:r>
          </w:p>
        </w:tc>
        <w:tc>
          <w:tcPr>
            <w:tcW w:w="46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1AC7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 Items/Status</w:t>
            </w:r>
          </w:p>
        </w:tc>
        <w:tc>
          <w:tcPr>
            <w:tcW w:w="33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4ADC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Person(s) responsible &amp; Timeline</w:t>
            </w:r>
          </w:p>
        </w:tc>
        <w:tc>
          <w:tcPr>
            <w:tcW w:w="375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E2D1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Helpful Resources</w:t>
            </w:r>
          </w:p>
        </w:tc>
      </w:tr>
      <w:tr w:rsidR="00AD2ECD" w14:paraId="0D4AB46A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4B2F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 and MH Prevention Strengths &amp; Needs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3FA2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29E7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6D17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FAM-S</w:t>
              </w:r>
            </w:hyperlink>
          </w:p>
          <w:p w14:paraId="7F93F3F4" w14:textId="77777777" w:rsidR="00AD2ECD" w:rsidRDefault="002E2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YRBS (Youth Risk Behavior Survey)</w:t>
            </w:r>
          </w:p>
          <w:p w14:paraId="6A02C75B" w14:textId="77777777" w:rsidR="00AD2ECD" w:rsidRDefault="002E2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School Health Services Report</w:t>
            </w:r>
          </w:p>
          <w:p w14:paraId="07A6E7AC" w14:textId="77777777" w:rsidR="00AD2ECD" w:rsidRDefault="002E2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Healthy Active Children repor</w:t>
            </w:r>
            <w:r>
              <w:rPr>
                <w:rFonts w:ascii="Calibri" w:eastAsia="Calibri" w:hAnsi="Calibri" w:cs="Calibri"/>
              </w:rPr>
              <w:t>t</w:t>
            </w:r>
          </w:p>
          <w:p w14:paraId="29125D65" w14:textId="77777777" w:rsidR="00AD2ECD" w:rsidRDefault="002E2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PowerSchool data</w:t>
            </w:r>
          </w:p>
          <w:p w14:paraId="4095B01A" w14:textId="77777777" w:rsidR="00AD2ECD" w:rsidRDefault="002E2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 Something App data</w:t>
            </w:r>
          </w:p>
          <w:p w14:paraId="4991A911" w14:textId="77777777" w:rsidR="00AD2ECD" w:rsidRDefault="002E24CE">
            <w:pPr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SHAPE</w:t>
              </w:r>
            </w:hyperlink>
            <w:r>
              <w:rPr>
                <w:rFonts w:ascii="Calibri" w:eastAsia="Calibri" w:hAnsi="Calibri" w:cs="Calibri"/>
              </w:rPr>
              <w:t xml:space="preserve"> (School Health Assessment and Performance Evaluation)</w:t>
            </w:r>
          </w:p>
          <w:p w14:paraId="740FBFEC" w14:textId="77777777" w:rsidR="00AD2ECD" w:rsidRDefault="002E24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ECATS MTSS Early Warning System data</w:t>
            </w:r>
          </w:p>
          <w:p w14:paraId="1B42BD45" w14:textId="77777777" w:rsidR="00AD2ECD" w:rsidRDefault="002E24CE">
            <w:pPr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Distric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t Report Card</w:t>
              </w:r>
            </w:hyperlink>
            <w:r>
              <w:rPr>
                <w:rFonts w:ascii="Calibri" w:eastAsia="Calibri" w:hAnsi="Calibri" w:cs="Calibri"/>
              </w:rPr>
              <w:t xml:space="preserve"> data</w:t>
            </w:r>
          </w:p>
          <w:p w14:paraId="6A63AF58" w14:textId="77777777" w:rsidR="00AD2ECD" w:rsidRDefault="002E24CE">
            <w:pPr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Racial Equity Report Card</w:t>
              </w:r>
            </w:hyperlink>
            <w:r>
              <w:rPr>
                <w:rFonts w:ascii="Calibri" w:eastAsia="Calibri" w:hAnsi="Calibri" w:cs="Calibri"/>
              </w:rPr>
              <w:t xml:space="preserve"> data</w:t>
            </w:r>
          </w:p>
        </w:tc>
      </w:tr>
      <w:tr w:rsidR="00AD2ECD" w14:paraId="7597F91D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FA23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Describe existing PSU SEL/ MH prevention initiatives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C9F7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(e.g., MTSS, trauma-informed schools, restorative practices, character education, WSCC framework, bullying prevention, etc.)</w:t>
            </w:r>
          </w:p>
          <w:p w14:paraId="64A7B383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9DEE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782C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D2ECD" w14:paraId="6C21EE92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B229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Build/Align Infrastructure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CD00" w14:textId="77777777" w:rsidR="00AD2ECD" w:rsidRDefault="002E24C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Adopt/implement mental health training program which includes adult SEL and mental wellness</w:t>
            </w:r>
          </w:p>
          <w:p w14:paraId="07444761" w14:textId="77777777" w:rsidR="00AD2ECD" w:rsidRDefault="002E24C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Adopt/implement </w:t>
            </w:r>
            <w:proofErr w:type="spellStart"/>
            <w:r>
              <w:rPr>
                <w:rFonts w:ascii="Calibri" w:eastAsia="Calibri" w:hAnsi="Calibri" w:cs="Calibri"/>
              </w:rPr>
              <w:t>sucide</w:t>
            </w:r>
            <w:proofErr w:type="spellEnd"/>
            <w:r>
              <w:rPr>
                <w:rFonts w:ascii="Calibri" w:eastAsia="Calibri" w:hAnsi="Calibri" w:cs="Calibri"/>
              </w:rPr>
              <w:t xml:space="preserve"> risk referral protocol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(school personnel who work directly with students [teachers, instructional support personnel, principals, and assistan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principals; this may also include, in the discretion of the PSU other school employees who work directly with students] in grades 6-12 [required] and K-5 [recommended])</w:t>
            </w:r>
          </w:p>
          <w:p w14:paraId="61730790" w14:textId="77777777" w:rsidR="00AD2ECD" w:rsidRDefault="002E24C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Improve SISP staffing ratios</w:t>
            </w:r>
          </w:p>
          <w:p w14:paraId="14F6096A" w14:textId="77777777" w:rsidR="00AD2ECD" w:rsidRDefault="002E24C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Engage relevant stakeholders, including families, students, community providers, and cross-system partners (e.g., county agencies, faith-based organizations, professional associations, etc.), with the goal of building school, family, and community partners</w:t>
            </w:r>
            <w:r>
              <w:rPr>
                <w:rFonts w:ascii="Calibri" w:eastAsia="Calibri" w:hAnsi="Calibri" w:cs="Calibri"/>
              </w:rPr>
              <w:t>hips to strengthen SEL and MH prevention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E2C7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B9C6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FAM-S</w:t>
              </w:r>
            </w:hyperlink>
          </w:p>
          <w:p w14:paraId="64768D5C" w14:textId="77777777" w:rsidR="00AD2ECD" w:rsidRDefault="00AD2EC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319F79C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SEL in Homes and Communities</w:t>
              </w:r>
            </w:hyperlink>
          </w:p>
          <w:p w14:paraId="063CF8D0" w14:textId="77777777" w:rsidR="00AD2ECD" w:rsidRDefault="00AD2EC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D2ECD" w14:paraId="07B35BAF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3AEB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Align with Academic Objectives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2828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57D5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E3CED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18">
              <w:r>
                <w:rPr>
                  <w:rFonts w:ascii="Roboto" w:eastAsia="Roboto" w:hAnsi="Roboto" w:cs="Roboto"/>
                  <w:color w:val="1C6E98"/>
                  <w:sz w:val="21"/>
                  <w:szCs w:val="21"/>
                  <w:highlight w:val="white"/>
                  <w:u w:val="single"/>
                </w:rPr>
                <w:t>NC SEL Standards Mapping Documents</w:t>
              </w:r>
            </w:hyperlink>
          </w:p>
          <w:p w14:paraId="597432ED" w14:textId="77777777" w:rsidR="00AD2ECD" w:rsidRDefault="00AD2EC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9D29E57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19">
              <w:r>
                <w:rPr>
                  <w:rFonts w:ascii="Roboto" w:eastAsia="Roboto" w:hAnsi="Roboto" w:cs="Roboto"/>
                  <w:color w:val="1C6E98"/>
                  <w:sz w:val="21"/>
                  <w:szCs w:val="21"/>
                  <w:highlight w:val="white"/>
                  <w:u w:val="single"/>
                </w:rPr>
                <w:t>Webinar Series Recordings: Integrating SEL into the Content Areas</w:t>
              </w:r>
            </w:hyperlink>
          </w:p>
          <w:p w14:paraId="00114D32" w14:textId="77777777" w:rsidR="00AD2ECD" w:rsidRDefault="00AD2EC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2CB259F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Aligning SEL and Academic O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bjectives</w:t>
              </w:r>
            </w:hyperlink>
          </w:p>
          <w:p w14:paraId="366F0FEB" w14:textId="77777777" w:rsidR="00AD2ECD" w:rsidRDefault="00AD2EC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DC2729A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Aligned SEL Sample Lesson Plan</w:t>
              </w:r>
            </w:hyperlink>
          </w:p>
        </w:tc>
      </w:tr>
      <w:tr w:rsidR="00AD2ECD" w14:paraId="47E242CF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04F8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SEL/MH prevention curriculum</w:t>
            </w:r>
          </w:p>
          <w:p w14:paraId="1BB86102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B6E4513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SEL/MH prevention </w:t>
            </w:r>
            <w:r>
              <w:rPr>
                <w:rFonts w:ascii="Calibri" w:eastAsia="Calibri" w:hAnsi="Calibri" w:cs="Calibri"/>
              </w:rPr>
              <w:lastRenderedPageBreak/>
              <w:t>instruction</w:t>
            </w:r>
          </w:p>
          <w:p w14:paraId="205C97FC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B3F6D39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SEL/MH prevention environment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F2E7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87E6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3F52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hyperlink r:id="rId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Evidence-based Programs Decision Tree</w:t>
              </w:r>
            </w:hyperlink>
          </w:p>
          <w:p w14:paraId="12D8128B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64C2B9A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NC Professional Teaching Standard II</w:t>
              </w:r>
            </w:hyperlink>
          </w:p>
          <w:p w14:paraId="333162E7" w14:textId="77777777" w:rsidR="00AD2ECD" w:rsidRDefault="00AD2EC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08ABF4FD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CASEL Supportive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School/Classroom Environment</w:t>
              </w:r>
            </w:hyperlink>
          </w:p>
        </w:tc>
      </w:tr>
      <w:tr w:rsidR="00AD2ECD" w14:paraId="23B987EE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E22E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SEL and MH prevention Data Evaluation</w:t>
            </w:r>
          </w:p>
          <w:p w14:paraId="37D6D687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-student data (screening)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CE63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8188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28E2" w14:textId="77777777" w:rsidR="00AD2ECD" w:rsidRDefault="002E2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hyperlink r:id="rId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Create SEL/ MH Data Evaluation Plan</w:t>
              </w:r>
            </w:hyperlink>
          </w:p>
          <w:p w14:paraId="05051DED" w14:textId="77777777" w:rsidR="00AD2ECD" w:rsidRDefault="00AD2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155CC"/>
                <w:u w:val="single"/>
              </w:rPr>
            </w:pPr>
          </w:p>
          <w:p w14:paraId="3059CCF0" w14:textId="77777777" w:rsidR="00AD2ECD" w:rsidRDefault="002E24CE">
            <w:pPr>
              <w:rPr>
                <w:rFonts w:ascii="Calibri" w:eastAsia="Calibri" w:hAnsi="Calibri" w:cs="Calibri"/>
              </w:rPr>
            </w:pPr>
            <w:hyperlink r:id="rId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School Mental Health Quality Guide: Screening</w:t>
              </w:r>
            </w:hyperlink>
          </w:p>
          <w:p w14:paraId="0017E3BD" w14:textId="77777777" w:rsidR="00AD2ECD" w:rsidRDefault="00AD2ECD">
            <w:pPr>
              <w:rPr>
                <w:rFonts w:ascii="Calibri" w:eastAsia="Calibri" w:hAnsi="Calibri" w:cs="Calibri"/>
              </w:rPr>
            </w:pPr>
          </w:p>
          <w:p w14:paraId="2F888741" w14:textId="77777777" w:rsidR="00AD2ECD" w:rsidRDefault="002E24CE">
            <w:pPr>
              <w:rPr>
                <w:rFonts w:ascii="Calibri" w:eastAsia="Calibri" w:hAnsi="Calibri" w:cs="Calibri"/>
              </w:rPr>
            </w:pPr>
            <w:hyperlink r:id="rId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MTSS Assessmen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t Guidelines</w:t>
              </w:r>
            </w:hyperlink>
          </w:p>
        </w:tc>
      </w:tr>
    </w:tbl>
    <w:p w14:paraId="1FA0893C" w14:textId="77777777" w:rsidR="00AD2ECD" w:rsidRDefault="00AD2E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CBD791E" w14:textId="77777777" w:rsidR="00AD2ECD" w:rsidRDefault="002E24C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System of Interventions for SEL and Mental Health</w:t>
      </w:r>
    </w:p>
    <w:tbl>
      <w:tblPr>
        <w:tblStyle w:val="a0"/>
        <w:tblW w:w="1435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4650"/>
        <w:gridCol w:w="3390"/>
        <w:gridCol w:w="3705"/>
      </w:tblGrid>
      <w:tr w:rsidR="00AD2ECD" w14:paraId="145FCA42" w14:textId="77777777">
        <w:tc>
          <w:tcPr>
            <w:tcW w:w="26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6830" w14:textId="77777777" w:rsidR="00AD2ECD" w:rsidRDefault="002E24C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Content &amp; Time</w:t>
            </w:r>
          </w:p>
        </w:tc>
        <w:tc>
          <w:tcPr>
            <w:tcW w:w="465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CFAF" w14:textId="77777777" w:rsidR="00AD2ECD" w:rsidRDefault="002E24C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 Items/Status</w:t>
            </w:r>
          </w:p>
        </w:tc>
        <w:tc>
          <w:tcPr>
            <w:tcW w:w="33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22AC" w14:textId="77777777" w:rsidR="00AD2ECD" w:rsidRDefault="002E24C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Person(s) responsible &amp; Timeline</w:t>
            </w:r>
          </w:p>
        </w:tc>
        <w:tc>
          <w:tcPr>
            <w:tcW w:w="37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FFDF" w14:textId="77777777" w:rsidR="00AD2ECD" w:rsidRDefault="002E24C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Helpful Resources</w:t>
            </w:r>
          </w:p>
        </w:tc>
      </w:tr>
      <w:tr w:rsidR="00AD2ECD" w14:paraId="641FCFE9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FAF4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Early Intervention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263A" w14:textId="77777777" w:rsidR="00AD2ECD" w:rsidRDefault="002E24C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students who are at risk</w:t>
            </w:r>
            <w:r>
              <w:rPr>
                <w:rFonts w:ascii="Calibri" w:eastAsia="Calibri" w:hAnsi="Calibri" w:cs="Calibri"/>
              </w:rPr>
              <w:t xml:space="preserve"> of developing SEL and/or mental health issues at school</w:t>
            </w:r>
          </w:p>
          <w:p w14:paraId="631D52C3" w14:textId="77777777" w:rsidR="00AD2ECD" w:rsidRDefault="002E24C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students experiencing SEL and/or mental health issues at school</w:t>
            </w:r>
          </w:p>
          <w:p w14:paraId="76FCFEEB" w14:textId="77777777" w:rsidR="00AD2ECD" w:rsidRDefault="002E24C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Provide intervention for at-risk or struggling students</w:t>
            </w:r>
          </w:p>
          <w:p w14:paraId="62CC75C7" w14:textId="77777777" w:rsidR="00AD2ECD" w:rsidRDefault="002E24C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Annually review of crisis intervention policies, practices, and person</w:t>
            </w:r>
            <w:r>
              <w:rPr>
                <w:rFonts w:ascii="Calibri" w:eastAsia="Calibri" w:hAnsi="Calibri" w:cs="Calibri"/>
              </w:rPr>
              <w:t>nel</w:t>
            </w:r>
          </w:p>
          <w:p w14:paraId="58CF4F99" w14:textId="77777777" w:rsidR="00AD2ECD" w:rsidRDefault="002E24C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Annually review of discipline policies, practices, and personnel</w:t>
            </w:r>
          </w:p>
          <w:p w14:paraId="242D8789" w14:textId="77777777" w:rsidR="00AD2ECD" w:rsidRDefault="002E24C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PSU is included in local community emergency preparedness plan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5C47" w14:textId="77777777" w:rsidR="00AD2ECD" w:rsidRDefault="00AD2EC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CA8A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MTSS Module 2.4 Develop a Behavior/ Social-Emotional and Attendance Component to System 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of  Interventions</w:t>
              </w:r>
              <w:proofErr w:type="gramEnd"/>
            </w:hyperlink>
          </w:p>
          <w:p w14:paraId="4AE3D332" w14:textId="77777777" w:rsidR="00AD2ECD" w:rsidRDefault="00AD2EC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12A0573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ECATS Early Warning System</w:t>
            </w:r>
          </w:p>
        </w:tc>
      </w:tr>
      <w:tr w:rsidR="00AD2ECD" w14:paraId="49AA210D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1442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Treatment, Refe</w:t>
            </w:r>
            <w:r>
              <w:rPr>
                <w:rFonts w:ascii="Calibri" w:eastAsia="Calibri" w:hAnsi="Calibri" w:cs="Calibri"/>
                <w:i/>
              </w:rPr>
              <w:t>rral, Re-entry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F00F" w14:textId="77777777" w:rsidR="00AD2ECD" w:rsidRDefault="002E24C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improve access to school-based and community-based services for students and their families</w:t>
            </w:r>
          </w:p>
          <w:p w14:paraId="4BDF3F3F" w14:textId="77777777" w:rsidR="00AD2ECD" w:rsidRDefault="002E24C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improve transitions between and within school and community-based services</w:t>
            </w:r>
          </w:p>
          <w:p w14:paraId="4E8A3EE2" w14:textId="77777777" w:rsidR="00AD2ECD" w:rsidRDefault="002E24C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Formalize protocol for students re-entering school following acute/residential mental health </w:t>
            </w:r>
            <w:r>
              <w:rPr>
                <w:rFonts w:ascii="Calibri" w:eastAsia="Calibri" w:hAnsi="Calibri" w:cs="Calibri"/>
              </w:rPr>
              <w:lastRenderedPageBreak/>
              <w:t>treatment</w:t>
            </w:r>
          </w:p>
          <w:p w14:paraId="289B4CA1" w14:textId="77777777" w:rsidR="00AD2ECD" w:rsidRDefault="00AD2ECD">
            <w:pPr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7EDF" w14:textId="77777777" w:rsidR="00AD2ECD" w:rsidRDefault="00AD2EC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2EAB" w14:textId="77777777" w:rsidR="00AD2ECD" w:rsidRDefault="002E24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Resources for Early Intervention and Treatment</w:t>
              </w:r>
            </w:hyperlink>
          </w:p>
        </w:tc>
      </w:tr>
    </w:tbl>
    <w:p w14:paraId="1EC2BBC7" w14:textId="77777777" w:rsidR="00AD2ECD" w:rsidRDefault="00AD2ECD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2FAA82C8" w14:textId="77777777" w:rsidR="00AD2ECD" w:rsidRDefault="00AD2ECD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B68030E" w14:textId="77777777" w:rsidR="00AD2ECD" w:rsidRDefault="002E24CE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Improvement Plan Review</w:t>
      </w:r>
    </w:p>
    <w:p w14:paraId="204A061B" w14:textId="77777777" w:rsidR="00AD2ECD" w:rsidRDefault="002E24CE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 at each team meeting</w:t>
      </w:r>
    </w:p>
    <w:p w14:paraId="52D9015D" w14:textId="77777777" w:rsidR="00AD2ECD" w:rsidRDefault="002E24CE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quarterly based on evaluation data</w:t>
      </w:r>
    </w:p>
    <w:p w14:paraId="6A163888" w14:textId="77777777" w:rsidR="00AD2ECD" w:rsidRDefault="00AD2ECD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sectPr w:rsidR="00AD2ECD">
      <w:headerReference w:type="default" r:id="rId30"/>
      <w:headerReference w:type="first" r:id="rId31"/>
      <w:footerReference w:type="first" r:id="rId32"/>
      <w:pgSz w:w="15840" w:h="12240" w:orient="landscape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ADC5" w14:textId="77777777" w:rsidR="00000000" w:rsidRDefault="002E24CE">
      <w:pPr>
        <w:spacing w:line="240" w:lineRule="auto"/>
      </w:pPr>
      <w:r>
        <w:separator/>
      </w:r>
    </w:p>
  </w:endnote>
  <w:endnote w:type="continuationSeparator" w:id="0">
    <w:p w14:paraId="67520905" w14:textId="77777777" w:rsidR="00000000" w:rsidRDefault="002E2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BA116" w14:textId="77777777" w:rsidR="00AD2ECD" w:rsidRDefault="00AD2E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39AE3" w14:textId="77777777" w:rsidR="00000000" w:rsidRDefault="002E24CE">
      <w:pPr>
        <w:spacing w:line="240" w:lineRule="auto"/>
      </w:pPr>
      <w:r>
        <w:separator/>
      </w:r>
    </w:p>
  </w:footnote>
  <w:footnote w:type="continuationSeparator" w:id="0">
    <w:p w14:paraId="20E7DD30" w14:textId="77777777" w:rsidR="00000000" w:rsidRDefault="002E2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E7217" w14:textId="77777777" w:rsidR="00AD2ECD" w:rsidRDefault="00AD2ECD">
    <w:pPr>
      <w:spacing w:line="240" w:lineRule="auto"/>
      <w:ind w:left="-90" w:hanging="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87F7C" w14:textId="77777777" w:rsidR="00AD2ECD" w:rsidRDefault="002E24CE">
    <w:pPr>
      <w:spacing w:line="240" w:lineRule="auto"/>
      <w:ind w:left="-90" w:hanging="90"/>
    </w:pPr>
    <w:r>
      <w:rPr>
        <w:noProof/>
        <w:sz w:val="24"/>
        <w:szCs w:val="24"/>
      </w:rPr>
      <w:drawing>
        <wp:inline distT="114300" distB="114300" distL="114300" distR="114300" wp14:anchorId="0499C447" wp14:editId="1A0B87F9">
          <wp:extent cx="8315325" cy="10906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5325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D1E4E"/>
    <w:multiLevelType w:val="multilevel"/>
    <w:tmpl w:val="96C2F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101925"/>
    <w:multiLevelType w:val="multilevel"/>
    <w:tmpl w:val="CD98E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3E5485"/>
    <w:multiLevelType w:val="multilevel"/>
    <w:tmpl w:val="8C74A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243933"/>
    <w:multiLevelType w:val="multilevel"/>
    <w:tmpl w:val="4AD2D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CD"/>
    <w:rsid w:val="002E24CE"/>
    <w:rsid w:val="00A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A3DD"/>
  <w15:docId w15:val="{8576E14C-E498-44B3-B2F1-5A1F6CE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shapesystem.com/" TargetMode="External"/><Relationship Id="rId18" Type="http://schemas.openxmlformats.org/officeDocument/2006/relationships/hyperlink" Target="https://drive.google.com/file/d/1zRGgmr-bWd2pti6FR9u_oyRnWFZj9KZe/view?usp=sharing" TargetMode="External"/><Relationship Id="rId26" Type="http://schemas.openxmlformats.org/officeDocument/2006/relationships/hyperlink" Target="http://www.schoolmentalhealth.org/media/SOM/Microsites/NCSMH/Documents/Quality-Guides/Screening-1.27.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bL2o-8NDvWluxsjiGZxf5lNFDSOwMCMF/vie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rive.google.com/file/d/1jtAf-9oZX3huYL9FVNe4qoc7emJo74Ii/view?usp=sharing" TargetMode="External"/><Relationship Id="rId12" Type="http://schemas.openxmlformats.org/officeDocument/2006/relationships/hyperlink" Target="https://www.livebinders.com/play/play/2052295?tabid=c862d507-4181-9b1a-79c9-4a95eeb7e2d8" TargetMode="External"/><Relationship Id="rId17" Type="http://schemas.openxmlformats.org/officeDocument/2006/relationships/hyperlink" Target="https://casel.org/homes-and-communities/" TargetMode="External"/><Relationship Id="rId25" Type="http://schemas.openxmlformats.org/officeDocument/2006/relationships/hyperlink" Target="https://docs.google.com/document/d/1Wf9dHAI658s2yzypx9XuSA2RwwBFaGi2fK9V1TOhOyY/edit?usp=sharin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vebinders.com/play/play/2052295?tabid=c862d507-4181-9b1a-79c9-4a95eeb7e2d8" TargetMode="External"/><Relationship Id="rId20" Type="http://schemas.openxmlformats.org/officeDocument/2006/relationships/hyperlink" Target="https://schoolguide.casel.org/focus-area-3/classroom/integration-of-sel-and-instruction/aligning-sel-and-academic-objectives/" TargetMode="External"/><Relationship Id="rId29" Type="http://schemas.openxmlformats.org/officeDocument/2006/relationships/hyperlink" Target="https://drive.google.com/drive/folders/1SaU4QhOwCKq_kKHw8RIetUq1WzudHGf2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dpi.nc.gov/ncdpiselremotelearning/home" TargetMode="External"/><Relationship Id="rId24" Type="http://schemas.openxmlformats.org/officeDocument/2006/relationships/hyperlink" Target="https://schoolguide.casel.org/focus-area-3/classroom/a-supportive-classroom-environment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erc.southerncoalition.org/page/report-cards-by-year?var=stateAbbreviation:NC&amp;var=reportCardStartYear:2018" TargetMode="External"/><Relationship Id="rId23" Type="http://schemas.openxmlformats.org/officeDocument/2006/relationships/hyperlink" Target="https://sites.google.com/dpi.nc.gov/ncees-information-and-resource/teachers" TargetMode="External"/><Relationship Id="rId28" Type="http://schemas.openxmlformats.org/officeDocument/2006/relationships/hyperlink" Target="https://www.livebinders.com/play/play/2052295?tabid=a118a0bb-3395-5fe0-20ac-04c1a6773203" TargetMode="External"/><Relationship Id="rId10" Type="http://schemas.openxmlformats.org/officeDocument/2006/relationships/hyperlink" Target="https://sites.google.com/dpi.nc.gov/ncdpiselremotelearning/home/recommendation-2-resource-mapping" TargetMode="External"/><Relationship Id="rId19" Type="http://schemas.openxmlformats.org/officeDocument/2006/relationships/hyperlink" Target="https://drive.google.com/file/d/1AxM8JGvkhCpELWnx5XDkYxWLfE5q1EE4/view?usp=sharing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dpi.nc.gov/ncdpiselremotelearning/home/recommendation-1-needs-assessment" TargetMode="External"/><Relationship Id="rId14" Type="http://schemas.openxmlformats.org/officeDocument/2006/relationships/hyperlink" Target="https://ncreports.ondemand.sas.com/src/" TargetMode="External"/><Relationship Id="rId22" Type="http://schemas.openxmlformats.org/officeDocument/2006/relationships/hyperlink" Target="https://drive.google.com/file/d/1ihaS-Q_786Y-llL1cElh2-DhqzFtmzNT/view?usp=sharing" TargetMode="External"/><Relationship Id="rId27" Type="http://schemas.openxmlformats.org/officeDocument/2006/relationships/hyperlink" Target="https://www.livebinders.com/media/get/MTUwNDEyMjE=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theshapesystem.com/wp-content/uploads/2020/04/SMHQA-4.16-district-Vers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 Jenkins</dc:creator>
  <cp:lastModifiedBy>Burt Jenkins</cp:lastModifiedBy>
  <cp:revision>2</cp:revision>
  <dcterms:created xsi:type="dcterms:W3CDTF">2021-02-24T21:56:00Z</dcterms:created>
  <dcterms:modified xsi:type="dcterms:W3CDTF">2021-02-24T21:56:00Z</dcterms:modified>
</cp:coreProperties>
</file>