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46A04" w14:textId="77777777" w:rsidR="00881260" w:rsidRPr="00A64AE6" w:rsidRDefault="00881260" w:rsidP="00881260">
      <w:pPr>
        <w:pStyle w:val="Title"/>
        <w:rPr>
          <w:rFonts w:ascii="Times New Roman" w:hAnsi="Times New Roman"/>
          <w:b w:val="0"/>
          <w:bCs w:val="0"/>
          <w:sz w:val="22"/>
          <w:szCs w:val="22"/>
        </w:rPr>
      </w:pPr>
      <w:r>
        <w:rPr>
          <w:rFonts w:ascii="Times New Roman" w:hAnsi="Times New Roman"/>
          <w:noProof/>
          <w:sz w:val="22"/>
          <w:szCs w:val="22"/>
          <w:lang w:val="en-US" w:eastAsia="en-US"/>
        </w:rPr>
        <w:drawing>
          <wp:inline distT="0" distB="0" distL="0" distR="0" wp14:anchorId="555704E7" wp14:editId="06640589">
            <wp:extent cx="1903095" cy="1876425"/>
            <wp:effectExtent l="0" t="0" r="1905" b="9525"/>
            <wp:docPr id="1" name="Picture 1"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3095" cy="1876425"/>
                    </a:xfrm>
                    <a:prstGeom prst="rect">
                      <a:avLst/>
                    </a:prstGeom>
                    <a:noFill/>
                    <a:ln>
                      <a:noFill/>
                    </a:ln>
                  </pic:spPr>
                </pic:pic>
              </a:graphicData>
            </a:graphic>
          </wp:inline>
        </w:drawing>
      </w:r>
    </w:p>
    <w:p w14:paraId="5A93DFA3" w14:textId="77777777" w:rsidR="00881260" w:rsidRPr="00A64AE6" w:rsidRDefault="00881260" w:rsidP="00881260">
      <w:pPr>
        <w:pStyle w:val="Title"/>
        <w:jc w:val="left"/>
        <w:rPr>
          <w:rFonts w:ascii="Times New Roman" w:hAnsi="Times New Roman"/>
          <w:i/>
          <w:iCs/>
          <w:sz w:val="22"/>
          <w:szCs w:val="22"/>
          <w:u w:val="single"/>
        </w:rPr>
      </w:pPr>
    </w:p>
    <w:p w14:paraId="75F7554A" w14:textId="77777777" w:rsidR="00881260" w:rsidRPr="00EE4094" w:rsidRDefault="00881260" w:rsidP="00881260">
      <w:pPr>
        <w:pStyle w:val="Title"/>
        <w:rPr>
          <w:rFonts w:asciiTheme="minorHAnsi" w:hAnsiTheme="minorHAnsi" w:cstheme="minorHAnsi"/>
          <w:i/>
          <w:iCs/>
        </w:rPr>
      </w:pPr>
    </w:p>
    <w:p w14:paraId="2C8FF95C" w14:textId="77777777" w:rsidR="00881260" w:rsidRPr="00EE4094" w:rsidRDefault="00881260" w:rsidP="00881260">
      <w:pPr>
        <w:pStyle w:val="Title"/>
        <w:rPr>
          <w:rFonts w:asciiTheme="minorHAnsi" w:hAnsiTheme="minorHAnsi" w:cstheme="minorHAnsi"/>
          <w:i/>
          <w:iCs/>
        </w:rPr>
      </w:pPr>
    </w:p>
    <w:p w14:paraId="2A5E1378" w14:textId="77777777" w:rsidR="00881260" w:rsidRDefault="00881260" w:rsidP="00881260">
      <w:pPr>
        <w:pStyle w:val="Title"/>
        <w:ind w:left="180"/>
        <w:rPr>
          <w:rFonts w:asciiTheme="minorHAnsi" w:hAnsiTheme="minorHAnsi" w:cstheme="minorHAnsi"/>
          <w:lang w:val="en-US"/>
        </w:rPr>
      </w:pPr>
      <w:r w:rsidRPr="00EE4094">
        <w:rPr>
          <w:rFonts w:asciiTheme="minorHAnsi" w:hAnsiTheme="minorHAnsi" w:cstheme="minorHAnsi"/>
          <w:lang w:val="en-US"/>
        </w:rPr>
        <w:t>North Carolina Advancing Charter Collabora</w:t>
      </w:r>
      <w:r>
        <w:rPr>
          <w:rFonts w:asciiTheme="minorHAnsi" w:hAnsiTheme="minorHAnsi" w:cstheme="minorHAnsi"/>
          <w:lang w:val="en-US"/>
        </w:rPr>
        <w:t>tion</w:t>
      </w:r>
    </w:p>
    <w:p w14:paraId="761D9C49" w14:textId="77777777" w:rsidR="00881260" w:rsidRDefault="00881260" w:rsidP="00881260">
      <w:pPr>
        <w:pStyle w:val="Title"/>
        <w:ind w:left="180"/>
        <w:rPr>
          <w:rFonts w:asciiTheme="minorHAnsi" w:hAnsiTheme="minorHAnsi" w:cstheme="minorHAnsi"/>
          <w:lang w:val="en-US"/>
        </w:rPr>
      </w:pPr>
      <w:r>
        <w:rPr>
          <w:rFonts w:asciiTheme="minorHAnsi" w:hAnsiTheme="minorHAnsi" w:cstheme="minorHAnsi"/>
          <w:lang w:val="en-US"/>
        </w:rPr>
        <w:t xml:space="preserve"> and Excellence for Student </w:t>
      </w:r>
      <w:r w:rsidRPr="00EE4094">
        <w:rPr>
          <w:rFonts w:asciiTheme="minorHAnsi" w:hAnsiTheme="minorHAnsi" w:cstheme="minorHAnsi"/>
          <w:lang w:val="en-US"/>
        </w:rPr>
        <w:t>Success (</w:t>
      </w:r>
      <w:r>
        <w:rPr>
          <w:rFonts w:asciiTheme="minorHAnsi" w:hAnsiTheme="minorHAnsi" w:cstheme="minorHAnsi"/>
          <w:lang w:val="en-US"/>
        </w:rPr>
        <w:t xml:space="preserve">NC </w:t>
      </w:r>
      <w:r w:rsidRPr="00EE4094">
        <w:rPr>
          <w:rFonts w:asciiTheme="minorHAnsi" w:hAnsiTheme="minorHAnsi" w:cstheme="minorHAnsi"/>
          <w:lang w:val="en-US"/>
        </w:rPr>
        <w:t xml:space="preserve">ACCESS) Program </w:t>
      </w:r>
    </w:p>
    <w:p w14:paraId="6901977A" w14:textId="77777777" w:rsidR="00881260" w:rsidRPr="00EE4094" w:rsidRDefault="00881260" w:rsidP="00881260">
      <w:pPr>
        <w:pStyle w:val="Title"/>
        <w:ind w:left="180"/>
        <w:rPr>
          <w:rFonts w:asciiTheme="minorHAnsi" w:hAnsiTheme="minorHAnsi" w:cstheme="minorHAnsi"/>
          <w:lang w:val="en-US"/>
        </w:rPr>
      </w:pPr>
      <w:r>
        <w:rPr>
          <w:rFonts w:asciiTheme="minorHAnsi" w:hAnsiTheme="minorHAnsi" w:cstheme="minorHAnsi"/>
          <w:lang w:val="en-US"/>
        </w:rPr>
        <w:t>Request for</w:t>
      </w:r>
      <w:r w:rsidRPr="00EE4094">
        <w:rPr>
          <w:rFonts w:asciiTheme="minorHAnsi" w:hAnsiTheme="minorHAnsi" w:cstheme="minorHAnsi"/>
          <w:lang w:val="en-US"/>
        </w:rPr>
        <w:t xml:space="preserve"> Application</w:t>
      </w:r>
    </w:p>
    <w:p w14:paraId="7D1D0001" w14:textId="77777777" w:rsidR="00881260" w:rsidRPr="00EE4094" w:rsidRDefault="00881260" w:rsidP="00881260">
      <w:pPr>
        <w:pStyle w:val="Title"/>
        <w:jc w:val="left"/>
        <w:rPr>
          <w:rFonts w:asciiTheme="minorHAnsi" w:hAnsiTheme="minorHAnsi" w:cstheme="minorHAnsi"/>
          <w:sz w:val="24"/>
          <w:szCs w:val="24"/>
        </w:rPr>
      </w:pPr>
    </w:p>
    <w:p w14:paraId="5C961AA7" w14:textId="77777777" w:rsidR="00881260" w:rsidRPr="00EE4094" w:rsidRDefault="00881260" w:rsidP="00881260">
      <w:pPr>
        <w:pStyle w:val="Title"/>
        <w:jc w:val="left"/>
        <w:rPr>
          <w:rFonts w:asciiTheme="minorHAnsi" w:hAnsiTheme="minorHAnsi" w:cstheme="minorHAnsi"/>
          <w:sz w:val="24"/>
          <w:szCs w:val="24"/>
        </w:rPr>
      </w:pPr>
    </w:p>
    <w:p w14:paraId="05894EEA" w14:textId="77777777" w:rsidR="00881260" w:rsidRPr="00EE4094" w:rsidRDefault="00881260" w:rsidP="00881260">
      <w:pPr>
        <w:pStyle w:val="Title"/>
        <w:rPr>
          <w:rFonts w:asciiTheme="minorHAnsi" w:hAnsiTheme="minorHAnsi" w:cstheme="minorHAnsi"/>
          <w:sz w:val="24"/>
          <w:szCs w:val="24"/>
        </w:rPr>
      </w:pPr>
    </w:p>
    <w:p w14:paraId="7FA51D1A" w14:textId="77777777" w:rsidR="00881260" w:rsidRPr="00EE4094" w:rsidRDefault="00881260" w:rsidP="00881260">
      <w:pPr>
        <w:pStyle w:val="Title"/>
        <w:rPr>
          <w:rFonts w:asciiTheme="minorHAnsi" w:hAnsiTheme="minorHAnsi" w:cstheme="minorHAnsi"/>
          <w:sz w:val="24"/>
          <w:szCs w:val="24"/>
        </w:rPr>
      </w:pPr>
    </w:p>
    <w:p w14:paraId="7C5A7430" w14:textId="1388BC0A" w:rsidR="00881260" w:rsidRPr="00EE4094" w:rsidRDefault="00881260" w:rsidP="00881260">
      <w:pPr>
        <w:jc w:val="center"/>
        <w:rPr>
          <w:rFonts w:asciiTheme="minorHAnsi" w:hAnsiTheme="minorHAnsi" w:cstheme="minorHAnsi"/>
          <w:b/>
          <w:bCs/>
          <w:sz w:val="24"/>
          <w:szCs w:val="24"/>
        </w:rPr>
      </w:pPr>
      <w:r w:rsidRPr="00EE4094">
        <w:rPr>
          <w:rFonts w:asciiTheme="minorHAnsi" w:hAnsiTheme="minorHAnsi" w:cstheme="minorHAnsi"/>
          <w:b/>
          <w:bCs/>
          <w:sz w:val="24"/>
          <w:szCs w:val="24"/>
        </w:rPr>
        <w:t>Due by 5:00 pm (E</w:t>
      </w:r>
      <w:r w:rsidR="00260E03">
        <w:rPr>
          <w:rFonts w:asciiTheme="minorHAnsi" w:hAnsiTheme="minorHAnsi" w:cstheme="minorHAnsi"/>
          <w:b/>
          <w:bCs/>
          <w:sz w:val="24"/>
          <w:szCs w:val="24"/>
        </w:rPr>
        <w:t>DT</w:t>
      </w:r>
      <w:r w:rsidRPr="00EE4094">
        <w:rPr>
          <w:rFonts w:asciiTheme="minorHAnsi" w:hAnsiTheme="minorHAnsi" w:cstheme="minorHAnsi"/>
          <w:b/>
          <w:bCs/>
          <w:sz w:val="24"/>
          <w:szCs w:val="24"/>
        </w:rPr>
        <w:t xml:space="preserve">), </w:t>
      </w:r>
      <w:r w:rsidR="00B07977">
        <w:rPr>
          <w:rFonts w:asciiTheme="minorHAnsi" w:hAnsiTheme="minorHAnsi" w:cstheme="minorHAnsi"/>
          <w:b/>
          <w:bCs/>
          <w:sz w:val="24"/>
          <w:szCs w:val="24"/>
        </w:rPr>
        <w:t>July</w:t>
      </w:r>
      <w:r w:rsidRPr="00EE4094">
        <w:rPr>
          <w:rFonts w:asciiTheme="minorHAnsi" w:hAnsiTheme="minorHAnsi" w:cstheme="minorHAnsi"/>
          <w:b/>
          <w:bCs/>
          <w:sz w:val="24"/>
          <w:szCs w:val="24"/>
        </w:rPr>
        <w:t xml:space="preserve"> 1, 20</w:t>
      </w:r>
      <w:r>
        <w:rPr>
          <w:rFonts w:asciiTheme="minorHAnsi" w:hAnsiTheme="minorHAnsi" w:cstheme="minorHAnsi"/>
          <w:b/>
          <w:bCs/>
          <w:sz w:val="24"/>
          <w:szCs w:val="24"/>
        </w:rPr>
        <w:t>22</w:t>
      </w:r>
    </w:p>
    <w:p w14:paraId="35285E7B" w14:textId="77777777" w:rsidR="00881260" w:rsidRPr="00EE4094" w:rsidRDefault="00881260" w:rsidP="00881260">
      <w:pPr>
        <w:pStyle w:val="Title"/>
        <w:rPr>
          <w:rFonts w:asciiTheme="minorHAnsi" w:hAnsiTheme="minorHAnsi" w:cstheme="minorHAnsi"/>
          <w:sz w:val="24"/>
          <w:szCs w:val="24"/>
        </w:rPr>
      </w:pPr>
    </w:p>
    <w:p w14:paraId="68BD7710" w14:textId="77777777" w:rsidR="00881260" w:rsidRPr="00EE4094" w:rsidRDefault="00881260" w:rsidP="00881260">
      <w:pPr>
        <w:jc w:val="center"/>
        <w:rPr>
          <w:rFonts w:asciiTheme="minorHAnsi" w:hAnsiTheme="minorHAnsi" w:cstheme="minorHAnsi"/>
          <w:sz w:val="24"/>
          <w:szCs w:val="24"/>
        </w:rPr>
      </w:pPr>
    </w:p>
    <w:p w14:paraId="478D8D9C" w14:textId="77777777" w:rsidR="00881260" w:rsidRPr="00EE4094" w:rsidRDefault="00881260" w:rsidP="00881260">
      <w:pPr>
        <w:jc w:val="center"/>
        <w:rPr>
          <w:rFonts w:asciiTheme="minorHAnsi" w:hAnsiTheme="minorHAnsi" w:cstheme="minorHAnsi"/>
          <w:sz w:val="24"/>
          <w:szCs w:val="24"/>
        </w:rPr>
      </w:pPr>
    </w:p>
    <w:p w14:paraId="1C7E699F" w14:textId="77777777" w:rsidR="00881260" w:rsidRPr="00EE4094" w:rsidRDefault="00881260" w:rsidP="00881260">
      <w:pPr>
        <w:jc w:val="center"/>
        <w:rPr>
          <w:rFonts w:asciiTheme="minorHAnsi" w:hAnsiTheme="minorHAnsi" w:cstheme="minorHAnsi"/>
          <w:sz w:val="24"/>
          <w:szCs w:val="24"/>
        </w:rPr>
      </w:pPr>
      <w:r w:rsidRPr="00EE4094">
        <w:rPr>
          <w:rFonts w:asciiTheme="minorHAnsi" w:hAnsiTheme="minorHAnsi" w:cstheme="minorHAnsi"/>
          <w:sz w:val="24"/>
          <w:szCs w:val="24"/>
        </w:rPr>
        <w:t>North Carolina Department of Public Instruction</w:t>
      </w:r>
    </w:p>
    <w:p w14:paraId="38A6CB55" w14:textId="77777777" w:rsidR="00881260" w:rsidRPr="00EE4094" w:rsidRDefault="00881260" w:rsidP="00881260">
      <w:pPr>
        <w:jc w:val="center"/>
        <w:rPr>
          <w:rFonts w:asciiTheme="minorHAnsi" w:hAnsiTheme="minorHAnsi" w:cstheme="minorHAnsi"/>
          <w:sz w:val="24"/>
          <w:szCs w:val="24"/>
        </w:rPr>
      </w:pPr>
      <w:r w:rsidRPr="00EE4094">
        <w:rPr>
          <w:rFonts w:asciiTheme="minorHAnsi" w:hAnsiTheme="minorHAnsi" w:cstheme="minorHAnsi"/>
          <w:sz w:val="24"/>
          <w:szCs w:val="24"/>
        </w:rPr>
        <w:t>Office of Charter Schools</w:t>
      </w:r>
    </w:p>
    <w:p w14:paraId="71D35C29" w14:textId="77777777" w:rsidR="00881260" w:rsidRPr="00EE4094" w:rsidRDefault="00881260" w:rsidP="00881260">
      <w:pPr>
        <w:jc w:val="center"/>
        <w:rPr>
          <w:rFonts w:asciiTheme="minorHAnsi" w:hAnsiTheme="minorHAnsi" w:cstheme="minorHAnsi"/>
          <w:sz w:val="24"/>
          <w:szCs w:val="24"/>
        </w:rPr>
      </w:pPr>
      <w:r w:rsidRPr="00EE4094">
        <w:rPr>
          <w:rFonts w:asciiTheme="minorHAnsi" w:hAnsiTheme="minorHAnsi" w:cstheme="minorHAnsi"/>
          <w:sz w:val="24"/>
          <w:szCs w:val="24"/>
        </w:rPr>
        <w:t>301 N. Wilmington Street</w:t>
      </w:r>
    </w:p>
    <w:p w14:paraId="54837A65" w14:textId="77777777" w:rsidR="00881260" w:rsidRPr="00EE4094" w:rsidRDefault="00881260" w:rsidP="00881260">
      <w:pPr>
        <w:jc w:val="center"/>
        <w:rPr>
          <w:rFonts w:asciiTheme="minorHAnsi" w:hAnsiTheme="minorHAnsi" w:cstheme="minorHAnsi"/>
          <w:sz w:val="24"/>
          <w:szCs w:val="24"/>
        </w:rPr>
      </w:pPr>
      <w:r w:rsidRPr="00EE4094">
        <w:rPr>
          <w:rFonts w:asciiTheme="minorHAnsi" w:hAnsiTheme="minorHAnsi" w:cstheme="minorHAnsi"/>
          <w:sz w:val="24"/>
          <w:szCs w:val="24"/>
        </w:rPr>
        <w:t>Raleigh NC  27601-2825</w:t>
      </w:r>
    </w:p>
    <w:p w14:paraId="52FB44F0" w14:textId="77777777" w:rsidR="00881260" w:rsidRPr="00EE4094" w:rsidRDefault="00881260" w:rsidP="00881260">
      <w:pPr>
        <w:jc w:val="center"/>
        <w:rPr>
          <w:rFonts w:asciiTheme="minorHAnsi" w:hAnsiTheme="minorHAnsi" w:cstheme="minorHAnsi"/>
          <w:sz w:val="24"/>
          <w:szCs w:val="24"/>
        </w:rPr>
      </w:pPr>
      <w:r>
        <w:rPr>
          <w:rFonts w:asciiTheme="minorHAnsi" w:hAnsiTheme="minorHAnsi" w:cstheme="minorHAnsi"/>
          <w:sz w:val="24"/>
          <w:szCs w:val="24"/>
        </w:rPr>
        <w:t>(984) 236-2700</w:t>
      </w:r>
    </w:p>
    <w:p w14:paraId="0C9099A3" w14:textId="77777777" w:rsidR="00881260" w:rsidRPr="00EE4094" w:rsidRDefault="00881260" w:rsidP="00881260">
      <w:pPr>
        <w:jc w:val="center"/>
        <w:rPr>
          <w:rFonts w:asciiTheme="minorHAnsi" w:hAnsiTheme="minorHAnsi" w:cstheme="minorHAnsi"/>
          <w:sz w:val="24"/>
          <w:szCs w:val="24"/>
        </w:rPr>
      </w:pPr>
    </w:p>
    <w:p w14:paraId="2262ABA7" w14:textId="77777777" w:rsidR="00881260" w:rsidRPr="00EE4094" w:rsidRDefault="00881260" w:rsidP="00881260">
      <w:pPr>
        <w:jc w:val="center"/>
        <w:rPr>
          <w:rFonts w:asciiTheme="minorHAnsi" w:hAnsiTheme="minorHAnsi" w:cstheme="minorHAnsi"/>
          <w:sz w:val="24"/>
          <w:szCs w:val="24"/>
        </w:rPr>
      </w:pPr>
      <w:r w:rsidRPr="00EE4094">
        <w:rPr>
          <w:rFonts w:asciiTheme="minorHAnsi" w:hAnsiTheme="minorHAnsi" w:cstheme="minorHAnsi"/>
          <w:sz w:val="24"/>
          <w:szCs w:val="24"/>
        </w:rPr>
        <w:t>Mailing Address:</w:t>
      </w:r>
    </w:p>
    <w:p w14:paraId="3E5FEA4D" w14:textId="77777777" w:rsidR="00881260" w:rsidRPr="00EE4094" w:rsidRDefault="00881260" w:rsidP="00881260">
      <w:pPr>
        <w:jc w:val="center"/>
        <w:rPr>
          <w:rFonts w:asciiTheme="minorHAnsi" w:hAnsiTheme="minorHAnsi" w:cstheme="minorHAnsi"/>
          <w:sz w:val="24"/>
          <w:szCs w:val="24"/>
        </w:rPr>
      </w:pPr>
      <w:r w:rsidRPr="00EE4094">
        <w:rPr>
          <w:rFonts w:asciiTheme="minorHAnsi" w:hAnsiTheme="minorHAnsi" w:cstheme="minorHAnsi"/>
          <w:sz w:val="24"/>
          <w:szCs w:val="24"/>
        </w:rPr>
        <w:t>6307 Mail Service Center</w:t>
      </w:r>
    </w:p>
    <w:p w14:paraId="00AC7480" w14:textId="77777777" w:rsidR="00881260" w:rsidRPr="00EE4094" w:rsidRDefault="00881260" w:rsidP="00881260">
      <w:pPr>
        <w:jc w:val="center"/>
        <w:rPr>
          <w:rFonts w:asciiTheme="minorHAnsi" w:hAnsiTheme="minorHAnsi" w:cstheme="minorHAnsi"/>
          <w:sz w:val="24"/>
          <w:szCs w:val="24"/>
        </w:rPr>
      </w:pPr>
      <w:r w:rsidRPr="00EE4094">
        <w:rPr>
          <w:rFonts w:asciiTheme="minorHAnsi" w:hAnsiTheme="minorHAnsi" w:cstheme="minorHAnsi"/>
          <w:sz w:val="24"/>
          <w:szCs w:val="24"/>
        </w:rPr>
        <w:t>Raleigh, NC 27699-6307</w:t>
      </w:r>
    </w:p>
    <w:p w14:paraId="72FE14E2" w14:textId="77777777" w:rsidR="00881260" w:rsidRPr="00EE4094" w:rsidRDefault="00881260" w:rsidP="00881260">
      <w:pPr>
        <w:rPr>
          <w:rFonts w:asciiTheme="minorHAnsi" w:hAnsiTheme="minorHAnsi" w:cstheme="minorHAnsi"/>
          <w:sz w:val="22"/>
          <w:szCs w:val="22"/>
        </w:rPr>
      </w:pPr>
    </w:p>
    <w:p w14:paraId="18741FC3" w14:textId="77777777" w:rsidR="00881260" w:rsidRPr="00EE4094" w:rsidRDefault="00881260" w:rsidP="00881260">
      <w:pPr>
        <w:jc w:val="center"/>
        <w:rPr>
          <w:rFonts w:asciiTheme="minorHAnsi" w:hAnsiTheme="minorHAnsi" w:cstheme="minorHAnsi"/>
          <w:sz w:val="22"/>
          <w:szCs w:val="22"/>
        </w:rPr>
      </w:pPr>
    </w:p>
    <w:p w14:paraId="39F32C05" w14:textId="77777777" w:rsidR="00881260" w:rsidRPr="00EE4094" w:rsidRDefault="00881260" w:rsidP="00881260">
      <w:pPr>
        <w:jc w:val="right"/>
        <w:rPr>
          <w:rFonts w:asciiTheme="minorHAnsi" w:hAnsiTheme="minorHAnsi" w:cstheme="minorHAnsi"/>
          <w:sz w:val="22"/>
          <w:szCs w:val="22"/>
        </w:rPr>
      </w:pPr>
    </w:p>
    <w:p w14:paraId="40EC8DCA" w14:textId="77777777" w:rsidR="00881260" w:rsidRPr="00EE4094" w:rsidRDefault="00881260" w:rsidP="00881260">
      <w:pPr>
        <w:jc w:val="right"/>
        <w:rPr>
          <w:rFonts w:asciiTheme="minorHAnsi" w:hAnsiTheme="minorHAnsi" w:cstheme="minorHAnsi"/>
          <w:sz w:val="22"/>
          <w:szCs w:val="22"/>
        </w:rPr>
      </w:pPr>
    </w:p>
    <w:p w14:paraId="4E084D48" w14:textId="77777777" w:rsidR="00881260" w:rsidRPr="00EE4094" w:rsidRDefault="00881260" w:rsidP="00881260">
      <w:pPr>
        <w:jc w:val="right"/>
        <w:rPr>
          <w:rFonts w:asciiTheme="minorHAnsi" w:hAnsiTheme="minorHAnsi" w:cstheme="minorHAnsi"/>
          <w:sz w:val="22"/>
          <w:szCs w:val="22"/>
        </w:rPr>
      </w:pPr>
    </w:p>
    <w:p w14:paraId="2F89A743" w14:textId="77777777" w:rsidR="00881260" w:rsidRPr="00EE4094" w:rsidRDefault="00881260" w:rsidP="00881260">
      <w:pPr>
        <w:jc w:val="right"/>
        <w:rPr>
          <w:rFonts w:asciiTheme="minorHAnsi" w:hAnsiTheme="minorHAnsi" w:cstheme="minorHAnsi"/>
          <w:sz w:val="22"/>
          <w:szCs w:val="22"/>
        </w:rPr>
      </w:pPr>
    </w:p>
    <w:p w14:paraId="4EE28297" w14:textId="77777777" w:rsidR="00881260" w:rsidRPr="00EE4094" w:rsidRDefault="00881260" w:rsidP="00881260">
      <w:pPr>
        <w:rPr>
          <w:rFonts w:asciiTheme="minorHAnsi" w:hAnsiTheme="minorHAnsi" w:cstheme="minorHAnsi"/>
          <w:sz w:val="22"/>
          <w:szCs w:val="22"/>
        </w:rPr>
      </w:pPr>
    </w:p>
    <w:p w14:paraId="62B8BF1C" w14:textId="77777777" w:rsidR="00881260" w:rsidRDefault="00881260" w:rsidP="00881260">
      <w:pPr>
        <w:pStyle w:val="Heading1"/>
        <w:rPr>
          <w:rFonts w:asciiTheme="minorHAnsi" w:hAnsiTheme="minorHAnsi" w:cstheme="minorHAnsi"/>
          <w:sz w:val="24"/>
          <w:szCs w:val="24"/>
          <w:u w:val="single"/>
          <w:lang w:val="en-US"/>
        </w:rPr>
      </w:pPr>
    </w:p>
    <w:p w14:paraId="6488705C" w14:textId="77777777" w:rsidR="00881260" w:rsidRDefault="00881260" w:rsidP="00881260">
      <w:pPr>
        <w:spacing w:after="160" w:line="259" w:lineRule="auto"/>
        <w:rPr>
          <w:rFonts w:asciiTheme="minorHAnsi" w:hAnsiTheme="minorHAnsi" w:cstheme="minorHAnsi"/>
          <w:b/>
          <w:bCs/>
          <w:kern w:val="32"/>
          <w:sz w:val="24"/>
          <w:szCs w:val="24"/>
          <w:u w:val="single"/>
          <w:lang w:eastAsia="x-none"/>
        </w:rPr>
      </w:pPr>
      <w:r>
        <w:rPr>
          <w:rFonts w:asciiTheme="minorHAnsi" w:hAnsiTheme="minorHAnsi" w:cstheme="minorHAnsi"/>
          <w:sz w:val="24"/>
          <w:szCs w:val="24"/>
          <w:u w:val="single"/>
        </w:rPr>
        <w:br w:type="page"/>
      </w:r>
    </w:p>
    <w:p w14:paraId="614B556F" w14:textId="77777777" w:rsidR="00881260" w:rsidRDefault="00881260" w:rsidP="00881260">
      <w:pPr>
        <w:spacing w:after="160" w:line="259" w:lineRule="auto"/>
        <w:jc w:val="center"/>
        <w:rPr>
          <w:rFonts w:asciiTheme="minorHAnsi" w:hAnsiTheme="minorHAnsi" w:cstheme="minorHAnsi"/>
          <w:sz w:val="22"/>
          <w:szCs w:val="22"/>
        </w:rPr>
      </w:pPr>
    </w:p>
    <w:p w14:paraId="22195F43" w14:textId="77777777" w:rsidR="00881260" w:rsidRDefault="00881260" w:rsidP="00881260">
      <w:pPr>
        <w:spacing w:after="160" w:line="259" w:lineRule="auto"/>
        <w:jc w:val="center"/>
        <w:rPr>
          <w:rFonts w:asciiTheme="minorHAnsi" w:hAnsiTheme="minorHAnsi" w:cstheme="minorHAnsi"/>
          <w:sz w:val="22"/>
          <w:szCs w:val="22"/>
        </w:rPr>
      </w:pPr>
    </w:p>
    <w:p w14:paraId="4268624F" w14:textId="77777777" w:rsidR="00881260" w:rsidRDefault="00881260" w:rsidP="00881260">
      <w:pPr>
        <w:spacing w:after="160" w:line="259" w:lineRule="auto"/>
        <w:jc w:val="center"/>
        <w:rPr>
          <w:rFonts w:asciiTheme="minorHAnsi" w:hAnsiTheme="minorHAnsi" w:cstheme="minorHAnsi"/>
          <w:sz w:val="22"/>
          <w:szCs w:val="22"/>
        </w:rPr>
      </w:pPr>
    </w:p>
    <w:p w14:paraId="399049CA" w14:textId="77777777" w:rsidR="00881260" w:rsidRDefault="00881260" w:rsidP="00881260">
      <w:pPr>
        <w:spacing w:after="160" w:line="259" w:lineRule="auto"/>
        <w:jc w:val="center"/>
        <w:rPr>
          <w:rFonts w:asciiTheme="minorHAnsi" w:hAnsiTheme="minorHAnsi" w:cstheme="minorHAnsi"/>
          <w:sz w:val="22"/>
          <w:szCs w:val="22"/>
        </w:rPr>
      </w:pPr>
    </w:p>
    <w:p w14:paraId="6F6BA318" w14:textId="77777777" w:rsidR="00881260" w:rsidRDefault="00881260" w:rsidP="00881260">
      <w:pPr>
        <w:spacing w:after="160" w:line="259" w:lineRule="auto"/>
        <w:jc w:val="center"/>
        <w:rPr>
          <w:rFonts w:asciiTheme="minorHAnsi" w:hAnsiTheme="minorHAnsi" w:cstheme="minorHAnsi"/>
          <w:sz w:val="22"/>
          <w:szCs w:val="22"/>
        </w:rPr>
      </w:pPr>
    </w:p>
    <w:p w14:paraId="0F5CD252" w14:textId="77777777" w:rsidR="00881260" w:rsidRDefault="00881260" w:rsidP="00881260">
      <w:pPr>
        <w:spacing w:after="160" w:line="259" w:lineRule="auto"/>
        <w:jc w:val="center"/>
        <w:rPr>
          <w:rFonts w:asciiTheme="minorHAnsi" w:hAnsiTheme="minorHAnsi" w:cstheme="minorHAnsi"/>
          <w:sz w:val="22"/>
          <w:szCs w:val="22"/>
        </w:rPr>
      </w:pPr>
    </w:p>
    <w:p w14:paraId="76FD5E57" w14:textId="77777777" w:rsidR="00881260" w:rsidRDefault="00881260" w:rsidP="00881260">
      <w:pPr>
        <w:spacing w:after="160" w:line="259" w:lineRule="auto"/>
        <w:jc w:val="center"/>
        <w:rPr>
          <w:rFonts w:asciiTheme="minorHAnsi" w:hAnsiTheme="minorHAnsi" w:cstheme="minorHAnsi"/>
          <w:sz w:val="22"/>
          <w:szCs w:val="22"/>
        </w:rPr>
      </w:pPr>
    </w:p>
    <w:p w14:paraId="7119258A" w14:textId="77777777" w:rsidR="00881260" w:rsidRDefault="00881260" w:rsidP="00881260">
      <w:pPr>
        <w:spacing w:after="160" w:line="259" w:lineRule="auto"/>
        <w:jc w:val="center"/>
        <w:rPr>
          <w:rFonts w:asciiTheme="minorHAnsi" w:hAnsiTheme="minorHAnsi" w:cstheme="minorHAnsi"/>
          <w:sz w:val="22"/>
          <w:szCs w:val="22"/>
        </w:rPr>
      </w:pPr>
    </w:p>
    <w:p w14:paraId="6CC21BBC" w14:textId="77777777" w:rsidR="00881260" w:rsidRDefault="00881260" w:rsidP="00881260">
      <w:pPr>
        <w:spacing w:after="160" w:line="259" w:lineRule="auto"/>
        <w:jc w:val="center"/>
        <w:rPr>
          <w:rFonts w:asciiTheme="minorHAnsi" w:hAnsiTheme="minorHAnsi" w:cstheme="minorHAnsi"/>
          <w:sz w:val="22"/>
          <w:szCs w:val="22"/>
        </w:rPr>
      </w:pPr>
    </w:p>
    <w:p w14:paraId="6DAEFE32" w14:textId="77777777" w:rsidR="00881260" w:rsidRDefault="00881260" w:rsidP="00881260">
      <w:pPr>
        <w:spacing w:after="160" w:line="259" w:lineRule="auto"/>
        <w:jc w:val="center"/>
        <w:rPr>
          <w:rFonts w:asciiTheme="minorHAnsi" w:hAnsiTheme="minorHAnsi" w:cstheme="minorHAnsi"/>
          <w:sz w:val="22"/>
          <w:szCs w:val="22"/>
        </w:rPr>
      </w:pPr>
    </w:p>
    <w:p w14:paraId="6D5AAA97" w14:textId="77777777" w:rsidR="00881260" w:rsidRDefault="00881260" w:rsidP="00881260">
      <w:pPr>
        <w:spacing w:after="160" w:line="259" w:lineRule="auto"/>
        <w:jc w:val="center"/>
        <w:rPr>
          <w:rFonts w:asciiTheme="minorHAnsi" w:hAnsiTheme="minorHAnsi" w:cstheme="minorHAnsi"/>
          <w:sz w:val="22"/>
          <w:szCs w:val="22"/>
        </w:rPr>
      </w:pPr>
    </w:p>
    <w:p w14:paraId="4A4F4862" w14:textId="77777777" w:rsidR="00881260" w:rsidRDefault="00881260" w:rsidP="00881260">
      <w:pPr>
        <w:spacing w:after="160" w:line="259" w:lineRule="auto"/>
        <w:jc w:val="center"/>
        <w:rPr>
          <w:rFonts w:asciiTheme="minorHAnsi" w:hAnsiTheme="minorHAnsi" w:cstheme="minorHAnsi"/>
          <w:sz w:val="22"/>
          <w:szCs w:val="22"/>
        </w:rPr>
      </w:pPr>
    </w:p>
    <w:p w14:paraId="5E98B63C" w14:textId="77777777" w:rsidR="00881260" w:rsidRDefault="00881260" w:rsidP="00881260">
      <w:pPr>
        <w:spacing w:after="160" w:line="259" w:lineRule="auto"/>
        <w:jc w:val="center"/>
        <w:rPr>
          <w:rFonts w:asciiTheme="minorHAnsi" w:hAnsiTheme="minorHAnsi" w:cstheme="minorHAnsi"/>
          <w:sz w:val="22"/>
          <w:szCs w:val="22"/>
        </w:rPr>
      </w:pPr>
    </w:p>
    <w:p w14:paraId="23940573" w14:textId="77777777" w:rsidR="00881260" w:rsidRPr="00A724A4" w:rsidRDefault="00881260" w:rsidP="00881260">
      <w:pPr>
        <w:spacing w:after="160" w:line="259" w:lineRule="auto"/>
        <w:jc w:val="center"/>
        <w:rPr>
          <w:rFonts w:asciiTheme="minorHAnsi" w:hAnsiTheme="minorHAnsi" w:cstheme="minorHAnsi"/>
          <w:b/>
          <w:sz w:val="28"/>
          <w:szCs w:val="28"/>
        </w:rPr>
      </w:pPr>
      <w:r w:rsidRPr="00A724A4">
        <w:rPr>
          <w:rFonts w:asciiTheme="minorHAnsi" w:hAnsiTheme="minorHAnsi" w:cstheme="minorHAnsi"/>
          <w:sz w:val="22"/>
          <w:szCs w:val="22"/>
        </w:rPr>
        <w:t>This page is intentionally left blank</w:t>
      </w:r>
      <w:r>
        <w:rPr>
          <w:rFonts w:asciiTheme="minorHAnsi" w:hAnsiTheme="minorHAnsi" w:cstheme="minorHAnsi"/>
          <w:b/>
          <w:sz w:val="28"/>
          <w:szCs w:val="28"/>
        </w:rPr>
        <w:t>.</w:t>
      </w:r>
      <w:r w:rsidRPr="00A724A4">
        <w:rPr>
          <w:rFonts w:asciiTheme="minorHAnsi" w:hAnsiTheme="minorHAnsi" w:cstheme="minorHAnsi"/>
          <w:b/>
          <w:sz w:val="28"/>
          <w:szCs w:val="28"/>
        </w:rPr>
        <w:br w:type="page"/>
      </w:r>
    </w:p>
    <w:tbl>
      <w:tblPr>
        <w:tblW w:w="0" w:type="auto"/>
        <w:tblLook w:val="04A0" w:firstRow="1" w:lastRow="0" w:firstColumn="1" w:lastColumn="0" w:noHBand="0" w:noVBand="1"/>
      </w:tblPr>
      <w:tblGrid>
        <w:gridCol w:w="9350"/>
      </w:tblGrid>
      <w:tr w:rsidR="00881260" w14:paraId="590007C8" w14:textId="77777777" w:rsidTr="00F845F4">
        <w:trPr>
          <w:trHeight w:val="350"/>
        </w:trPr>
        <w:tc>
          <w:tcPr>
            <w:tcW w:w="9350" w:type="dxa"/>
            <w:shd w:val="clear" w:color="auto" w:fill="D9D9D9" w:themeFill="background1" w:themeFillShade="D9"/>
            <w:vAlign w:val="center"/>
          </w:tcPr>
          <w:p w14:paraId="00A1C49A" w14:textId="77777777" w:rsidR="00881260" w:rsidRPr="00C82D5E" w:rsidRDefault="00881260" w:rsidP="00F845F4">
            <w:pPr>
              <w:spacing w:line="259" w:lineRule="auto"/>
              <w:jc w:val="center"/>
              <w:rPr>
                <w:rFonts w:asciiTheme="minorHAnsi" w:hAnsiTheme="minorHAnsi" w:cstheme="minorHAnsi"/>
                <w:b/>
                <w:sz w:val="28"/>
                <w:szCs w:val="28"/>
              </w:rPr>
            </w:pPr>
            <w:r w:rsidRPr="00C82D5E">
              <w:rPr>
                <w:rFonts w:asciiTheme="minorHAnsi" w:hAnsiTheme="minorHAnsi" w:cstheme="minorHAnsi"/>
                <w:b/>
                <w:sz w:val="28"/>
                <w:szCs w:val="28"/>
              </w:rPr>
              <w:lastRenderedPageBreak/>
              <w:t>TABLE OF CONTENTS</w:t>
            </w:r>
          </w:p>
        </w:tc>
      </w:tr>
    </w:tbl>
    <w:sdt>
      <w:sdtPr>
        <w:rPr>
          <w:rFonts w:asciiTheme="minorHAnsi" w:hAnsiTheme="minorHAnsi" w:cstheme="minorHAnsi"/>
          <w:sz w:val="22"/>
          <w:szCs w:val="22"/>
        </w:rPr>
        <w:id w:val="1038471464"/>
        <w:docPartObj>
          <w:docPartGallery w:val="Table of Contents"/>
          <w:docPartUnique/>
        </w:docPartObj>
      </w:sdtPr>
      <w:sdtEndPr>
        <w:rPr>
          <w:rFonts w:ascii="Times New Roman" w:hAnsi="Times New Roman" w:cs="Times New Roman"/>
          <w:b/>
          <w:bCs/>
          <w:noProof/>
          <w:sz w:val="20"/>
          <w:szCs w:val="20"/>
        </w:rPr>
      </w:sdtEndPr>
      <w:sdtContent>
        <w:p w14:paraId="71377A91" w14:textId="77777777" w:rsidR="00881260" w:rsidRPr="00C82D5E" w:rsidRDefault="00881260" w:rsidP="00881260">
          <w:pPr>
            <w:rPr>
              <w:rFonts w:asciiTheme="minorHAnsi" w:hAnsiTheme="minorHAnsi" w:cstheme="minorHAnsi"/>
              <w:sz w:val="22"/>
              <w:szCs w:val="22"/>
            </w:rPr>
          </w:pPr>
        </w:p>
        <w:p w14:paraId="7865FC17" w14:textId="77777777" w:rsidR="00881260" w:rsidRPr="00BA3714" w:rsidRDefault="00881260" w:rsidP="00881260">
          <w:pPr>
            <w:pStyle w:val="EndnoteText"/>
            <w:tabs>
              <w:tab w:val="right" w:leader="dot" w:pos="9350"/>
            </w:tabs>
            <w:rPr>
              <w:rFonts w:asciiTheme="minorHAnsi" w:eastAsiaTheme="minorEastAsia" w:hAnsiTheme="minorHAnsi" w:cstheme="minorHAnsi"/>
              <w:noProof/>
              <w:sz w:val="22"/>
              <w:szCs w:val="22"/>
            </w:rPr>
          </w:pPr>
          <w:r w:rsidRPr="00BA3714">
            <w:rPr>
              <w:rFonts w:asciiTheme="minorHAnsi" w:hAnsiTheme="minorHAnsi" w:cstheme="minorHAnsi"/>
              <w:sz w:val="22"/>
              <w:szCs w:val="22"/>
            </w:rPr>
            <w:fldChar w:fldCharType="begin"/>
          </w:r>
          <w:r w:rsidRPr="00BA3714">
            <w:rPr>
              <w:rFonts w:asciiTheme="minorHAnsi" w:hAnsiTheme="minorHAnsi" w:cstheme="minorHAnsi"/>
              <w:sz w:val="22"/>
              <w:szCs w:val="22"/>
            </w:rPr>
            <w:instrText xml:space="preserve"> TOC \o "1-3" \h \z \u </w:instrText>
          </w:r>
          <w:r w:rsidRPr="00BA3714">
            <w:rPr>
              <w:rFonts w:asciiTheme="minorHAnsi" w:hAnsiTheme="minorHAnsi" w:cstheme="minorHAnsi"/>
              <w:sz w:val="22"/>
              <w:szCs w:val="22"/>
            </w:rPr>
            <w:fldChar w:fldCharType="separate"/>
          </w:r>
          <w:hyperlink w:anchor="_Toc17196473" w:history="1">
            <w:r w:rsidRPr="00BA3714">
              <w:rPr>
                <w:rStyle w:val="Hyperlink"/>
                <w:rFonts w:asciiTheme="minorHAnsi" w:hAnsiTheme="minorHAnsi" w:cstheme="minorHAnsi"/>
                <w:noProof/>
                <w:sz w:val="22"/>
                <w:szCs w:val="22"/>
              </w:rPr>
              <w:t>NC ACCESS PROGRAM OVERVIEW</w:t>
            </w:r>
            <w:r w:rsidRPr="00BA3714">
              <w:rPr>
                <w:rFonts w:asciiTheme="minorHAnsi" w:hAnsiTheme="minorHAnsi" w:cstheme="minorHAnsi"/>
                <w:noProof/>
                <w:webHidden/>
                <w:sz w:val="22"/>
                <w:szCs w:val="22"/>
              </w:rPr>
              <w:tab/>
            </w:r>
            <w:r w:rsidRPr="00BA3714">
              <w:rPr>
                <w:rFonts w:asciiTheme="minorHAnsi" w:hAnsiTheme="minorHAnsi" w:cstheme="minorHAnsi"/>
                <w:noProof/>
                <w:webHidden/>
                <w:sz w:val="22"/>
                <w:szCs w:val="22"/>
              </w:rPr>
              <w:fldChar w:fldCharType="begin"/>
            </w:r>
            <w:r w:rsidRPr="00BA3714">
              <w:rPr>
                <w:rFonts w:asciiTheme="minorHAnsi" w:hAnsiTheme="minorHAnsi" w:cstheme="minorHAnsi"/>
                <w:noProof/>
                <w:webHidden/>
                <w:sz w:val="22"/>
                <w:szCs w:val="22"/>
              </w:rPr>
              <w:instrText xml:space="preserve"> PAGEREF _Toc17196473 \h </w:instrText>
            </w:r>
            <w:r w:rsidRPr="00BA3714">
              <w:rPr>
                <w:rFonts w:asciiTheme="minorHAnsi" w:hAnsiTheme="minorHAnsi" w:cstheme="minorHAnsi"/>
                <w:noProof/>
                <w:webHidden/>
                <w:sz w:val="22"/>
                <w:szCs w:val="22"/>
              </w:rPr>
            </w:r>
            <w:r w:rsidRPr="00BA3714">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4</w:t>
            </w:r>
            <w:r w:rsidRPr="00BA3714">
              <w:rPr>
                <w:rFonts w:asciiTheme="minorHAnsi" w:hAnsiTheme="minorHAnsi" w:cstheme="minorHAnsi"/>
                <w:noProof/>
                <w:webHidden/>
                <w:sz w:val="22"/>
                <w:szCs w:val="22"/>
              </w:rPr>
              <w:fldChar w:fldCharType="end"/>
            </w:r>
          </w:hyperlink>
        </w:p>
        <w:p w14:paraId="7B850273" w14:textId="77777777" w:rsidR="00881260" w:rsidRPr="00BA3714" w:rsidRDefault="00C626E7" w:rsidP="00881260">
          <w:pPr>
            <w:pStyle w:val="EndnoteText"/>
            <w:tabs>
              <w:tab w:val="right" w:leader="dot" w:pos="9350"/>
            </w:tabs>
            <w:rPr>
              <w:rFonts w:asciiTheme="minorHAnsi" w:eastAsiaTheme="minorEastAsia" w:hAnsiTheme="minorHAnsi" w:cstheme="minorHAnsi"/>
              <w:noProof/>
              <w:sz w:val="22"/>
              <w:szCs w:val="22"/>
            </w:rPr>
          </w:pPr>
          <w:hyperlink w:anchor="_Toc17196474" w:history="1">
            <w:r w:rsidR="00881260" w:rsidRPr="00BA3714">
              <w:rPr>
                <w:rStyle w:val="Hyperlink"/>
                <w:rFonts w:asciiTheme="minorHAnsi" w:hAnsiTheme="minorHAnsi" w:cstheme="minorHAnsi"/>
                <w:noProof/>
                <w:sz w:val="22"/>
                <w:szCs w:val="22"/>
              </w:rPr>
              <w:t>CHARTER SCHOOL PROGRAM (CSP) DESCRIPTION</w:t>
            </w:r>
            <w:r w:rsidR="00881260" w:rsidRPr="00BA3714">
              <w:rPr>
                <w:rFonts w:asciiTheme="minorHAnsi" w:hAnsiTheme="minorHAnsi" w:cstheme="minorHAnsi"/>
                <w:noProof/>
                <w:webHidden/>
                <w:sz w:val="22"/>
                <w:szCs w:val="22"/>
              </w:rPr>
              <w:tab/>
            </w:r>
            <w:r w:rsidR="00881260" w:rsidRPr="00BA3714">
              <w:rPr>
                <w:rFonts w:asciiTheme="minorHAnsi" w:hAnsiTheme="minorHAnsi" w:cstheme="minorHAnsi"/>
                <w:noProof/>
                <w:webHidden/>
                <w:sz w:val="22"/>
                <w:szCs w:val="22"/>
              </w:rPr>
              <w:fldChar w:fldCharType="begin"/>
            </w:r>
            <w:r w:rsidR="00881260" w:rsidRPr="00BA3714">
              <w:rPr>
                <w:rFonts w:asciiTheme="minorHAnsi" w:hAnsiTheme="minorHAnsi" w:cstheme="minorHAnsi"/>
                <w:noProof/>
                <w:webHidden/>
                <w:sz w:val="22"/>
                <w:szCs w:val="22"/>
              </w:rPr>
              <w:instrText xml:space="preserve"> PAGEREF _Toc17196474 \h </w:instrText>
            </w:r>
            <w:r w:rsidR="00881260" w:rsidRPr="00BA3714">
              <w:rPr>
                <w:rFonts w:asciiTheme="minorHAnsi" w:hAnsiTheme="minorHAnsi" w:cstheme="minorHAnsi"/>
                <w:noProof/>
                <w:webHidden/>
                <w:sz w:val="22"/>
                <w:szCs w:val="22"/>
              </w:rPr>
            </w:r>
            <w:r w:rsidR="00881260" w:rsidRPr="00BA3714">
              <w:rPr>
                <w:rFonts w:asciiTheme="minorHAnsi" w:hAnsiTheme="minorHAnsi" w:cstheme="minorHAnsi"/>
                <w:noProof/>
                <w:webHidden/>
                <w:sz w:val="22"/>
                <w:szCs w:val="22"/>
              </w:rPr>
              <w:fldChar w:fldCharType="separate"/>
            </w:r>
            <w:r w:rsidR="00881260">
              <w:rPr>
                <w:rFonts w:asciiTheme="minorHAnsi" w:hAnsiTheme="minorHAnsi" w:cstheme="minorHAnsi"/>
                <w:noProof/>
                <w:webHidden/>
                <w:sz w:val="22"/>
                <w:szCs w:val="22"/>
              </w:rPr>
              <w:t>4</w:t>
            </w:r>
            <w:r w:rsidR="00881260" w:rsidRPr="00BA3714">
              <w:rPr>
                <w:rFonts w:asciiTheme="minorHAnsi" w:hAnsiTheme="minorHAnsi" w:cstheme="minorHAnsi"/>
                <w:noProof/>
                <w:webHidden/>
                <w:sz w:val="22"/>
                <w:szCs w:val="22"/>
              </w:rPr>
              <w:fldChar w:fldCharType="end"/>
            </w:r>
          </w:hyperlink>
        </w:p>
        <w:p w14:paraId="38BBFEF9" w14:textId="77777777" w:rsidR="00881260" w:rsidRPr="00BA3714" w:rsidRDefault="00C626E7" w:rsidP="00881260">
          <w:pPr>
            <w:pStyle w:val="EndnoteText"/>
            <w:tabs>
              <w:tab w:val="right" w:leader="dot" w:pos="9350"/>
            </w:tabs>
            <w:rPr>
              <w:rFonts w:asciiTheme="minorHAnsi" w:eastAsiaTheme="minorEastAsia" w:hAnsiTheme="minorHAnsi" w:cstheme="minorHAnsi"/>
              <w:noProof/>
              <w:sz w:val="22"/>
              <w:szCs w:val="22"/>
            </w:rPr>
          </w:pPr>
          <w:hyperlink w:anchor="_Toc17196475" w:history="1">
            <w:r w:rsidR="00881260" w:rsidRPr="00BA3714">
              <w:rPr>
                <w:rStyle w:val="Hyperlink"/>
                <w:rFonts w:asciiTheme="minorHAnsi" w:hAnsiTheme="minorHAnsi" w:cstheme="minorHAnsi"/>
                <w:noProof/>
                <w:sz w:val="22"/>
                <w:szCs w:val="22"/>
              </w:rPr>
              <w:t>SUBGRANT APPLICATION AND ELIGIBILITY REQUIRMENTS</w:t>
            </w:r>
            <w:r w:rsidR="00881260" w:rsidRPr="00BA3714">
              <w:rPr>
                <w:rFonts w:asciiTheme="minorHAnsi" w:hAnsiTheme="minorHAnsi" w:cstheme="minorHAnsi"/>
                <w:noProof/>
                <w:webHidden/>
                <w:sz w:val="22"/>
                <w:szCs w:val="22"/>
              </w:rPr>
              <w:tab/>
            </w:r>
            <w:r w:rsidR="00881260" w:rsidRPr="00BA3714">
              <w:rPr>
                <w:rFonts w:asciiTheme="minorHAnsi" w:hAnsiTheme="minorHAnsi" w:cstheme="minorHAnsi"/>
                <w:noProof/>
                <w:webHidden/>
                <w:sz w:val="22"/>
                <w:szCs w:val="22"/>
              </w:rPr>
              <w:fldChar w:fldCharType="begin"/>
            </w:r>
            <w:r w:rsidR="00881260" w:rsidRPr="00BA3714">
              <w:rPr>
                <w:rFonts w:asciiTheme="minorHAnsi" w:hAnsiTheme="minorHAnsi" w:cstheme="minorHAnsi"/>
                <w:noProof/>
                <w:webHidden/>
                <w:sz w:val="22"/>
                <w:szCs w:val="22"/>
              </w:rPr>
              <w:instrText xml:space="preserve"> PAGEREF _Toc17196475 \h </w:instrText>
            </w:r>
            <w:r w:rsidR="00881260" w:rsidRPr="00BA3714">
              <w:rPr>
                <w:rFonts w:asciiTheme="minorHAnsi" w:hAnsiTheme="minorHAnsi" w:cstheme="minorHAnsi"/>
                <w:noProof/>
                <w:webHidden/>
                <w:sz w:val="22"/>
                <w:szCs w:val="22"/>
              </w:rPr>
            </w:r>
            <w:r w:rsidR="00881260" w:rsidRPr="00BA3714">
              <w:rPr>
                <w:rFonts w:asciiTheme="minorHAnsi" w:hAnsiTheme="minorHAnsi" w:cstheme="minorHAnsi"/>
                <w:noProof/>
                <w:webHidden/>
                <w:sz w:val="22"/>
                <w:szCs w:val="22"/>
              </w:rPr>
              <w:fldChar w:fldCharType="separate"/>
            </w:r>
            <w:r w:rsidR="00881260">
              <w:rPr>
                <w:rFonts w:asciiTheme="minorHAnsi" w:hAnsiTheme="minorHAnsi" w:cstheme="minorHAnsi"/>
                <w:noProof/>
                <w:webHidden/>
                <w:sz w:val="22"/>
                <w:szCs w:val="22"/>
              </w:rPr>
              <w:t>5</w:t>
            </w:r>
            <w:r w:rsidR="00881260" w:rsidRPr="00BA3714">
              <w:rPr>
                <w:rFonts w:asciiTheme="minorHAnsi" w:hAnsiTheme="minorHAnsi" w:cstheme="minorHAnsi"/>
                <w:noProof/>
                <w:webHidden/>
                <w:sz w:val="22"/>
                <w:szCs w:val="22"/>
              </w:rPr>
              <w:fldChar w:fldCharType="end"/>
            </w:r>
          </w:hyperlink>
        </w:p>
        <w:p w14:paraId="1F31606A" w14:textId="77777777" w:rsidR="00881260" w:rsidRPr="00BA3714" w:rsidRDefault="00C626E7" w:rsidP="00881260">
          <w:pPr>
            <w:tabs>
              <w:tab w:val="right" w:leader="dot" w:pos="9350"/>
            </w:tabs>
            <w:rPr>
              <w:rFonts w:asciiTheme="minorHAnsi" w:eastAsiaTheme="minorEastAsia" w:hAnsiTheme="minorHAnsi" w:cstheme="minorHAnsi"/>
              <w:noProof/>
              <w:sz w:val="22"/>
              <w:szCs w:val="22"/>
            </w:rPr>
          </w:pPr>
          <w:hyperlink w:anchor="_Toc17196476" w:history="1">
            <w:r w:rsidR="00881260" w:rsidRPr="00BA3714">
              <w:rPr>
                <w:rStyle w:val="Hyperlink"/>
                <w:rFonts w:asciiTheme="minorHAnsi" w:hAnsiTheme="minorHAnsi" w:cstheme="minorHAnsi"/>
                <w:noProof/>
                <w:sz w:val="22"/>
                <w:szCs w:val="22"/>
              </w:rPr>
              <w:t>GENERAL INFORMATION</w:t>
            </w:r>
            <w:r w:rsidR="00881260" w:rsidRPr="00BA3714">
              <w:rPr>
                <w:rFonts w:asciiTheme="minorHAnsi" w:hAnsiTheme="minorHAnsi" w:cstheme="minorHAnsi"/>
                <w:noProof/>
                <w:webHidden/>
                <w:sz w:val="22"/>
                <w:szCs w:val="22"/>
              </w:rPr>
              <w:tab/>
            </w:r>
            <w:r w:rsidR="00881260" w:rsidRPr="00BA3714">
              <w:rPr>
                <w:rFonts w:asciiTheme="minorHAnsi" w:hAnsiTheme="minorHAnsi" w:cstheme="minorHAnsi"/>
                <w:noProof/>
                <w:webHidden/>
                <w:sz w:val="22"/>
                <w:szCs w:val="22"/>
              </w:rPr>
              <w:fldChar w:fldCharType="begin"/>
            </w:r>
            <w:r w:rsidR="00881260" w:rsidRPr="00BA3714">
              <w:rPr>
                <w:rFonts w:asciiTheme="minorHAnsi" w:hAnsiTheme="minorHAnsi" w:cstheme="minorHAnsi"/>
                <w:noProof/>
                <w:webHidden/>
                <w:sz w:val="22"/>
                <w:szCs w:val="22"/>
              </w:rPr>
              <w:instrText xml:space="preserve"> PAGEREF _Toc17196476 \h </w:instrText>
            </w:r>
            <w:r w:rsidR="00881260" w:rsidRPr="00BA3714">
              <w:rPr>
                <w:rFonts w:asciiTheme="minorHAnsi" w:hAnsiTheme="minorHAnsi" w:cstheme="minorHAnsi"/>
                <w:noProof/>
                <w:webHidden/>
                <w:sz w:val="22"/>
                <w:szCs w:val="22"/>
              </w:rPr>
            </w:r>
            <w:r w:rsidR="00881260" w:rsidRPr="00BA3714">
              <w:rPr>
                <w:rFonts w:asciiTheme="minorHAnsi" w:hAnsiTheme="minorHAnsi" w:cstheme="minorHAnsi"/>
                <w:noProof/>
                <w:webHidden/>
                <w:sz w:val="22"/>
                <w:szCs w:val="22"/>
              </w:rPr>
              <w:fldChar w:fldCharType="separate"/>
            </w:r>
            <w:r w:rsidR="00881260">
              <w:rPr>
                <w:rFonts w:asciiTheme="minorHAnsi" w:hAnsiTheme="minorHAnsi" w:cstheme="minorHAnsi"/>
                <w:noProof/>
                <w:webHidden/>
                <w:sz w:val="22"/>
                <w:szCs w:val="22"/>
              </w:rPr>
              <w:t>5</w:t>
            </w:r>
            <w:r w:rsidR="00881260" w:rsidRPr="00BA3714">
              <w:rPr>
                <w:rFonts w:asciiTheme="minorHAnsi" w:hAnsiTheme="minorHAnsi" w:cstheme="minorHAnsi"/>
                <w:noProof/>
                <w:webHidden/>
                <w:sz w:val="22"/>
                <w:szCs w:val="22"/>
              </w:rPr>
              <w:fldChar w:fldCharType="end"/>
            </w:r>
          </w:hyperlink>
        </w:p>
        <w:p w14:paraId="444C80B3" w14:textId="77777777" w:rsidR="00881260" w:rsidRPr="00BA3714" w:rsidRDefault="00C626E7" w:rsidP="00881260">
          <w:pPr>
            <w:tabs>
              <w:tab w:val="right" w:leader="dot" w:pos="9350"/>
            </w:tabs>
            <w:rPr>
              <w:rFonts w:asciiTheme="minorHAnsi" w:eastAsiaTheme="minorEastAsia" w:hAnsiTheme="minorHAnsi" w:cstheme="minorHAnsi"/>
              <w:noProof/>
              <w:sz w:val="22"/>
              <w:szCs w:val="22"/>
            </w:rPr>
          </w:pPr>
          <w:hyperlink w:anchor="_Toc17196477" w:history="1">
            <w:r w:rsidR="00881260" w:rsidRPr="00BA3714">
              <w:rPr>
                <w:rStyle w:val="Hyperlink"/>
                <w:rFonts w:asciiTheme="minorHAnsi" w:hAnsiTheme="minorHAnsi" w:cstheme="minorHAnsi"/>
                <w:noProof/>
                <w:sz w:val="22"/>
                <w:szCs w:val="22"/>
              </w:rPr>
              <w:t>ELIGIBILITY</w:t>
            </w:r>
            <w:r w:rsidR="00881260" w:rsidRPr="00BA3714">
              <w:rPr>
                <w:rFonts w:asciiTheme="minorHAnsi" w:hAnsiTheme="minorHAnsi" w:cstheme="minorHAnsi"/>
                <w:noProof/>
                <w:webHidden/>
                <w:sz w:val="22"/>
                <w:szCs w:val="22"/>
              </w:rPr>
              <w:tab/>
            </w:r>
            <w:r w:rsidR="00881260" w:rsidRPr="00BA3714">
              <w:rPr>
                <w:rFonts w:asciiTheme="minorHAnsi" w:hAnsiTheme="minorHAnsi" w:cstheme="minorHAnsi"/>
                <w:noProof/>
                <w:webHidden/>
                <w:sz w:val="22"/>
                <w:szCs w:val="22"/>
              </w:rPr>
              <w:fldChar w:fldCharType="begin"/>
            </w:r>
            <w:r w:rsidR="00881260" w:rsidRPr="00BA3714">
              <w:rPr>
                <w:rFonts w:asciiTheme="minorHAnsi" w:hAnsiTheme="minorHAnsi" w:cstheme="minorHAnsi"/>
                <w:noProof/>
                <w:webHidden/>
                <w:sz w:val="22"/>
                <w:szCs w:val="22"/>
              </w:rPr>
              <w:instrText xml:space="preserve"> PAGEREF _Toc17196477 \h </w:instrText>
            </w:r>
            <w:r w:rsidR="00881260" w:rsidRPr="00BA3714">
              <w:rPr>
                <w:rFonts w:asciiTheme="minorHAnsi" w:hAnsiTheme="minorHAnsi" w:cstheme="minorHAnsi"/>
                <w:noProof/>
                <w:webHidden/>
                <w:sz w:val="22"/>
                <w:szCs w:val="22"/>
              </w:rPr>
            </w:r>
            <w:r w:rsidR="00881260" w:rsidRPr="00BA3714">
              <w:rPr>
                <w:rFonts w:asciiTheme="minorHAnsi" w:hAnsiTheme="minorHAnsi" w:cstheme="minorHAnsi"/>
                <w:noProof/>
                <w:webHidden/>
                <w:sz w:val="22"/>
                <w:szCs w:val="22"/>
              </w:rPr>
              <w:fldChar w:fldCharType="separate"/>
            </w:r>
            <w:r w:rsidR="00881260">
              <w:rPr>
                <w:rFonts w:asciiTheme="minorHAnsi" w:hAnsiTheme="minorHAnsi" w:cstheme="minorHAnsi"/>
                <w:noProof/>
                <w:webHidden/>
                <w:sz w:val="22"/>
                <w:szCs w:val="22"/>
              </w:rPr>
              <w:t>5</w:t>
            </w:r>
            <w:r w:rsidR="00881260" w:rsidRPr="00BA3714">
              <w:rPr>
                <w:rFonts w:asciiTheme="minorHAnsi" w:hAnsiTheme="minorHAnsi" w:cstheme="minorHAnsi"/>
                <w:noProof/>
                <w:webHidden/>
                <w:sz w:val="22"/>
                <w:szCs w:val="22"/>
              </w:rPr>
              <w:fldChar w:fldCharType="end"/>
            </w:r>
          </w:hyperlink>
        </w:p>
        <w:p w14:paraId="45F223BA" w14:textId="77777777" w:rsidR="00881260" w:rsidRPr="00BA3714" w:rsidRDefault="00C626E7" w:rsidP="00881260">
          <w:pPr>
            <w:pStyle w:val="EndnoteText"/>
            <w:tabs>
              <w:tab w:val="right" w:leader="dot" w:pos="9350"/>
            </w:tabs>
            <w:rPr>
              <w:rFonts w:asciiTheme="minorHAnsi" w:eastAsiaTheme="minorEastAsia" w:hAnsiTheme="minorHAnsi" w:cstheme="minorHAnsi"/>
              <w:noProof/>
              <w:sz w:val="22"/>
              <w:szCs w:val="22"/>
            </w:rPr>
          </w:pPr>
          <w:hyperlink w:anchor="_Toc17196478" w:history="1">
            <w:r w:rsidR="00881260" w:rsidRPr="00BA3714">
              <w:rPr>
                <w:rStyle w:val="Hyperlink"/>
                <w:rFonts w:asciiTheme="minorHAnsi" w:hAnsiTheme="minorHAnsi" w:cstheme="minorHAnsi"/>
                <w:noProof/>
                <w:sz w:val="22"/>
                <w:szCs w:val="22"/>
              </w:rPr>
              <w:t>SUBGRANT AWARDS</w:t>
            </w:r>
            <w:r w:rsidR="00881260" w:rsidRPr="00BA3714">
              <w:rPr>
                <w:rFonts w:asciiTheme="minorHAnsi" w:hAnsiTheme="minorHAnsi" w:cstheme="minorHAnsi"/>
                <w:noProof/>
                <w:webHidden/>
                <w:sz w:val="22"/>
                <w:szCs w:val="22"/>
              </w:rPr>
              <w:tab/>
            </w:r>
            <w:r w:rsidR="00881260" w:rsidRPr="00BA3714">
              <w:rPr>
                <w:rFonts w:asciiTheme="minorHAnsi" w:hAnsiTheme="minorHAnsi" w:cstheme="minorHAnsi"/>
                <w:noProof/>
                <w:webHidden/>
                <w:sz w:val="22"/>
                <w:szCs w:val="22"/>
              </w:rPr>
              <w:fldChar w:fldCharType="begin"/>
            </w:r>
            <w:r w:rsidR="00881260" w:rsidRPr="00BA3714">
              <w:rPr>
                <w:rFonts w:asciiTheme="minorHAnsi" w:hAnsiTheme="minorHAnsi" w:cstheme="minorHAnsi"/>
                <w:noProof/>
                <w:webHidden/>
                <w:sz w:val="22"/>
                <w:szCs w:val="22"/>
              </w:rPr>
              <w:instrText xml:space="preserve"> PAGEREF _Toc17196478 \h </w:instrText>
            </w:r>
            <w:r w:rsidR="00881260" w:rsidRPr="00BA3714">
              <w:rPr>
                <w:rFonts w:asciiTheme="minorHAnsi" w:hAnsiTheme="minorHAnsi" w:cstheme="minorHAnsi"/>
                <w:noProof/>
                <w:webHidden/>
                <w:sz w:val="22"/>
                <w:szCs w:val="22"/>
              </w:rPr>
            </w:r>
            <w:r w:rsidR="00881260" w:rsidRPr="00BA3714">
              <w:rPr>
                <w:rFonts w:asciiTheme="minorHAnsi" w:hAnsiTheme="minorHAnsi" w:cstheme="minorHAnsi"/>
                <w:noProof/>
                <w:webHidden/>
                <w:sz w:val="22"/>
                <w:szCs w:val="22"/>
              </w:rPr>
              <w:fldChar w:fldCharType="separate"/>
            </w:r>
            <w:r w:rsidR="00881260">
              <w:rPr>
                <w:rFonts w:asciiTheme="minorHAnsi" w:hAnsiTheme="minorHAnsi" w:cstheme="minorHAnsi"/>
                <w:noProof/>
                <w:webHidden/>
                <w:sz w:val="22"/>
                <w:szCs w:val="22"/>
              </w:rPr>
              <w:t>8</w:t>
            </w:r>
            <w:r w:rsidR="00881260" w:rsidRPr="00BA3714">
              <w:rPr>
                <w:rFonts w:asciiTheme="minorHAnsi" w:hAnsiTheme="minorHAnsi" w:cstheme="minorHAnsi"/>
                <w:noProof/>
                <w:webHidden/>
                <w:sz w:val="22"/>
                <w:szCs w:val="22"/>
              </w:rPr>
              <w:fldChar w:fldCharType="end"/>
            </w:r>
          </w:hyperlink>
        </w:p>
        <w:p w14:paraId="75516218" w14:textId="77777777" w:rsidR="00881260" w:rsidRPr="00BA3714" w:rsidRDefault="00C626E7" w:rsidP="00881260">
          <w:pPr>
            <w:tabs>
              <w:tab w:val="right" w:leader="dot" w:pos="9350"/>
            </w:tabs>
            <w:rPr>
              <w:rFonts w:asciiTheme="minorHAnsi" w:eastAsiaTheme="minorEastAsia" w:hAnsiTheme="minorHAnsi" w:cstheme="minorHAnsi"/>
              <w:noProof/>
              <w:sz w:val="22"/>
              <w:szCs w:val="22"/>
            </w:rPr>
          </w:pPr>
          <w:hyperlink w:anchor="_Toc17196479" w:history="1">
            <w:r w:rsidR="00881260" w:rsidRPr="00BA3714">
              <w:rPr>
                <w:rStyle w:val="Hyperlink"/>
                <w:rFonts w:asciiTheme="minorHAnsi" w:hAnsiTheme="minorHAnsi" w:cstheme="minorHAnsi"/>
                <w:noProof/>
                <w:sz w:val="22"/>
                <w:szCs w:val="22"/>
              </w:rPr>
              <w:t>GENERAL INFORMATION</w:t>
            </w:r>
            <w:r w:rsidR="00881260" w:rsidRPr="00BA3714">
              <w:rPr>
                <w:rFonts w:asciiTheme="minorHAnsi" w:hAnsiTheme="minorHAnsi" w:cstheme="minorHAnsi"/>
                <w:noProof/>
                <w:webHidden/>
                <w:sz w:val="22"/>
                <w:szCs w:val="22"/>
              </w:rPr>
              <w:tab/>
            </w:r>
            <w:r w:rsidR="00881260" w:rsidRPr="00BA3714">
              <w:rPr>
                <w:rFonts w:asciiTheme="minorHAnsi" w:hAnsiTheme="minorHAnsi" w:cstheme="minorHAnsi"/>
                <w:noProof/>
                <w:webHidden/>
                <w:sz w:val="22"/>
                <w:szCs w:val="22"/>
              </w:rPr>
              <w:fldChar w:fldCharType="begin"/>
            </w:r>
            <w:r w:rsidR="00881260" w:rsidRPr="00BA3714">
              <w:rPr>
                <w:rFonts w:asciiTheme="minorHAnsi" w:hAnsiTheme="minorHAnsi" w:cstheme="minorHAnsi"/>
                <w:noProof/>
                <w:webHidden/>
                <w:sz w:val="22"/>
                <w:szCs w:val="22"/>
              </w:rPr>
              <w:instrText xml:space="preserve"> PAGEREF _Toc17196479 \h </w:instrText>
            </w:r>
            <w:r w:rsidR="00881260" w:rsidRPr="00BA3714">
              <w:rPr>
                <w:rFonts w:asciiTheme="minorHAnsi" w:hAnsiTheme="minorHAnsi" w:cstheme="minorHAnsi"/>
                <w:noProof/>
                <w:webHidden/>
                <w:sz w:val="22"/>
                <w:szCs w:val="22"/>
              </w:rPr>
            </w:r>
            <w:r w:rsidR="00881260" w:rsidRPr="00BA3714">
              <w:rPr>
                <w:rFonts w:asciiTheme="minorHAnsi" w:hAnsiTheme="minorHAnsi" w:cstheme="minorHAnsi"/>
                <w:noProof/>
                <w:webHidden/>
                <w:sz w:val="22"/>
                <w:szCs w:val="22"/>
              </w:rPr>
              <w:fldChar w:fldCharType="separate"/>
            </w:r>
            <w:r w:rsidR="00881260">
              <w:rPr>
                <w:rFonts w:asciiTheme="minorHAnsi" w:hAnsiTheme="minorHAnsi" w:cstheme="minorHAnsi"/>
                <w:noProof/>
                <w:webHidden/>
                <w:sz w:val="22"/>
                <w:szCs w:val="22"/>
              </w:rPr>
              <w:t>8</w:t>
            </w:r>
            <w:r w:rsidR="00881260" w:rsidRPr="00BA3714">
              <w:rPr>
                <w:rFonts w:asciiTheme="minorHAnsi" w:hAnsiTheme="minorHAnsi" w:cstheme="minorHAnsi"/>
                <w:noProof/>
                <w:webHidden/>
                <w:sz w:val="22"/>
                <w:szCs w:val="22"/>
              </w:rPr>
              <w:fldChar w:fldCharType="end"/>
            </w:r>
          </w:hyperlink>
        </w:p>
        <w:p w14:paraId="4E2D3684" w14:textId="77777777" w:rsidR="00881260" w:rsidRPr="00BA3714" w:rsidRDefault="00C626E7" w:rsidP="00881260">
          <w:pPr>
            <w:tabs>
              <w:tab w:val="right" w:leader="dot" w:pos="9350"/>
            </w:tabs>
            <w:rPr>
              <w:rFonts w:asciiTheme="minorHAnsi" w:eastAsiaTheme="minorEastAsia" w:hAnsiTheme="minorHAnsi" w:cstheme="minorHAnsi"/>
              <w:noProof/>
              <w:sz w:val="22"/>
              <w:szCs w:val="22"/>
            </w:rPr>
          </w:pPr>
          <w:hyperlink w:anchor="_Toc17196480" w:history="1">
            <w:r w:rsidR="00881260" w:rsidRPr="00BA3714">
              <w:rPr>
                <w:rStyle w:val="Hyperlink"/>
                <w:rFonts w:asciiTheme="minorHAnsi" w:hAnsiTheme="minorHAnsi" w:cstheme="minorHAnsi"/>
                <w:noProof/>
                <w:sz w:val="22"/>
                <w:szCs w:val="22"/>
              </w:rPr>
              <w:t>SUBGRANT AWARD AMOUNTS</w:t>
            </w:r>
            <w:r w:rsidR="00881260" w:rsidRPr="00BA3714">
              <w:rPr>
                <w:rFonts w:asciiTheme="minorHAnsi" w:hAnsiTheme="minorHAnsi" w:cstheme="minorHAnsi"/>
                <w:noProof/>
                <w:webHidden/>
                <w:sz w:val="22"/>
                <w:szCs w:val="22"/>
              </w:rPr>
              <w:tab/>
            </w:r>
            <w:r w:rsidR="00881260" w:rsidRPr="00BA3714">
              <w:rPr>
                <w:rFonts w:asciiTheme="minorHAnsi" w:hAnsiTheme="minorHAnsi" w:cstheme="minorHAnsi"/>
                <w:noProof/>
                <w:webHidden/>
                <w:sz w:val="22"/>
                <w:szCs w:val="22"/>
              </w:rPr>
              <w:fldChar w:fldCharType="begin"/>
            </w:r>
            <w:r w:rsidR="00881260" w:rsidRPr="00BA3714">
              <w:rPr>
                <w:rFonts w:asciiTheme="minorHAnsi" w:hAnsiTheme="minorHAnsi" w:cstheme="minorHAnsi"/>
                <w:noProof/>
                <w:webHidden/>
                <w:sz w:val="22"/>
                <w:szCs w:val="22"/>
              </w:rPr>
              <w:instrText xml:space="preserve"> PAGEREF _Toc17196480 \h </w:instrText>
            </w:r>
            <w:r w:rsidR="00881260" w:rsidRPr="00BA3714">
              <w:rPr>
                <w:rFonts w:asciiTheme="minorHAnsi" w:hAnsiTheme="minorHAnsi" w:cstheme="minorHAnsi"/>
                <w:noProof/>
                <w:webHidden/>
                <w:sz w:val="22"/>
                <w:szCs w:val="22"/>
              </w:rPr>
            </w:r>
            <w:r w:rsidR="00881260" w:rsidRPr="00BA3714">
              <w:rPr>
                <w:rFonts w:asciiTheme="minorHAnsi" w:hAnsiTheme="minorHAnsi" w:cstheme="minorHAnsi"/>
                <w:noProof/>
                <w:webHidden/>
                <w:sz w:val="22"/>
                <w:szCs w:val="22"/>
              </w:rPr>
              <w:fldChar w:fldCharType="separate"/>
            </w:r>
            <w:r w:rsidR="00881260">
              <w:rPr>
                <w:rFonts w:asciiTheme="minorHAnsi" w:hAnsiTheme="minorHAnsi" w:cstheme="minorHAnsi"/>
                <w:noProof/>
                <w:webHidden/>
                <w:sz w:val="22"/>
                <w:szCs w:val="22"/>
              </w:rPr>
              <w:t>8</w:t>
            </w:r>
            <w:r w:rsidR="00881260" w:rsidRPr="00BA3714">
              <w:rPr>
                <w:rFonts w:asciiTheme="minorHAnsi" w:hAnsiTheme="minorHAnsi" w:cstheme="minorHAnsi"/>
                <w:noProof/>
                <w:webHidden/>
                <w:sz w:val="22"/>
                <w:szCs w:val="22"/>
              </w:rPr>
              <w:fldChar w:fldCharType="end"/>
            </w:r>
          </w:hyperlink>
        </w:p>
        <w:p w14:paraId="37915346" w14:textId="77777777" w:rsidR="00881260" w:rsidRPr="00BA3714" w:rsidRDefault="00C626E7" w:rsidP="00881260">
          <w:pPr>
            <w:tabs>
              <w:tab w:val="right" w:leader="dot" w:pos="9350"/>
            </w:tabs>
            <w:rPr>
              <w:rFonts w:asciiTheme="minorHAnsi" w:eastAsiaTheme="minorEastAsia" w:hAnsiTheme="minorHAnsi" w:cstheme="minorHAnsi"/>
              <w:noProof/>
              <w:sz w:val="22"/>
              <w:szCs w:val="22"/>
            </w:rPr>
          </w:pPr>
          <w:hyperlink w:anchor="_Toc17196481" w:history="1">
            <w:r w:rsidR="00881260" w:rsidRPr="00BA3714">
              <w:rPr>
                <w:rStyle w:val="Hyperlink"/>
                <w:rFonts w:asciiTheme="minorHAnsi" w:hAnsiTheme="minorHAnsi" w:cstheme="minorHAnsi"/>
                <w:noProof/>
                <w:sz w:val="22"/>
                <w:szCs w:val="22"/>
              </w:rPr>
              <w:t>DATA UNIVERSAL NUMBERING SYSTEM (DUNS) NUMBER &amp; SAM REGISTRATION</w:t>
            </w:r>
            <w:r w:rsidR="00881260" w:rsidRPr="00BA3714">
              <w:rPr>
                <w:rFonts w:asciiTheme="minorHAnsi" w:hAnsiTheme="minorHAnsi" w:cstheme="minorHAnsi"/>
                <w:noProof/>
                <w:webHidden/>
                <w:sz w:val="22"/>
                <w:szCs w:val="22"/>
              </w:rPr>
              <w:tab/>
            </w:r>
            <w:r w:rsidR="00881260" w:rsidRPr="00BA3714">
              <w:rPr>
                <w:rFonts w:asciiTheme="minorHAnsi" w:hAnsiTheme="minorHAnsi" w:cstheme="minorHAnsi"/>
                <w:noProof/>
                <w:webHidden/>
                <w:sz w:val="22"/>
                <w:szCs w:val="22"/>
              </w:rPr>
              <w:fldChar w:fldCharType="begin"/>
            </w:r>
            <w:r w:rsidR="00881260" w:rsidRPr="00BA3714">
              <w:rPr>
                <w:rFonts w:asciiTheme="minorHAnsi" w:hAnsiTheme="minorHAnsi" w:cstheme="minorHAnsi"/>
                <w:noProof/>
                <w:webHidden/>
                <w:sz w:val="22"/>
                <w:szCs w:val="22"/>
              </w:rPr>
              <w:instrText xml:space="preserve"> PAGEREF _Toc17196481 \h </w:instrText>
            </w:r>
            <w:r w:rsidR="00881260" w:rsidRPr="00BA3714">
              <w:rPr>
                <w:rFonts w:asciiTheme="minorHAnsi" w:hAnsiTheme="minorHAnsi" w:cstheme="minorHAnsi"/>
                <w:noProof/>
                <w:webHidden/>
                <w:sz w:val="22"/>
                <w:szCs w:val="22"/>
              </w:rPr>
            </w:r>
            <w:r w:rsidR="00881260" w:rsidRPr="00BA3714">
              <w:rPr>
                <w:rFonts w:asciiTheme="minorHAnsi" w:hAnsiTheme="minorHAnsi" w:cstheme="minorHAnsi"/>
                <w:noProof/>
                <w:webHidden/>
                <w:sz w:val="22"/>
                <w:szCs w:val="22"/>
              </w:rPr>
              <w:fldChar w:fldCharType="separate"/>
            </w:r>
            <w:r w:rsidR="00881260">
              <w:rPr>
                <w:rFonts w:asciiTheme="minorHAnsi" w:hAnsiTheme="minorHAnsi" w:cstheme="minorHAnsi"/>
                <w:noProof/>
                <w:webHidden/>
                <w:sz w:val="22"/>
                <w:szCs w:val="22"/>
              </w:rPr>
              <w:t>9</w:t>
            </w:r>
            <w:r w:rsidR="00881260" w:rsidRPr="00BA3714">
              <w:rPr>
                <w:rFonts w:asciiTheme="minorHAnsi" w:hAnsiTheme="minorHAnsi" w:cstheme="minorHAnsi"/>
                <w:noProof/>
                <w:webHidden/>
                <w:sz w:val="22"/>
                <w:szCs w:val="22"/>
              </w:rPr>
              <w:fldChar w:fldCharType="end"/>
            </w:r>
          </w:hyperlink>
        </w:p>
        <w:p w14:paraId="5D347ECB" w14:textId="77777777" w:rsidR="00881260" w:rsidRPr="00BA3714" w:rsidRDefault="00C626E7" w:rsidP="00881260">
          <w:pPr>
            <w:tabs>
              <w:tab w:val="right" w:leader="dot" w:pos="9350"/>
            </w:tabs>
            <w:rPr>
              <w:rFonts w:asciiTheme="minorHAnsi" w:eastAsiaTheme="minorEastAsia" w:hAnsiTheme="minorHAnsi" w:cstheme="minorHAnsi"/>
              <w:noProof/>
              <w:sz w:val="22"/>
              <w:szCs w:val="22"/>
            </w:rPr>
          </w:pPr>
          <w:hyperlink w:anchor="_Toc17196482" w:history="1">
            <w:r w:rsidR="00881260" w:rsidRPr="00BA3714">
              <w:rPr>
                <w:rStyle w:val="Hyperlink"/>
                <w:rFonts w:asciiTheme="minorHAnsi" w:hAnsiTheme="minorHAnsi" w:cstheme="minorHAnsi"/>
                <w:noProof/>
                <w:sz w:val="22"/>
                <w:szCs w:val="22"/>
              </w:rPr>
              <w:t>ALLOWABLE USE OF FUNDS</w:t>
            </w:r>
            <w:r w:rsidR="00881260" w:rsidRPr="00BA3714">
              <w:rPr>
                <w:rFonts w:asciiTheme="minorHAnsi" w:hAnsiTheme="minorHAnsi" w:cstheme="minorHAnsi"/>
                <w:noProof/>
                <w:webHidden/>
                <w:sz w:val="22"/>
                <w:szCs w:val="22"/>
              </w:rPr>
              <w:tab/>
            </w:r>
            <w:r w:rsidR="00881260" w:rsidRPr="00BA3714">
              <w:rPr>
                <w:rFonts w:asciiTheme="minorHAnsi" w:hAnsiTheme="minorHAnsi" w:cstheme="minorHAnsi"/>
                <w:noProof/>
                <w:webHidden/>
                <w:sz w:val="22"/>
                <w:szCs w:val="22"/>
              </w:rPr>
              <w:fldChar w:fldCharType="begin"/>
            </w:r>
            <w:r w:rsidR="00881260" w:rsidRPr="00BA3714">
              <w:rPr>
                <w:rFonts w:asciiTheme="minorHAnsi" w:hAnsiTheme="minorHAnsi" w:cstheme="minorHAnsi"/>
                <w:noProof/>
                <w:webHidden/>
                <w:sz w:val="22"/>
                <w:szCs w:val="22"/>
              </w:rPr>
              <w:instrText xml:space="preserve"> PAGEREF _Toc17196482 \h </w:instrText>
            </w:r>
            <w:r w:rsidR="00881260" w:rsidRPr="00BA3714">
              <w:rPr>
                <w:rFonts w:asciiTheme="minorHAnsi" w:hAnsiTheme="minorHAnsi" w:cstheme="minorHAnsi"/>
                <w:noProof/>
                <w:webHidden/>
                <w:sz w:val="22"/>
                <w:szCs w:val="22"/>
              </w:rPr>
            </w:r>
            <w:r w:rsidR="00881260" w:rsidRPr="00BA3714">
              <w:rPr>
                <w:rFonts w:asciiTheme="minorHAnsi" w:hAnsiTheme="minorHAnsi" w:cstheme="minorHAnsi"/>
                <w:noProof/>
                <w:webHidden/>
                <w:sz w:val="22"/>
                <w:szCs w:val="22"/>
              </w:rPr>
              <w:fldChar w:fldCharType="separate"/>
            </w:r>
            <w:r w:rsidR="00881260">
              <w:rPr>
                <w:rFonts w:asciiTheme="minorHAnsi" w:hAnsiTheme="minorHAnsi" w:cstheme="minorHAnsi"/>
                <w:noProof/>
                <w:webHidden/>
                <w:sz w:val="22"/>
                <w:szCs w:val="22"/>
              </w:rPr>
              <w:t>9</w:t>
            </w:r>
            <w:r w:rsidR="00881260" w:rsidRPr="00BA3714">
              <w:rPr>
                <w:rFonts w:asciiTheme="minorHAnsi" w:hAnsiTheme="minorHAnsi" w:cstheme="minorHAnsi"/>
                <w:noProof/>
                <w:webHidden/>
                <w:sz w:val="22"/>
                <w:szCs w:val="22"/>
              </w:rPr>
              <w:fldChar w:fldCharType="end"/>
            </w:r>
          </w:hyperlink>
        </w:p>
        <w:p w14:paraId="41F10DD5" w14:textId="77777777" w:rsidR="00881260" w:rsidRPr="00BA3714" w:rsidRDefault="00C626E7" w:rsidP="00881260">
          <w:pPr>
            <w:pStyle w:val="EndnoteText"/>
            <w:tabs>
              <w:tab w:val="right" w:leader="dot" w:pos="9350"/>
            </w:tabs>
            <w:rPr>
              <w:rFonts w:asciiTheme="minorHAnsi" w:eastAsiaTheme="minorEastAsia" w:hAnsiTheme="minorHAnsi" w:cstheme="minorHAnsi"/>
              <w:noProof/>
              <w:sz w:val="22"/>
              <w:szCs w:val="22"/>
            </w:rPr>
          </w:pPr>
          <w:hyperlink w:anchor="_Toc17196483" w:history="1">
            <w:r w:rsidR="00881260" w:rsidRPr="00BA3714">
              <w:rPr>
                <w:rStyle w:val="Hyperlink"/>
                <w:rFonts w:asciiTheme="minorHAnsi" w:hAnsiTheme="minorHAnsi" w:cstheme="minorHAnsi"/>
                <w:noProof/>
                <w:sz w:val="22"/>
                <w:szCs w:val="22"/>
              </w:rPr>
              <w:t>TIMELINE AND APPLICATION DEADLINE</w:t>
            </w:r>
            <w:r w:rsidR="00881260" w:rsidRPr="00BA3714">
              <w:rPr>
                <w:rFonts w:asciiTheme="minorHAnsi" w:hAnsiTheme="minorHAnsi" w:cstheme="minorHAnsi"/>
                <w:noProof/>
                <w:webHidden/>
                <w:sz w:val="22"/>
                <w:szCs w:val="22"/>
              </w:rPr>
              <w:tab/>
            </w:r>
            <w:r w:rsidR="00881260" w:rsidRPr="00BA3714">
              <w:rPr>
                <w:rFonts w:asciiTheme="minorHAnsi" w:hAnsiTheme="minorHAnsi" w:cstheme="minorHAnsi"/>
                <w:noProof/>
                <w:webHidden/>
                <w:sz w:val="22"/>
                <w:szCs w:val="22"/>
              </w:rPr>
              <w:fldChar w:fldCharType="begin"/>
            </w:r>
            <w:r w:rsidR="00881260" w:rsidRPr="00BA3714">
              <w:rPr>
                <w:rFonts w:asciiTheme="minorHAnsi" w:hAnsiTheme="minorHAnsi" w:cstheme="minorHAnsi"/>
                <w:noProof/>
                <w:webHidden/>
                <w:sz w:val="22"/>
                <w:szCs w:val="22"/>
              </w:rPr>
              <w:instrText xml:space="preserve"> PAGEREF _Toc17196483 \h </w:instrText>
            </w:r>
            <w:r w:rsidR="00881260" w:rsidRPr="00BA3714">
              <w:rPr>
                <w:rFonts w:asciiTheme="minorHAnsi" w:hAnsiTheme="minorHAnsi" w:cstheme="minorHAnsi"/>
                <w:noProof/>
                <w:webHidden/>
                <w:sz w:val="22"/>
                <w:szCs w:val="22"/>
              </w:rPr>
            </w:r>
            <w:r w:rsidR="00881260" w:rsidRPr="00BA3714">
              <w:rPr>
                <w:rFonts w:asciiTheme="minorHAnsi" w:hAnsiTheme="minorHAnsi" w:cstheme="minorHAnsi"/>
                <w:noProof/>
                <w:webHidden/>
                <w:sz w:val="22"/>
                <w:szCs w:val="22"/>
              </w:rPr>
              <w:fldChar w:fldCharType="separate"/>
            </w:r>
            <w:r w:rsidR="00881260">
              <w:rPr>
                <w:rFonts w:asciiTheme="minorHAnsi" w:hAnsiTheme="minorHAnsi" w:cstheme="minorHAnsi"/>
                <w:noProof/>
                <w:webHidden/>
                <w:sz w:val="22"/>
                <w:szCs w:val="22"/>
              </w:rPr>
              <w:t>11</w:t>
            </w:r>
            <w:r w:rsidR="00881260" w:rsidRPr="00BA3714">
              <w:rPr>
                <w:rFonts w:asciiTheme="minorHAnsi" w:hAnsiTheme="minorHAnsi" w:cstheme="minorHAnsi"/>
                <w:noProof/>
                <w:webHidden/>
                <w:sz w:val="22"/>
                <w:szCs w:val="22"/>
              </w:rPr>
              <w:fldChar w:fldCharType="end"/>
            </w:r>
          </w:hyperlink>
        </w:p>
        <w:p w14:paraId="57AC8748" w14:textId="77777777" w:rsidR="00881260" w:rsidRPr="00BA3714" w:rsidRDefault="00C626E7" w:rsidP="00881260">
          <w:pPr>
            <w:pStyle w:val="EndnoteText"/>
            <w:tabs>
              <w:tab w:val="right" w:leader="dot" w:pos="9350"/>
            </w:tabs>
            <w:rPr>
              <w:rFonts w:asciiTheme="minorHAnsi" w:eastAsiaTheme="minorEastAsia" w:hAnsiTheme="minorHAnsi" w:cstheme="minorHAnsi"/>
              <w:noProof/>
              <w:sz w:val="22"/>
              <w:szCs w:val="22"/>
            </w:rPr>
          </w:pPr>
          <w:hyperlink w:anchor="_Toc17196484" w:history="1">
            <w:r w:rsidR="00881260" w:rsidRPr="00BA3714">
              <w:rPr>
                <w:rStyle w:val="Hyperlink"/>
                <w:rFonts w:asciiTheme="minorHAnsi" w:hAnsiTheme="minorHAnsi" w:cstheme="minorHAnsi"/>
                <w:noProof/>
                <w:sz w:val="22"/>
                <w:szCs w:val="22"/>
              </w:rPr>
              <w:t>NC ACCESS PROGRAM SUBGRANT APPLICATION</w:t>
            </w:r>
            <w:r w:rsidR="00881260" w:rsidRPr="00BA3714">
              <w:rPr>
                <w:rFonts w:asciiTheme="minorHAnsi" w:hAnsiTheme="minorHAnsi" w:cstheme="minorHAnsi"/>
                <w:noProof/>
                <w:webHidden/>
                <w:sz w:val="22"/>
                <w:szCs w:val="22"/>
              </w:rPr>
              <w:tab/>
            </w:r>
            <w:r w:rsidR="00881260" w:rsidRPr="00BA3714">
              <w:rPr>
                <w:rFonts w:asciiTheme="minorHAnsi" w:hAnsiTheme="minorHAnsi" w:cstheme="minorHAnsi"/>
                <w:noProof/>
                <w:webHidden/>
                <w:sz w:val="22"/>
                <w:szCs w:val="22"/>
              </w:rPr>
              <w:fldChar w:fldCharType="begin"/>
            </w:r>
            <w:r w:rsidR="00881260" w:rsidRPr="00BA3714">
              <w:rPr>
                <w:rFonts w:asciiTheme="minorHAnsi" w:hAnsiTheme="minorHAnsi" w:cstheme="minorHAnsi"/>
                <w:noProof/>
                <w:webHidden/>
                <w:sz w:val="22"/>
                <w:szCs w:val="22"/>
              </w:rPr>
              <w:instrText xml:space="preserve"> PAGEREF _Toc17196484 \h </w:instrText>
            </w:r>
            <w:r w:rsidR="00881260" w:rsidRPr="00BA3714">
              <w:rPr>
                <w:rFonts w:asciiTheme="minorHAnsi" w:hAnsiTheme="minorHAnsi" w:cstheme="minorHAnsi"/>
                <w:noProof/>
                <w:webHidden/>
                <w:sz w:val="22"/>
                <w:szCs w:val="22"/>
              </w:rPr>
            </w:r>
            <w:r w:rsidR="00881260" w:rsidRPr="00BA3714">
              <w:rPr>
                <w:rFonts w:asciiTheme="minorHAnsi" w:hAnsiTheme="minorHAnsi" w:cstheme="minorHAnsi"/>
                <w:noProof/>
                <w:webHidden/>
                <w:sz w:val="22"/>
                <w:szCs w:val="22"/>
              </w:rPr>
              <w:fldChar w:fldCharType="separate"/>
            </w:r>
            <w:r w:rsidR="00881260">
              <w:rPr>
                <w:rFonts w:asciiTheme="minorHAnsi" w:hAnsiTheme="minorHAnsi" w:cstheme="minorHAnsi"/>
                <w:noProof/>
                <w:webHidden/>
                <w:sz w:val="22"/>
                <w:szCs w:val="22"/>
              </w:rPr>
              <w:t>12</w:t>
            </w:r>
            <w:r w:rsidR="00881260" w:rsidRPr="00BA3714">
              <w:rPr>
                <w:rFonts w:asciiTheme="minorHAnsi" w:hAnsiTheme="minorHAnsi" w:cstheme="minorHAnsi"/>
                <w:noProof/>
                <w:webHidden/>
                <w:sz w:val="22"/>
                <w:szCs w:val="22"/>
              </w:rPr>
              <w:fldChar w:fldCharType="end"/>
            </w:r>
          </w:hyperlink>
        </w:p>
        <w:p w14:paraId="10CECC5F" w14:textId="77777777" w:rsidR="00881260" w:rsidRPr="00BA3714" w:rsidRDefault="00C626E7" w:rsidP="00881260">
          <w:pPr>
            <w:tabs>
              <w:tab w:val="right" w:leader="dot" w:pos="9350"/>
            </w:tabs>
            <w:rPr>
              <w:rFonts w:asciiTheme="minorHAnsi" w:eastAsiaTheme="minorEastAsia" w:hAnsiTheme="minorHAnsi" w:cstheme="minorHAnsi"/>
              <w:noProof/>
              <w:sz w:val="22"/>
              <w:szCs w:val="22"/>
            </w:rPr>
          </w:pPr>
          <w:hyperlink w:anchor="_Toc17196485" w:history="1">
            <w:r w:rsidR="00881260" w:rsidRPr="00BA3714">
              <w:rPr>
                <w:rStyle w:val="Hyperlink"/>
                <w:rFonts w:asciiTheme="minorHAnsi" w:hAnsiTheme="minorHAnsi" w:cstheme="minorHAnsi"/>
                <w:noProof/>
                <w:sz w:val="22"/>
                <w:szCs w:val="22"/>
              </w:rPr>
              <w:t>APPLICATION SPECIFICATIONS</w:t>
            </w:r>
            <w:r w:rsidR="00881260" w:rsidRPr="00BA3714">
              <w:rPr>
                <w:rFonts w:asciiTheme="minorHAnsi" w:hAnsiTheme="minorHAnsi" w:cstheme="minorHAnsi"/>
                <w:noProof/>
                <w:webHidden/>
                <w:sz w:val="22"/>
                <w:szCs w:val="22"/>
              </w:rPr>
              <w:tab/>
            </w:r>
            <w:r w:rsidR="00881260" w:rsidRPr="00BA3714">
              <w:rPr>
                <w:rFonts w:asciiTheme="minorHAnsi" w:hAnsiTheme="minorHAnsi" w:cstheme="minorHAnsi"/>
                <w:noProof/>
                <w:webHidden/>
                <w:sz w:val="22"/>
                <w:szCs w:val="22"/>
              </w:rPr>
              <w:fldChar w:fldCharType="begin"/>
            </w:r>
            <w:r w:rsidR="00881260" w:rsidRPr="00BA3714">
              <w:rPr>
                <w:rFonts w:asciiTheme="minorHAnsi" w:hAnsiTheme="minorHAnsi" w:cstheme="minorHAnsi"/>
                <w:noProof/>
                <w:webHidden/>
                <w:sz w:val="22"/>
                <w:szCs w:val="22"/>
              </w:rPr>
              <w:instrText xml:space="preserve"> PAGEREF _Toc17196485 \h </w:instrText>
            </w:r>
            <w:r w:rsidR="00881260" w:rsidRPr="00BA3714">
              <w:rPr>
                <w:rFonts w:asciiTheme="minorHAnsi" w:hAnsiTheme="minorHAnsi" w:cstheme="minorHAnsi"/>
                <w:noProof/>
                <w:webHidden/>
                <w:sz w:val="22"/>
                <w:szCs w:val="22"/>
              </w:rPr>
            </w:r>
            <w:r w:rsidR="00881260" w:rsidRPr="00BA3714">
              <w:rPr>
                <w:rFonts w:asciiTheme="minorHAnsi" w:hAnsiTheme="minorHAnsi" w:cstheme="minorHAnsi"/>
                <w:noProof/>
                <w:webHidden/>
                <w:sz w:val="22"/>
                <w:szCs w:val="22"/>
              </w:rPr>
              <w:fldChar w:fldCharType="separate"/>
            </w:r>
            <w:r w:rsidR="00881260">
              <w:rPr>
                <w:rFonts w:asciiTheme="minorHAnsi" w:hAnsiTheme="minorHAnsi" w:cstheme="minorHAnsi"/>
                <w:noProof/>
                <w:webHidden/>
                <w:sz w:val="22"/>
                <w:szCs w:val="22"/>
              </w:rPr>
              <w:t>12</w:t>
            </w:r>
            <w:r w:rsidR="00881260" w:rsidRPr="00BA3714">
              <w:rPr>
                <w:rFonts w:asciiTheme="minorHAnsi" w:hAnsiTheme="minorHAnsi" w:cstheme="minorHAnsi"/>
                <w:noProof/>
                <w:webHidden/>
                <w:sz w:val="22"/>
                <w:szCs w:val="22"/>
              </w:rPr>
              <w:fldChar w:fldCharType="end"/>
            </w:r>
          </w:hyperlink>
        </w:p>
        <w:p w14:paraId="68830B9C" w14:textId="77777777" w:rsidR="00881260" w:rsidRPr="00BA3714" w:rsidRDefault="00C626E7" w:rsidP="00881260">
          <w:pPr>
            <w:tabs>
              <w:tab w:val="right" w:leader="dot" w:pos="9350"/>
            </w:tabs>
            <w:rPr>
              <w:rFonts w:asciiTheme="minorHAnsi" w:eastAsiaTheme="minorEastAsia" w:hAnsiTheme="minorHAnsi" w:cstheme="minorHAnsi"/>
              <w:noProof/>
              <w:sz w:val="22"/>
              <w:szCs w:val="22"/>
            </w:rPr>
          </w:pPr>
          <w:hyperlink w:anchor="_Toc17196486" w:history="1">
            <w:r w:rsidR="00881260" w:rsidRPr="00BA3714">
              <w:rPr>
                <w:rStyle w:val="Hyperlink"/>
                <w:rFonts w:asciiTheme="minorHAnsi" w:hAnsiTheme="minorHAnsi" w:cstheme="minorHAnsi"/>
                <w:noProof/>
                <w:sz w:val="22"/>
                <w:szCs w:val="22"/>
              </w:rPr>
              <w:t>GENERAL INFORMATION</w:t>
            </w:r>
            <w:r w:rsidR="00881260" w:rsidRPr="00BA3714">
              <w:rPr>
                <w:rFonts w:asciiTheme="minorHAnsi" w:hAnsiTheme="minorHAnsi" w:cstheme="minorHAnsi"/>
                <w:noProof/>
                <w:webHidden/>
                <w:sz w:val="22"/>
                <w:szCs w:val="22"/>
              </w:rPr>
              <w:tab/>
            </w:r>
            <w:r w:rsidR="00881260" w:rsidRPr="00BA3714">
              <w:rPr>
                <w:rFonts w:asciiTheme="minorHAnsi" w:hAnsiTheme="minorHAnsi" w:cstheme="minorHAnsi"/>
                <w:noProof/>
                <w:webHidden/>
                <w:sz w:val="22"/>
                <w:szCs w:val="22"/>
              </w:rPr>
              <w:fldChar w:fldCharType="begin"/>
            </w:r>
            <w:r w:rsidR="00881260" w:rsidRPr="00BA3714">
              <w:rPr>
                <w:rFonts w:asciiTheme="minorHAnsi" w:hAnsiTheme="minorHAnsi" w:cstheme="minorHAnsi"/>
                <w:noProof/>
                <w:webHidden/>
                <w:sz w:val="22"/>
                <w:szCs w:val="22"/>
              </w:rPr>
              <w:instrText xml:space="preserve"> PAGEREF _Toc17196486 \h </w:instrText>
            </w:r>
            <w:r w:rsidR="00881260" w:rsidRPr="00BA3714">
              <w:rPr>
                <w:rFonts w:asciiTheme="minorHAnsi" w:hAnsiTheme="minorHAnsi" w:cstheme="minorHAnsi"/>
                <w:noProof/>
                <w:webHidden/>
                <w:sz w:val="22"/>
                <w:szCs w:val="22"/>
              </w:rPr>
            </w:r>
            <w:r w:rsidR="00881260" w:rsidRPr="00BA3714">
              <w:rPr>
                <w:rFonts w:asciiTheme="minorHAnsi" w:hAnsiTheme="minorHAnsi" w:cstheme="minorHAnsi"/>
                <w:noProof/>
                <w:webHidden/>
                <w:sz w:val="22"/>
                <w:szCs w:val="22"/>
              </w:rPr>
              <w:fldChar w:fldCharType="separate"/>
            </w:r>
            <w:r w:rsidR="00881260">
              <w:rPr>
                <w:rFonts w:asciiTheme="minorHAnsi" w:hAnsiTheme="minorHAnsi" w:cstheme="minorHAnsi"/>
                <w:noProof/>
                <w:webHidden/>
                <w:sz w:val="22"/>
                <w:szCs w:val="22"/>
              </w:rPr>
              <w:t>12</w:t>
            </w:r>
            <w:r w:rsidR="00881260" w:rsidRPr="00BA3714">
              <w:rPr>
                <w:rFonts w:asciiTheme="minorHAnsi" w:hAnsiTheme="minorHAnsi" w:cstheme="minorHAnsi"/>
                <w:noProof/>
                <w:webHidden/>
                <w:sz w:val="22"/>
                <w:szCs w:val="22"/>
              </w:rPr>
              <w:fldChar w:fldCharType="end"/>
            </w:r>
          </w:hyperlink>
        </w:p>
        <w:p w14:paraId="06615B3C" w14:textId="77777777" w:rsidR="00881260" w:rsidRPr="00BA3714" w:rsidRDefault="00C626E7" w:rsidP="00881260">
          <w:pPr>
            <w:tabs>
              <w:tab w:val="right" w:leader="dot" w:pos="9350"/>
            </w:tabs>
            <w:rPr>
              <w:rFonts w:asciiTheme="minorHAnsi" w:eastAsiaTheme="minorEastAsia" w:hAnsiTheme="minorHAnsi" w:cstheme="minorHAnsi"/>
              <w:noProof/>
              <w:sz w:val="22"/>
              <w:szCs w:val="22"/>
            </w:rPr>
          </w:pPr>
          <w:hyperlink w:anchor="_Toc17196487" w:history="1">
            <w:r w:rsidR="00881260" w:rsidRPr="00BA3714">
              <w:rPr>
                <w:rStyle w:val="Hyperlink"/>
                <w:rFonts w:asciiTheme="minorHAnsi" w:hAnsiTheme="minorHAnsi" w:cstheme="minorHAnsi"/>
                <w:noProof/>
                <w:sz w:val="22"/>
                <w:szCs w:val="22"/>
              </w:rPr>
              <w:t>SUBMISSION REQUIREMENTS</w:t>
            </w:r>
            <w:r w:rsidR="00881260" w:rsidRPr="00BA3714">
              <w:rPr>
                <w:rFonts w:asciiTheme="minorHAnsi" w:hAnsiTheme="minorHAnsi" w:cstheme="minorHAnsi"/>
                <w:noProof/>
                <w:webHidden/>
                <w:sz w:val="22"/>
                <w:szCs w:val="22"/>
              </w:rPr>
              <w:tab/>
            </w:r>
            <w:r w:rsidR="00881260" w:rsidRPr="00BA3714">
              <w:rPr>
                <w:rFonts w:asciiTheme="minorHAnsi" w:hAnsiTheme="minorHAnsi" w:cstheme="minorHAnsi"/>
                <w:noProof/>
                <w:webHidden/>
                <w:sz w:val="22"/>
                <w:szCs w:val="22"/>
              </w:rPr>
              <w:fldChar w:fldCharType="begin"/>
            </w:r>
            <w:r w:rsidR="00881260" w:rsidRPr="00BA3714">
              <w:rPr>
                <w:rFonts w:asciiTheme="minorHAnsi" w:hAnsiTheme="minorHAnsi" w:cstheme="minorHAnsi"/>
                <w:noProof/>
                <w:webHidden/>
                <w:sz w:val="22"/>
                <w:szCs w:val="22"/>
              </w:rPr>
              <w:instrText xml:space="preserve"> PAGEREF _Toc17196487 \h </w:instrText>
            </w:r>
            <w:r w:rsidR="00881260" w:rsidRPr="00BA3714">
              <w:rPr>
                <w:rFonts w:asciiTheme="minorHAnsi" w:hAnsiTheme="minorHAnsi" w:cstheme="minorHAnsi"/>
                <w:noProof/>
                <w:webHidden/>
                <w:sz w:val="22"/>
                <w:szCs w:val="22"/>
              </w:rPr>
            </w:r>
            <w:r w:rsidR="00881260" w:rsidRPr="00BA3714">
              <w:rPr>
                <w:rFonts w:asciiTheme="minorHAnsi" w:hAnsiTheme="minorHAnsi" w:cstheme="minorHAnsi"/>
                <w:noProof/>
                <w:webHidden/>
                <w:sz w:val="22"/>
                <w:szCs w:val="22"/>
              </w:rPr>
              <w:fldChar w:fldCharType="separate"/>
            </w:r>
            <w:r w:rsidR="00881260">
              <w:rPr>
                <w:rFonts w:asciiTheme="minorHAnsi" w:hAnsiTheme="minorHAnsi" w:cstheme="minorHAnsi"/>
                <w:noProof/>
                <w:webHidden/>
                <w:sz w:val="22"/>
                <w:szCs w:val="22"/>
              </w:rPr>
              <w:t>12</w:t>
            </w:r>
            <w:r w:rsidR="00881260" w:rsidRPr="00BA3714">
              <w:rPr>
                <w:rFonts w:asciiTheme="minorHAnsi" w:hAnsiTheme="minorHAnsi" w:cstheme="minorHAnsi"/>
                <w:noProof/>
                <w:webHidden/>
                <w:sz w:val="22"/>
                <w:szCs w:val="22"/>
              </w:rPr>
              <w:fldChar w:fldCharType="end"/>
            </w:r>
          </w:hyperlink>
        </w:p>
        <w:p w14:paraId="5FF5AE10" w14:textId="77777777" w:rsidR="00881260" w:rsidRPr="00BA3714" w:rsidRDefault="00C626E7" w:rsidP="00881260">
          <w:pPr>
            <w:tabs>
              <w:tab w:val="right" w:leader="dot" w:pos="9350"/>
            </w:tabs>
            <w:rPr>
              <w:rFonts w:asciiTheme="minorHAnsi" w:eastAsiaTheme="minorEastAsia" w:hAnsiTheme="minorHAnsi" w:cstheme="minorHAnsi"/>
              <w:noProof/>
              <w:sz w:val="22"/>
              <w:szCs w:val="22"/>
            </w:rPr>
          </w:pPr>
          <w:hyperlink w:anchor="_Toc17196488" w:history="1">
            <w:r w:rsidR="00881260" w:rsidRPr="00BA3714">
              <w:rPr>
                <w:rStyle w:val="Hyperlink"/>
                <w:rFonts w:asciiTheme="minorHAnsi" w:hAnsiTheme="minorHAnsi" w:cstheme="minorHAnsi"/>
                <w:noProof/>
                <w:sz w:val="22"/>
                <w:szCs w:val="22"/>
              </w:rPr>
              <w:t>FORMATTING REQUIREMENTS</w:t>
            </w:r>
            <w:r w:rsidR="00881260" w:rsidRPr="00BA3714">
              <w:rPr>
                <w:rFonts w:asciiTheme="minorHAnsi" w:hAnsiTheme="minorHAnsi" w:cstheme="minorHAnsi"/>
                <w:noProof/>
                <w:webHidden/>
                <w:sz w:val="22"/>
                <w:szCs w:val="22"/>
              </w:rPr>
              <w:tab/>
            </w:r>
            <w:r w:rsidR="00881260" w:rsidRPr="00BA3714">
              <w:rPr>
                <w:rFonts w:asciiTheme="minorHAnsi" w:hAnsiTheme="minorHAnsi" w:cstheme="minorHAnsi"/>
                <w:noProof/>
                <w:webHidden/>
                <w:sz w:val="22"/>
                <w:szCs w:val="22"/>
              </w:rPr>
              <w:fldChar w:fldCharType="begin"/>
            </w:r>
            <w:r w:rsidR="00881260" w:rsidRPr="00BA3714">
              <w:rPr>
                <w:rFonts w:asciiTheme="minorHAnsi" w:hAnsiTheme="minorHAnsi" w:cstheme="minorHAnsi"/>
                <w:noProof/>
                <w:webHidden/>
                <w:sz w:val="22"/>
                <w:szCs w:val="22"/>
              </w:rPr>
              <w:instrText xml:space="preserve"> PAGEREF _Toc17196488 \h </w:instrText>
            </w:r>
            <w:r w:rsidR="00881260" w:rsidRPr="00BA3714">
              <w:rPr>
                <w:rFonts w:asciiTheme="minorHAnsi" w:hAnsiTheme="minorHAnsi" w:cstheme="minorHAnsi"/>
                <w:noProof/>
                <w:webHidden/>
                <w:sz w:val="22"/>
                <w:szCs w:val="22"/>
              </w:rPr>
            </w:r>
            <w:r w:rsidR="00881260" w:rsidRPr="00BA3714">
              <w:rPr>
                <w:rFonts w:asciiTheme="minorHAnsi" w:hAnsiTheme="minorHAnsi" w:cstheme="minorHAnsi"/>
                <w:noProof/>
                <w:webHidden/>
                <w:sz w:val="22"/>
                <w:szCs w:val="22"/>
              </w:rPr>
              <w:fldChar w:fldCharType="separate"/>
            </w:r>
            <w:r w:rsidR="00881260">
              <w:rPr>
                <w:rFonts w:asciiTheme="minorHAnsi" w:hAnsiTheme="minorHAnsi" w:cstheme="minorHAnsi"/>
                <w:noProof/>
                <w:webHidden/>
                <w:sz w:val="22"/>
                <w:szCs w:val="22"/>
              </w:rPr>
              <w:t>13</w:t>
            </w:r>
            <w:r w:rsidR="00881260" w:rsidRPr="00BA3714">
              <w:rPr>
                <w:rFonts w:asciiTheme="minorHAnsi" w:hAnsiTheme="minorHAnsi" w:cstheme="minorHAnsi"/>
                <w:noProof/>
                <w:webHidden/>
                <w:sz w:val="22"/>
                <w:szCs w:val="22"/>
              </w:rPr>
              <w:fldChar w:fldCharType="end"/>
            </w:r>
          </w:hyperlink>
        </w:p>
        <w:p w14:paraId="6F238E86" w14:textId="77777777" w:rsidR="00881260" w:rsidRPr="00BA3714" w:rsidRDefault="00C626E7" w:rsidP="00881260">
          <w:pPr>
            <w:tabs>
              <w:tab w:val="right" w:leader="dot" w:pos="9350"/>
            </w:tabs>
            <w:rPr>
              <w:rFonts w:asciiTheme="minorHAnsi" w:eastAsiaTheme="minorEastAsia" w:hAnsiTheme="minorHAnsi" w:cstheme="minorHAnsi"/>
              <w:noProof/>
              <w:sz w:val="22"/>
              <w:szCs w:val="22"/>
            </w:rPr>
          </w:pPr>
          <w:hyperlink w:anchor="_Toc17196489" w:history="1">
            <w:r w:rsidR="00881260" w:rsidRPr="00BA3714">
              <w:rPr>
                <w:rStyle w:val="Hyperlink"/>
                <w:rFonts w:asciiTheme="minorHAnsi" w:hAnsiTheme="minorHAnsi" w:cstheme="minorHAnsi"/>
                <w:noProof/>
                <w:sz w:val="22"/>
                <w:szCs w:val="22"/>
              </w:rPr>
              <w:t>MINIMUM SCORE AND RECOMMENDATION FOR APPROVAL</w:t>
            </w:r>
            <w:r w:rsidR="00881260" w:rsidRPr="00BA3714">
              <w:rPr>
                <w:rFonts w:asciiTheme="minorHAnsi" w:hAnsiTheme="minorHAnsi" w:cstheme="minorHAnsi"/>
                <w:noProof/>
                <w:webHidden/>
                <w:sz w:val="22"/>
                <w:szCs w:val="22"/>
              </w:rPr>
              <w:tab/>
            </w:r>
            <w:r w:rsidR="00881260" w:rsidRPr="00BA3714">
              <w:rPr>
                <w:rFonts w:asciiTheme="minorHAnsi" w:hAnsiTheme="minorHAnsi" w:cstheme="minorHAnsi"/>
                <w:noProof/>
                <w:webHidden/>
                <w:sz w:val="22"/>
                <w:szCs w:val="22"/>
              </w:rPr>
              <w:fldChar w:fldCharType="begin"/>
            </w:r>
            <w:r w:rsidR="00881260" w:rsidRPr="00BA3714">
              <w:rPr>
                <w:rFonts w:asciiTheme="minorHAnsi" w:hAnsiTheme="minorHAnsi" w:cstheme="minorHAnsi"/>
                <w:noProof/>
                <w:webHidden/>
                <w:sz w:val="22"/>
                <w:szCs w:val="22"/>
              </w:rPr>
              <w:instrText xml:space="preserve"> PAGEREF _Toc17196489 \h </w:instrText>
            </w:r>
            <w:r w:rsidR="00881260" w:rsidRPr="00BA3714">
              <w:rPr>
                <w:rFonts w:asciiTheme="minorHAnsi" w:hAnsiTheme="minorHAnsi" w:cstheme="minorHAnsi"/>
                <w:noProof/>
                <w:webHidden/>
                <w:sz w:val="22"/>
                <w:szCs w:val="22"/>
              </w:rPr>
            </w:r>
            <w:r w:rsidR="00881260" w:rsidRPr="00BA3714">
              <w:rPr>
                <w:rFonts w:asciiTheme="minorHAnsi" w:hAnsiTheme="minorHAnsi" w:cstheme="minorHAnsi"/>
                <w:noProof/>
                <w:webHidden/>
                <w:sz w:val="22"/>
                <w:szCs w:val="22"/>
              </w:rPr>
              <w:fldChar w:fldCharType="separate"/>
            </w:r>
            <w:r w:rsidR="00881260">
              <w:rPr>
                <w:rFonts w:asciiTheme="minorHAnsi" w:hAnsiTheme="minorHAnsi" w:cstheme="minorHAnsi"/>
                <w:noProof/>
                <w:webHidden/>
                <w:sz w:val="22"/>
                <w:szCs w:val="22"/>
              </w:rPr>
              <w:t>13</w:t>
            </w:r>
            <w:r w:rsidR="00881260" w:rsidRPr="00BA3714">
              <w:rPr>
                <w:rFonts w:asciiTheme="minorHAnsi" w:hAnsiTheme="minorHAnsi" w:cstheme="minorHAnsi"/>
                <w:noProof/>
                <w:webHidden/>
                <w:sz w:val="22"/>
                <w:szCs w:val="22"/>
              </w:rPr>
              <w:fldChar w:fldCharType="end"/>
            </w:r>
          </w:hyperlink>
        </w:p>
        <w:p w14:paraId="421FAE67" w14:textId="77777777" w:rsidR="00881260" w:rsidRPr="00BA3714" w:rsidRDefault="00C626E7" w:rsidP="00881260">
          <w:pPr>
            <w:tabs>
              <w:tab w:val="right" w:leader="dot" w:pos="9350"/>
            </w:tabs>
            <w:rPr>
              <w:rFonts w:asciiTheme="minorHAnsi" w:eastAsiaTheme="minorEastAsia" w:hAnsiTheme="minorHAnsi" w:cstheme="minorHAnsi"/>
              <w:noProof/>
              <w:sz w:val="22"/>
              <w:szCs w:val="22"/>
            </w:rPr>
          </w:pPr>
          <w:hyperlink w:anchor="_Toc17196490" w:history="1">
            <w:r w:rsidR="00881260" w:rsidRPr="00BA3714">
              <w:rPr>
                <w:rStyle w:val="Hyperlink"/>
                <w:rFonts w:asciiTheme="minorHAnsi" w:hAnsiTheme="minorHAnsi" w:cstheme="minorHAnsi"/>
                <w:noProof/>
                <w:sz w:val="22"/>
                <w:szCs w:val="22"/>
              </w:rPr>
              <w:t>SUBGRANT APPLICATION</w:t>
            </w:r>
            <w:r w:rsidR="00881260" w:rsidRPr="00BA3714">
              <w:rPr>
                <w:rFonts w:asciiTheme="minorHAnsi" w:hAnsiTheme="minorHAnsi" w:cstheme="minorHAnsi"/>
                <w:noProof/>
                <w:webHidden/>
                <w:sz w:val="22"/>
                <w:szCs w:val="22"/>
              </w:rPr>
              <w:tab/>
            </w:r>
            <w:r w:rsidR="00881260" w:rsidRPr="00BA3714">
              <w:rPr>
                <w:rFonts w:asciiTheme="minorHAnsi" w:hAnsiTheme="minorHAnsi" w:cstheme="minorHAnsi"/>
                <w:noProof/>
                <w:webHidden/>
                <w:sz w:val="22"/>
                <w:szCs w:val="22"/>
              </w:rPr>
              <w:fldChar w:fldCharType="begin"/>
            </w:r>
            <w:r w:rsidR="00881260" w:rsidRPr="00BA3714">
              <w:rPr>
                <w:rFonts w:asciiTheme="minorHAnsi" w:hAnsiTheme="minorHAnsi" w:cstheme="minorHAnsi"/>
                <w:noProof/>
                <w:webHidden/>
                <w:sz w:val="22"/>
                <w:szCs w:val="22"/>
              </w:rPr>
              <w:instrText xml:space="preserve"> PAGEREF _Toc17196490 \h </w:instrText>
            </w:r>
            <w:r w:rsidR="00881260" w:rsidRPr="00BA3714">
              <w:rPr>
                <w:rFonts w:asciiTheme="minorHAnsi" w:hAnsiTheme="minorHAnsi" w:cstheme="minorHAnsi"/>
                <w:noProof/>
                <w:webHidden/>
                <w:sz w:val="22"/>
                <w:szCs w:val="22"/>
              </w:rPr>
            </w:r>
            <w:r w:rsidR="00881260" w:rsidRPr="00BA3714">
              <w:rPr>
                <w:rFonts w:asciiTheme="minorHAnsi" w:hAnsiTheme="minorHAnsi" w:cstheme="minorHAnsi"/>
                <w:noProof/>
                <w:webHidden/>
                <w:sz w:val="22"/>
                <w:szCs w:val="22"/>
              </w:rPr>
              <w:fldChar w:fldCharType="separate"/>
            </w:r>
            <w:r w:rsidR="00881260">
              <w:rPr>
                <w:rFonts w:asciiTheme="minorHAnsi" w:hAnsiTheme="minorHAnsi" w:cstheme="minorHAnsi"/>
                <w:noProof/>
                <w:webHidden/>
                <w:sz w:val="22"/>
                <w:szCs w:val="22"/>
              </w:rPr>
              <w:t>14</w:t>
            </w:r>
            <w:r w:rsidR="00881260" w:rsidRPr="00BA3714">
              <w:rPr>
                <w:rFonts w:asciiTheme="minorHAnsi" w:hAnsiTheme="minorHAnsi" w:cstheme="minorHAnsi"/>
                <w:noProof/>
                <w:webHidden/>
                <w:sz w:val="22"/>
                <w:szCs w:val="22"/>
              </w:rPr>
              <w:fldChar w:fldCharType="end"/>
            </w:r>
          </w:hyperlink>
        </w:p>
        <w:p w14:paraId="54728BD8" w14:textId="77777777" w:rsidR="00881260" w:rsidRPr="00BA3714" w:rsidRDefault="00C626E7" w:rsidP="00881260">
          <w:pPr>
            <w:tabs>
              <w:tab w:val="left" w:pos="880"/>
              <w:tab w:val="right" w:leader="dot" w:pos="9350"/>
            </w:tabs>
            <w:rPr>
              <w:rFonts w:asciiTheme="minorHAnsi" w:eastAsiaTheme="minorEastAsia" w:hAnsiTheme="minorHAnsi" w:cstheme="minorHAnsi"/>
              <w:noProof/>
              <w:sz w:val="22"/>
              <w:szCs w:val="22"/>
            </w:rPr>
          </w:pPr>
          <w:hyperlink w:anchor="_Toc17196491" w:history="1">
            <w:r w:rsidR="00881260" w:rsidRPr="00BA3714">
              <w:rPr>
                <w:rStyle w:val="Hyperlink"/>
                <w:rFonts w:asciiTheme="minorHAnsi" w:hAnsiTheme="minorHAnsi" w:cstheme="minorHAnsi"/>
                <w:noProof/>
                <w:sz w:val="22"/>
                <w:szCs w:val="22"/>
              </w:rPr>
              <w:t>I.</w:t>
            </w:r>
            <w:r w:rsidR="00881260" w:rsidRPr="00BA3714">
              <w:rPr>
                <w:rFonts w:asciiTheme="minorHAnsi" w:eastAsiaTheme="minorEastAsia" w:hAnsiTheme="minorHAnsi" w:cstheme="minorHAnsi"/>
                <w:noProof/>
                <w:sz w:val="22"/>
                <w:szCs w:val="22"/>
              </w:rPr>
              <w:tab/>
            </w:r>
            <w:r w:rsidR="00881260">
              <w:rPr>
                <w:rFonts w:asciiTheme="minorHAnsi" w:eastAsiaTheme="minorEastAsia" w:hAnsiTheme="minorHAnsi" w:cstheme="minorHAnsi"/>
                <w:noProof/>
                <w:sz w:val="22"/>
                <w:szCs w:val="22"/>
              </w:rPr>
              <w:t xml:space="preserve">    </w:t>
            </w:r>
            <w:r w:rsidR="00881260" w:rsidRPr="00BA3714">
              <w:rPr>
                <w:rStyle w:val="Hyperlink"/>
                <w:rFonts w:asciiTheme="minorHAnsi" w:hAnsiTheme="minorHAnsi" w:cstheme="minorHAnsi"/>
                <w:noProof/>
                <w:sz w:val="22"/>
                <w:szCs w:val="22"/>
              </w:rPr>
              <w:t>APPLICATION CONTACT INFORMATION</w:t>
            </w:r>
            <w:r w:rsidR="00881260" w:rsidRPr="00BA3714">
              <w:rPr>
                <w:rFonts w:asciiTheme="minorHAnsi" w:hAnsiTheme="minorHAnsi" w:cstheme="minorHAnsi"/>
                <w:noProof/>
                <w:webHidden/>
                <w:sz w:val="22"/>
                <w:szCs w:val="22"/>
              </w:rPr>
              <w:tab/>
            </w:r>
            <w:r w:rsidR="00881260" w:rsidRPr="00BA3714">
              <w:rPr>
                <w:rFonts w:asciiTheme="minorHAnsi" w:hAnsiTheme="minorHAnsi" w:cstheme="minorHAnsi"/>
                <w:noProof/>
                <w:webHidden/>
                <w:sz w:val="22"/>
                <w:szCs w:val="22"/>
              </w:rPr>
              <w:fldChar w:fldCharType="begin"/>
            </w:r>
            <w:r w:rsidR="00881260" w:rsidRPr="00BA3714">
              <w:rPr>
                <w:rFonts w:asciiTheme="minorHAnsi" w:hAnsiTheme="minorHAnsi" w:cstheme="minorHAnsi"/>
                <w:noProof/>
                <w:webHidden/>
                <w:sz w:val="22"/>
                <w:szCs w:val="22"/>
              </w:rPr>
              <w:instrText xml:space="preserve"> PAGEREF _Toc17196491 \h </w:instrText>
            </w:r>
            <w:r w:rsidR="00881260" w:rsidRPr="00BA3714">
              <w:rPr>
                <w:rFonts w:asciiTheme="minorHAnsi" w:hAnsiTheme="minorHAnsi" w:cstheme="minorHAnsi"/>
                <w:noProof/>
                <w:webHidden/>
                <w:sz w:val="22"/>
                <w:szCs w:val="22"/>
              </w:rPr>
            </w:r>
            <w:r w:rsidR="00881260" w:rsidRPr="00BA3714">
              <w:rPr>
                <w:rFonts w:asciiTheme="minorHAnsi" w:hAnsiTheme="minorHAnsi" w:cstheme="minorHAnsi"/>
                <w:noProof/>
                <w:webHidden/>
                <w:sz w:val="22"/>
                <w:szCs w:val="22"/>
              </w:rPr>
              <w:fldChar w:fldCharType="separate"/>
            </w:r>
            <w:r w:rsidR="00881260">
              <w:rPr>
                <w:rFonts w:asciiTheme="minorHAnsi" w:hAnsiTheme="minorHAnsi" w:cstheme="minorHAnsi"/>
                <w:noProof/>
                <w:webHidden/>
                <w:sz w:val="22"/>
                <w:szCs w:val="22"/>
              </w:rPr>
              <w:t>14</w:t>
            </w:r>
            <w:r w:rsidR="00881260" w:rsidRPr="00BA3714">
              <w:rPr>
                <w:rFonts w:asciiTheme="minorHAnsi" w:hAnsiTheme="minorHAnsi" w:cstheme="minorHAnsi"/>
                <w:noProof/>
                <w:webHidden/>
                <w:sz w:val="22"/>
                <w:szCs w:val="22"/>
              </w:rPr>
              <w:fldChar w:fldCharType="end"/>
            </w:r>
          </w:hyperlink>
        </w:p>
        <w:p w14:paraId="496BC2EC" w14:textId="77777777" w:rsidR="00881260" w:rsidRPr="00BA3714" w:rsidRDefault="00C626E7" w:rsidP="00881260">
          <w:pPr>
            <w:tabs>
              <w:tab w:val="left" w:pos="880"/>
              <w:tab w:val="right" w:leader="dot" w:pos="9350"/>
            </w:tabs>
            <w:rPr>
              <w:rFonts w:asciiTheme="minorHAnsi" w:eastAsiaTheme="minorEastAsia" w:hAnsiTheme="minorHAnsi" w:cstheme="minorHAnsi"/>
              <w:noProof/>
              <w:sz w:val="22"/>
              <w:szCs w:val="22"/>
            </w:rPr>
          </w:pPr>
          <w:hyperlink w:anchor="_Toc17196492" w:history="1">
            <w:r w:rsidR="00881260" w:rsidRPr="00BA3714">
              <w:rPr>
                <w:rStyle w:val="Hyperlink"/>
                <w:rFonts w:asciiTheme="minorHAnsi" w:hAnsiTheme="minorHAnsi" w:cstheme="minorHAnsi"/>
                <w:noProof/>
                <w:sz w:val="22"/>
                <w:szCs w:val="22"/>
              </w:rPr>
              <w:t>II.</w:t>
            </w:r>
            <w:r w:rsidR="00881260" w:rsidRPr="00BA3714">
              <w:rPr>
                <w:rFonts w:asciiTheme="minorHAnsi" w:eastAsiaTheme="minorEastAsia" w:hAnsiTheme="minorHAnsi" w:cstheme="minorHAnsi"/>
                <w:noProof/>
                <w:sz w:val="22"/>
                <w:szCs w:val="22"/>
              </w:rPr>
              <w:tab/>
            </w:r>
            <w:r w:rsidR="00881260">
              <w:rPr>
                <w:rFonts w:asciiTheme="minorHAnsi" w:eastAsiaTheme="minorEastAsia" w:hAnsiTheme="minorHAnsi" w:cstheme="minorHAnsi"/>
                <w:noProof/>
                <w:sz w:val="22"/>
                <w:szCs w:val="22"/>
              </w:rPr>
              <w:t xml:space="preserve">    </w:t>
            </w:r>
            <w:r w:rsidR="00881260" w:rsidRPr="00BA3714">
              <w:rPr>
                <w:rStyle w:val="Hyperlink"/>
                <w:rFonts w:asciiTheme="minorHAnsi" w:hAnsiTheme="minorHAnsi" w:cstheme="minorHAnsi"/>
                <w:noProof/>
                <w:sz w:val="22"/>
                <w:szCs w:val="22"/>
              </w:rPr>
              <w:t>ASSURANCES</w:t>
            </w:r>
            <w:r w:rsidR="00881260" w:rsidRPr="00BA3714">
              <w:rPr>
                <w:rFonts w:asciiTheme="minorHAnsi" w:hAnsiTheme="minorHAnsi" w:cstheme="minorHAnsi"/>
                <w:noProof/>
                <w:webHidden/>
                <w:sz w:val="22"/>
                <w:szCs w:val="22"/>
              </w:rPr>
              <w:tab/>
            </w:r>
            <w:r w:rsidR="00881260" w:rsidRPr="00BA3714">
              <w:rPr>
                <w:rFonts w:asciiTheme="minorHAnsi" w:hAnsiTheme="minorHAnsi" w:cstheme="minorHAnsi"/>
                <w:noProof/>
                <w:webHidden/>
                <w:sz w:val="22"/>
                <w:szCs w:val="22"/>
              </w:rPr>
              <w:fldChar w:fldCharType="begin"/>
            </w:r>
            <w:r w:rsidR="00881260" w:rsidRPr="00BA3714">
              <w:rPr>
                <w:rFonts w:asciiTheme="minorHAnsi" w:hAnsiTheme="minorHAnsi" w:cstheme="minorHAnsi"/>
                <w:noProof/>
                <w:webHidden/>
                <w:sz w:val="22"/>
                <w:szCs w:val="22"/>
              </w:rPr>
              <w:instrText xml:space="preserve"> PAGEREF _Toc17196492 \h </w:instrText>
            </w:r>
            <w:r w:rsidR="00881260" w:rsidRPr="00BA3714">
              <w:rPr>
                <w:rFonts w:asciiTheme="minorHAnsi" w:hAnsiTheme="minorHAnsi" w:cstheme="minorHAnsi"/>
                <w:noProof/>
                <w:webHidden/>
                <w:sz w:val="22"/>
                <w:szCs w:val="22"/>
              </w:rPr>
            </w:r>
            <w:r w:rsidR="00881260" w:rsidRPr="00BA3714">
              <w:rPr>
                <w:rFonts w:asciiTheme="minorHAnsi" w:hAnsiTheme="minorHAnsi" w:cstheme="minorHAnsi"/>
                <w:noProof/>
                <w:webHidden/>
                <w:sz w:val="22"/>
                <w:szCs w:val="22"/>
              </w:rPr>
              <w:fldChar w:fldCharType="separate"/>
            </w:r>
            <w:r w:rsidR="00881260">
              <w:rPr>
                <w:rFonts w:asciiTheme="minorHAnsi" w:hAnsiTheme="minorHAnsi" w:cstheme="minorHAnsi"/>
                <w:noProof/>
                <w:webHidden/>
                <w:sz w:val="22"/>
                <w:szCs w:val="22"/>
              </w:rPr>
              <w:t>14</w:t>
            </w:r>
            <w:r w:rsidR="00881260" w:rsidRPr="00BA3714">
              <w:rPr>
                <w:rFonts w:asciiTheme="minorHAnsi" w:hAnsiTheme="minorHAnsi" w:cstheme="minorHAnsi"/>
                <w:noProof/>
                <w:webHidden/>
                <w:sz w:val="22"/>
                <w:szCs w:val="22"/>
              </w:rPr>
              <w:fldChar w:fldCharType="end"/>
            </w:r>
          </w:hyperlink>
        </w:p>
        <w:p w14:paraId="4621AF53" w14:textId="77777777" w:rsidR="00881260" w:rsidRPr="00BA3714" w:rsidRDefault="00C626E7" w:rsidP="00881260">
          <w:pPr>
            <w:tabs>
              <w:tab w:val="left" w:pos="880"/>
              <w:tab w:val="right" w:leader="dot" w:pos="9350"/>
            </w:tabs>
            <w:rPr>
              <w:rFonts w:asciiTheme="minorHAnsi" w:eastAsiaTheme="minorEastAsia" w:hAnsiTheme="minorHAnsi" w:cstheme="minorHAnsi"/>
              <w:noProof/>
              <w:sz w:val="22"/>
              <w:szCs w:val="22"/>
            </w:rPr>
          </w:pPr>
          <w:hyperlink w:anchor="_Toc17196493" w:history="1">
            <w:r w:rsidR="00881260" w:rsidRPr="00BA3714">
              <w:rPr>
                <w:rStyle w:val="Hyperlink"/>
                <w:rFonts w:asciiTheme="minorHAnsi" w:hAnsiTheme="minorHAnsi" w:cstheme="minorHAnsi"/>
                <w:noProof/>
                <w:sz w:val="22"/>
                <w:szCs w:val="22"/>
              </w:rPr>
              <w:t>III.</w:t>
            </w:r>
            <w:r w:rsidR="00881260" w:rsidRPr="00BA3714">
              <w:rPr>
                <w:rFonts w:asciiTheme="minorHAnsi" w:eastAsiaTheme="minorEastAsia" w:hAnsiTheme="minorHAnsi" w:cstheme="minorHAnsi"/>
                <w:noProof/>
                <w:sz w:val="22"/>
                <w:szCs w:val="22"/>
              </w:rPr>
              <w:tab/>
            </w:r>
            <w:r w:rsidR="00881260">
              <w:rPr>
                <w:rFonts w:asciiTheme="minorHAnsi" w:eastAsiaTheme="minorEastAsia" w:hAnsiTheme="minorHAnsi" w:cstheme="minorHAnsi"/>
                <w:noProof/>
                <w:sz w:val="22"/>
                <w:szCs w:val="22"/>
              </w:rPr>
              <w:t xml:space="preserve">    </w:t>
            </w:r>
            <w:r w:rsidR="00881260" w:rsidRPr="00BA3714">
              <w:rPr>
                <w:rStyle w:val="Hyperlink"/>
                <w:rFonts w:asciiTheme="minorHAnsi" w:hAnsiTheme="minorHAnsi" w:cstheme="minorHAnsi"/>
                <w:noProof/>
                <w:sz w:val="22"/>
                <w:szCs w:val="22"/>
              </w:rPr>
              <w:t>APPLICATION NARRATIVE</w:t>
            </w:r>
            <w:r w:rsidR="00881260" w:rsidRPr="00BA3714">
              <w:rPr>
                <w:rFonts w:asciiTheme="minorHAnsi" w:hAnsiTheme="minorHAnsi" w:cstheme="minorHAnsi"/>
                <w:noProof/>
                <w:webHidden/>
                <w:sz w:val="22"/>
                <w:szCs w:val="22"/>
              </w:rPr>
              <w:tab/>
            </w:r>
            <w:r w:rsidR="00881260" w:rsidRPr="00BA3714">
              <w:rPr>
                <w:rFonts w:asciiTheme="minorHAnsi" w:hAnsiTheme="minorHAnsi" w:cstheme="minorHAnsi"/>
                <w:noProof/>
                <w:webHidden/>
                <w:sz w:val="22"/>
                <w:szCs w:val="22"/>
              </w:rPr>
              <w:fldChar w:fldCharType="begin"/>
            </w:r>
            <w:r w:rsidR="00881260" w:rsidRPr="00BA3714">
              <w:rPr>
                <w:rFonts w:asciiTheme="minorHAnsi" w:hAnsiTheme="minorHAnsi" w:cstheme="minorHAnsi"/>
                <w:noProof/>
                <w:webHidden/>
                <w:sz w:val="22"/>
                <w:szCs w:val="22"/>
              </w:rPr>
              <w:instrText xml:space="preserve"> PAGEREF _Toc17196493 \h </w:instrText>
            </w:r>
            <w:r w:rsidR="00881260" w:rsidRPr="00BA3714">
              <w:rPr>
                <w:rFonts w:asciiTheme="minorHAnsi" w:hAnsiTheme="minorHAnsi" w:cstheme="minorHAnsi"/>
                <w:noProof/>
                <w:webHidden/>
                <w:sz w:val="22"/>
                <w:szCs w:val="22"/>
              </w:rPr>
            </w:r>
            <w:r w:rsidR="00881260" w:rsidRPr="00BA3714">
              <w:rPr>
                <w:rFonts w:asciiTheme="minorHAnsi" w:hAnsiTheme="minorHAnsi" w:cstheme="minorHAnsi"/>
                <w:noProof/>
                <w:webHidden/>
                <w:sz w:val="22"/>
                <w:szCs w:val="22"/>
              </w:rPr>
              <w:fldChar w:fldCharType="separate"/>
            </w:r>
            <w:r w:rsidR="00881260">
              <w:rPr>
                <w:rFonts w:asciiTheme="minorHAnsi" w:hAnsiTheme="minorHAnsi" w:cstheme="minorHAnsi"/>
                <w:noProof/>
                <w:webHidden/>
                <w:sz w:val="22"/>
                <w:szCs w:val="22"/>
              </w:rPr>
              <w:t>17</w:t>
            </w:r>
            <w:r w:rsidR="00881260" w:rsidRPr="00BA3714">
              <w:rPr>
                <w:rFonts w:asciiTheme="minorHAnsi" w:hAnsiTheme="minorHAnsi" w:cstheme="minorHAnsi"/>
                <w:noProof/>
                <w:webHidden/>
                <w:sz w:val="22"/>
                <w:szCs w:val="22"/>
              </w:rPr>
              <w:fldChar w:fldCharType="end"/>
            </w:r>
          </w:hyperlink>
        </w:p>
        <w:p w14:paraId="154FE9F5" w14:textId="77777777" w:rsidR="00881260" w:rsidRPr="00BA3714" w:rsidRDefault="00C626E7" w:rsidP="00881260">
          <w:pPr>
            <w:tabs>
              <w:tab w:val="left" w:pos="1100"/>
              <w:tab w:val="right" w:leader="dot" w:pos="9350"/>
            </w:tabs>
            <w:rPr>
              <w:rFonts w:asciiTheme="minorHAnsi" w:eastAsiaTheme="minorEastAsia" w:hAnsiTheme="minorHAnsi" w:cstheme="minorHAnsi"/>
              <w:noProof/>
              <w:sz w:val="22"/>
              <w:szCs w:val="22"/>
            </w:rPr>
          </w:pPr>
          <w:hyperlink w:anchor="_Toc17196494" w:history="1">
            <w:r w:rsidR="00881260" w:rsidRPr="00BA3714">
              <w:rPr>
                <w:rStyle w:val="Hyperlink"/>
                <w:rFonts w:asciiTheme="minorHAnsi" w:hAnsiTheme="minorHAnsi" w:cstheme="minorHAnsi"/>
                <w:noProof/>
                <w:sz w:val="22"/>
                <w:szCs w:val="22"/>
              </w:rPr>
              <w:t>IV.</w:t>
            </w:r>
            <w:r w:rsidR="00881260" w:rsidRPr="00BA3714">
              <w:rPr>
                <w:rFonts w:asciiTheme="minorHAnsi" w:eastAsiaTheme="minorEastAsia" w:hAnsiTheme="minorHAnsi" w:cstheme="minorHAnsi"/>
                <w:noProof/>
                <w:sz w:val="22"/>
                <w:szCs w:val="22"/>
              </w:rPr>
              <w:tab/>
            </w:r>
            <w:r w:rsidR="00881260" w:rsidRPr="00BA3714">
              <w:rPr>
                <w:rStyle w:val="Hyperlink"/>
                <w:rFonts w:asciiTheme="minorHAnsi" w:hAnsiTheme="minorHAnsi" w:cstheme="minorHAnsi"/>
                <w:noProof/>
                <w:sz w:val="22"/>
                <w:szCs w:val="22"/>
              </w:rPr>
              <w:t>BUDGET, BUDGET NARRATIVE, AND LOGIC MODEL</w:t>
            </w:r>
            <w:r w:rsidR="00881260" w:rsidRPr="00BA3714">
              <w:rPr>
                <w:rFonts w:asciiTheme="minorHAnsi" w:hAnsiTheme="minorHAnsi" w:cstheme="minorHAnsi"/>
                <w:noProof/>
                <w:webHidden/>
                <w:sz w:val="22"/>
                <w:szCs w:val="22"/>
              </w:rPr>
              <w:tab/>
            </w:r>
            <w:r w:rsidR="00881260" w:rsidRPr="00BA3714">
              <w:rPr>
                <w:rFonts w:asciiTheme="minorHAnsi" w:hAnsiTheme="minorHAnsi" w:cstheme="minorHAnsi"/>
                <w:noProof/>
                <w:webHidden/>
                <w:sz w:val="22"/>
                <w:szCs w:val="22"/>
              </w:rPr>
              <w:fldChar w:fldCharType="begin"/>
            </w:r>
            <w:r w:rsidR="00881260" w:rsidRPr="00BA3714">
              <w:rPr>
                <w:rFonts w:asciiTheme="minorHAnsi" w:hAnsiTheme="minorHAnsi" w:cstheme="minorHAnsi"/>
                <w:noProof/>
                <w:webHidden/>
                <w:sz w:val="22"/>
                <w:szCs w:val="22"/>
              </w:rPr>
              <w:instrText xml:space="preserve"> PAGEREF _Toc17196494 \h </w:instrText>
            </w:r>
            <w:r w:rsidR="00881260" w:rsidRPr="00BA3714">
              <w:rPr>
                <w:rFonts w:asciiTheme="minorHAnsi" w:hAnsiTheme="minorHAnsi" w:cstheme="minorHAnsi"/>
                <w:noProof/>
                <w:webHidden/>
                <w:sz w:val="22"/>
                <w:szCs w:val="22"/>
              </w:rPr>
            </w:r>
            <w:r w:rsidR="00881260" w:rsidRPr="00BA3714">
              <w:rPr>
                <w:rFonts w:asciiTheme="minorHAnsi" w:hAnsiTheme="minorHAnsi" w:cstheme="minorHAnsi"/>
                <w:noProof/>
                <w:webHidden/>
                <w:sz w:val="22"/>
                <w:szCs w:val="22"/>
              </w:rPr>
              <w:fldChar w:fldCharType="separate"/>
            </w:r>
            <w:r w:rsidR="00881260">
              <w:rPr>
                <w:rFonts w:asciiTheme="minorHAnsi" w:hAnsiTheme="minorHAnsi" w:cstheme="minorHAnsi"/>
                <w:noProof/>
                <w:webHidden/>
                <w:sz w:val="22"/>
                <w:szCs w:val="22"/>
              </w:rPr>
              <w:t>21</w:t>
            </w:r>
            <w:r w:rsidR="00881260" w:rsidRPr="00BA3714">
              <w:rPr>
                <w:rFonts w:asciiTheme="minorHAnsi" w:hAnsiTheme="minorHAnsi" w:cstheme="minorHAnsi"/>
                <w:noProof/>
                <w:webHidden/>
                <w:sz w:val="22"/>
                <w:szCs w:val="22"/>
              </w:rPr>
              <w:fldChar w:fldCharType="end"/>
            </w:r>
          </w:hyperlink>
        </w:p>
        <w:p w14:paraId="35CF1793" w14:textId="77777777" w:rsidR="00881260" w:rsidRPr="00BA3714" w:rsidRDefault="00C626E7" w:rsidP="00881260">
          <w:pPr>
            <w:tabs>
              <w:tab w:val="left" w:pos="880"/>
              <w:tab w:val="right" w:leader="dot" w:pos="9350"/>
            </w:tabs>
            <w:rPr>
              <w:rFonts w:asciiTheme="minorHAnsi" w:eastAsiaTheme="minorEastAsia" w:hAnsiTheme="minorHAnsi" w:cstheme="minorHAnsi"/>
              <w:noProof/>
              <w:sz w:val="22"/>
              <w:szCs w:val="22"/>
            </w:rPr>
          </w:pPr>
          <w:hyperlink w:anchor="_Toc17196495" w:history="1">
            <w:r w:rsidR="00881260" w:rsidRPr="00BA3714">
              <w:rPr>
                <w:rStyle w:val="Hyperlink"/>
                <w:rFonts w:asciiTheme="minorHAnsi" w:hAnsiTheme="minorHAnsi" w:cstheme="minorHAnsi"/>
                <w:noProof/>
                <w:sz w:val="22"/>
                <w:szCs w:val="22"/>
              </w:rPr>
              <w:t>V.</w:t>
            </w:r>
            <w:r w:rsidR="00881260" w:rsidRPr="00BA3714">
              <w:rPr>
                <w:rFonts w:asciiTheme="minorHAnsi" w:eastAsiaTheme="minorEastAsia" w:hAnsiTheme="minorHAnsi" w:cstheme="minorHAnsi"/>
                <w:noProof/>
                <w:sz w:val="22"/>
                <w:szCs w:val="22"/>
              </w:rPr>
              <w:tab/>
            </w:r>
            <w:r w:rsidR="00881260">
              <w:rPr>
                <w:rFonts w:asciiTheme="minorHAnsi" w:eastAsiaTheme="minorEastAsia" w:hAnsiTheme="minorHAnsi" w:cstheme="minorHAnsi"/>
                <w:noProof/>
                <w:sz w:val="22"/>
                <w:szCs w:val="22"/>
              </w:rPr>
              <w:t xml:space="preserve">    </w:t>
            </w:r>
            <w:r w:rsidR="00881260" w:rsidRPr="00BA3714">
              <w:rPr>
                <w:rStyle w:val="Hyperlink"/>
                <w:rFonts w:asciiTheme="minorHAnsi" w:hAnsiTheme="minorHAnsi" w:cstheme="minorHAnsi"/>
                <w:noProof/>
                <w:sz w:val="22"/>
                <w:szCs w:val="22"/>
              </w:rPr>
              <w:t>COMPETITIVE PREFERENCE STANDARDS</w:t>
            </w:r>
            <w:r w:rsidR="00881260" w:rsidRPr="00BA3714">
              <w:rPr>
                <w:rFonts w:asciiTheme="minorHAnsi" w:hAnsiTheme="minorHAnsi" w:cstheme="minorHAnsi"/>
                <w:noProof/>
                <w:webHidden/>
                <w:sz w:val="22"/>
                <w:szCs w:val="22"/>
              </w:rPr>
              <w:tab/>
            </w:r>
            <w:r w:rsidR="00881260" w:rsidRPr="00BA3714">
              <w:rPr>
                <w:rFonts w:asciiTheme="minorHAnsi" w:hAnsiTheme="minorHAnsi" w:cstheme="minorHAnsi"/>
                <w:noProof/>
                <w:webHidden/>
                <w:sz w:val="22"/>
                <w:szCs w:val="22"/>
              </w:rPr>
              <w:fldChar w:fldCharType="begin"/>
            </w:r>
            <w:r w:rsidR="00881260" w:rsidRPr="00BA3714">
              <w:rPr>
                <w:rFonts w:asciiTheme="minorHAnsi" w:hAnsiTheme="minorHAnsi" w:cstheme="minorHAnsi"/>
                <w:noProof/>
                <w:webHidden/>
                <w:sz w:val="22"/>
                <w:szCs w:val="22"/>
              </w:rPr>
              <w:instrText xml:space="preserve"> PAGEREF _Toc17196495 \h </w:instrText>
            </w:r>
            <w:r w:rsidR="00881260" w:rsidRPr="00BA3714">
              <w:rPr>
                <w:rFonts w:asciiTheme="minorHAnsi" w:hAnsiTheme="minorHAnsi" w:cstheme="minorHAnsi"/>
                <w:noProof/>
                <w:webHidden/>
                <w:sz w:val="22"/>
                <w:szCs w:val="22"/>
              </w:rPr>
            </w:r>
            <w:r w:rsidR="00881260" w:rsidRPr="00BA3714">
              <w:rPr>
                <w:rFonts w:asciiTheme="minorHAnsi" w:hAnsiTheme="minorHAnsi" w:cstheme="minorHAnsi"/>
                <w:noProof/>
                <w:webHidden/>
                <w:sz w:val="22"/>
                <w:szCs w:val="22"/>
              </w:rPr>
              <w:fldChar w:fldCharType="separate"/>
            </w:r>
            <w:r w:rsidR="00881260">
              <w:rPr>
                <w:rFonts w:asciiTheme="minorHAnsi" w:hAnsiTheme="minorHAnsi" w:cstheme="minorHAnsi"/>
                <w:noProof/>
                <w:webHidden/>
                <w:sz w:val="22"/>
                <w:szCs w:val="22"/>
              </w:rPr>
              <w:t>22</w:t>
            </w:r>
            <w:r w:rsidR="00881260" w:rsidRPr="00BA3714">
              <w:rPr>
                <w:rFonts w:asciiTheme="minorHAnsi" w:hAnsiTheme="minorHAnsi" w:cstheme="minorHAnsi"/>
                <w:noProof/>
                <w:webHidden/>
                <w:sz w:val="22"/>
                <w:szCs w:val="22"/>
              </w:rPr>
              <w:fldChar w:fldCharType="end"/>
            </w:r>
          </w:hyperlink>
        </w:p>
        <w:p w14:paraId="64C82563" w14:textId="77777777" w:rsidR="00881260" w:rsidRPr="00BA3714" w:rsidRDefault="00C626E7" w:rsidP="00881260">
          <w:pPr>
            <w:tabs>
              <w:tab w:val="left" w:pos="1100"/>
              <w:tab w:val="right" w:leader="dot" w:pos="9350"/>
            </w:tabs>
            <w:rPr>
              <w:rFonts w:asciiTheme="minorHAnsi" w:eastAsiaTheme="minorEastAsia" w:hAnsiTheme="minorHAnsi" w:cstheme="minorHAnsi"/>
              <w:noProof/>
              <w:sz w:val="22"/>
              <w:szCs w:val="22"/>
            </w:rPr>
          </w:pPr>
          <w:hyperlink w:anchor="_Toc17196496" w:history="1">
            <w:r w:rsidR="00881260" w:rsidRPr="00BA3714">
              <w:rPr>
                <w:rStyle w:val="Hyperlink"/>
                <w:rFonts w:asciiTheme="minorHAnsi" w:hAnsiTheme="minorHAnsi" w:cstheme="minorHAnsi"/>
                <w:noProof/>
                <w:sz w:val="22"/>
                <w:szCs w:val="22"/>
              </w:rPr>
              <w:t>VI.</w:t>
            </w:r>
            <w:r w:rsidR="00881260" w:rsidRPr="00BA3714">
              <w:rPr>
                <w:rFonts w:asciiTheme="minorHAnsi" w:eastAsiaTheme="minorEastAsia" w:hAnsiTheme="minorHAnsi" w:cstheme="minorHAnsi"/>
                <w:noProof/>
                <w:sz w:val="22"/>
                <w:szCs w:val="22"/>
              </w:rPr>
              <w:tab/>
            </w:r>
            <w:r w:rsidR="00881260" w:rsidRPr="00BA3714">
              <w:rPr>
                <w:rStyle w:val="Hyperlink"/>
                <w:rFonts w:asciiTheme="minorHAnsi" w:hAnsiTheme="minorHAnsi" w:cstheme="minorHAnsi"/>
                <w:noProof/>
                <w:sz w:val="22"/>
                <w:szCs w:val="22"/>
              </w:rPr>
              <w:t>PRIORITY CONSIDERATION STATUS</w:t>
            </w:r>
            <w:r w:rsidR="00881260" w:rsidRPr="00BA3714">
              <w:rPr>
                <w:rFonts w:asciiTheme="minorHAnsi" w:hAnsiTheme="minorHAnsi" w:cstheme="minorHAnsi"/>
                <w:noProof/>
                <w:webHidden/>
                <w:sz w:val="22"/>
                <w:szCs w:val="22"/>
              </w:rPr>
              <w:tab/>
            </w:r>
            <w:r w:rsidR="00881260" w:rsidRPr="00BA3714">
              <w:rPr>
                <w:rFonts w:asciiTheme="minorHAnsi" w:hAnsiTheme="minorHAnsi" w:cstheme="minorHAnsi"/>
                <w:noProof/>
                <w:webHidden/>
                <w:sz w:val="22"/>
                <w:szCs w:val="22"/>
              </w:rPr>
              <w:fldChar w:fldCharType="begin"/>
            </w:r>
            <w:r w:rsidR="00881260" w:rsidRPr="00BA3714">
              <w:rPr>
                <w:rFonts w:asciiTheme="minorHAnsi" w:hAnsiTheme="minorHAnsi" w:cstheme="minorHAnsi"/>
                <w:noProof/>
                <w:webHidden/>
                <w:sz w:val="22"/>
                <w:szCs w:val="22"/>
              </w:rPr>
              <w:instrText xml:space="preserve"> PAGEREF _Toc17196496 \h </w:instrText>
            </w:r>
            <w:r w:rsidR="00881260" w:rsidRPr="00BA3714">
              <w:rPr>
                <w:rFonts w:asciiTheme="minorHAnsi" w:hAnsiTheme="minorHAnsi" w:cstheme="minorHAnsi"/>
                <w:noProof/>
                <w:webHidden/>
                <w:sz w:val="22"/>
                <w:szCs w:val="22"/>
              </w:rPr>
            </w:r>
            <w:r w:rsidR="00881260" w:rsidRPr="00BA3714">
              <w:rPr>
                <w:rFonts w:asciiTheme="minorHAnsi" w:hAnsiTheme="minorHAnsi" w:cstheme="minorHAnsi"/>
                <w:noProof/>
                <w:webHidden/>
                <w:sz w:val="22"/>
                <w:szCs w:val="22"/>
              </w:rPr>
              <w:fldChar w:fldCharType="separate"/>
            </w:r>
            <w:r w:rsidR="00881260">
              <w:rPr>
                <w:rFonts w:asciiTheme="minorHAnsi" w:hAnsiTheme="minorHAnsi" w:cstheme="minorHAnsi"/>
                <w:noProof/>
                <w:webHidden/>
                <w:sz w:val="22"/>
                <w:szCs w:val="22"/>
              </w:rPr>
              <w:t>23</w:t>
            </w:r>
            <w:r w:rsidR="00881260" w:rsidRPr="00BA3714">
              <w:rPr>
                <w:rFonts w:asciiTheme="minorHAnsi" w:hAnsiTheme="minorHAnsi" w:cstheme="minorHAnsi"/>
                <w:noProof/>
                <w:webHidden/>
                <w:sz w:val="22"/>
                <w:szCs w:val="22"/>
              </w:rPr>
              <w:fldChar w:fldCharType="end"/>
            </w:r>
          </w:hyperlink>
        </w:p>
        <w:p w14:paraId="6D4F2FA3" w14:textId="77777777" w:rsidR="00881260" w:rsidRPr="00BA3714" w:rsidRDefault="00C626E7" w:rsidP="00881260">
          <w:pPr>
            <w:tabs>
              <w:tab w:val="left" w:pos="1100"/>
              <w:tab w:val="right" w:leader="dot" w:pos="9350"/>
            </w:tabs>
            <w:rPr>
              <w:rFonts w:asciiTheme="minorHAnsi" w:eastAsiaTheme="minorEastAsia" w:hAnsiTheme="minorHAnsi" w:cstheme="minorHAnsi"/>
              <w:noProof/>
              <w:sz w:val="22"/>
              <w:szCs w:val="22"/>
            </w:rPr>
          </w:pPr>
          <w:hyperlink w:anchor="_Toc17196497" w:history="1">
            <w:r w:rsidR="00881260" w:rsidRPr="00BA3714">
              <w:rPr>
                <w:rStyle w:val="Hyperlink"/>
                <w:rFonts w:asciiTheme="minorHAnsi" w:hAnsiTheme="minorHAnsi" w:cstheme="minorHAnsi"/>
                <w:noProof/>
                <w:sz w:val="22"/>
                <w:szCs w:val="22"/>
              </w:rPr>
              <w:t>VII.</w:t>
            </w:r>
            <w:r w:rsidR="00881260" w:rsidRPr="00BA3714">
              <w:rPr>
                <w:rFonts w:asciiTheme="minorHAnsi" w:eastAsiaTheme="minorEastAsia" w:hAnsiTheme="minorHAnsi" w:cstheme="minorHAnsi"/>
                <w:noProof/>
                <w:sz w:val="22"/>
                <w:szCs w:val="22"/>
              </w:rPr>
              <w:tab/>
            </w:r>
            <w:r w:rsidR="00881260" w:rsidRPr="00BA3714">
              <w:rPr>
                <w:rStyle w:val="Hyperlink"/>
                <w:rFonts w:asciiTheme="minorHAnsi" w:hAnsiTheme="minorHAnsi" w:cstheme="minorHAnsi"/>
                <w:noProof/>
                <w:sz w:val="22"/>
                <w:szCs w:val="22"/>
              </w:rPr>
              <w:t>CERTIFICATION</w:t>
            </w:r>
            <w:r w:rsidR="00881260" w:rsidRPr="00BA3714">
              <w:rPr>
                <w:rFonts w:asciiTheme="minorHAnsi" w:hAnsiTheme="minorHAnsi" w:cstheme="minorHAnsi"/>
                <w:noProof/>
                <w:webHidden/>
                <w:sz w:val="22"/>
                <w:szCs w:val="22"/>
              </w:rPr>
              <w:tab/>
            </w:r>
            <w:r w:rsidR="00881260" w:rsidRPr="00BA3714">
              <w:rPr>
                <w:rFonts w:asciiTheme="minorHAnsi" w:hAnsiTheme="minorHAnsi" w:cstheme="minorHAnsi"/>
                <w:noProof/>
                <w:webHidden/>
                <w:sz w:val="22"/>
                <w:szCs w:val="22"/>
              </w:rPr>
              <w:fldChar w:fldCharType="begin"/>
            </w:r>
            <w:r w:rsidR="00881260" w:rsidRPr="00BA3714">
              <w:rPr>
                <w:rFonts w:asciiTheme="minorHAnsi" w:hAnsiTheme="minorHAnsi" w:cstheme="minorHAnsi"/>
                <w:noProof/>
                <w:webHidden/>
                <w:sz w:val="22"/>
                <w:szCs w:val="22"/>
              </w:rPr>
              <w:instrText xml:space="preserve"> PAGEREF _Toc17196497 \h </w:instrText>
            </w:r>
            <w:r w:rsidR="00881260" w:rsidRPr="00BA3714">
              <w:rPr>
                <w:rFonts w:asciiTheme="minorHAnsi" w:hAnsiTheme="minorHAnsi" w:cstheme="minorHAnsi"/>
                <w:noProof/>
                <w:webHidden/>
                <w:sz w:val="22"/>
                <w:szCs w:val="22"/>
              </w:rPr>
            </w:r>
            <w:r w:rsidR="00881260" w:rsidRPr="00BA3714">
              <w:rPr>
                <w:rFonts w:asciiTheme="minorHAnsi" w:hAnsiTheme="minorHAnsi" w:cstheme="minorHAnsi"/>
                <w:noProof/>
                <w:webHidden/>
                <w:sz w:val="22"/>
                <w:szCs w:val="22"/>
              </w:rPr>
              <w:fldChar w:fldCharType="separate"/>
            </w:r>
            <w:r w:rsidR="00881260">
              <w:rPr>
                <w:rFonts w:asciiTheme="minorHAnsi" w:hAnsiTheme="minorHAnsi" w:cstheme="minorHAnsi"/>
                <w:noProof/>
                <w:webHidden/>
                <w:sz w:val="22"/>
                <w:szCs w:val="22"/>
              </w:rPr>
              <w:t>24</w:t>
            </w:r>
            <w:r w:rsidR="00881260" w:rsidRPr="00BA3714">
              <w:rPr>
                <w:rFonts w:asciiTheme="minorHAnsi" w:hAnsiTheme="minorHAnsi" w:cstheme="minorHAnsi"/>
                <w:noProof/>
                <w:webHidden/>
                <w:sz w:val="22"/>
                <w:szCs w:val="22"/>
              </w:rPr>
              <w:fldChar w:fldCharType="end"/>
            </w:r>
          </w:hyperlink>
        </w:p>
        <w:p w14:paraId="11E376E8" w14:textId="77777777" w:rsidR="00881260" w:rsidRPr="00BA3714" w:rsidRDefault="00C626E7" w:rsidP="00881260">
          <w:pPr>
            <w:tabs>
              <w:tab w:val="left" w:pos="1100"/>
              <w:tab w:val="right" w:leader="dot" w:pos="9350"/>
            </w:tabs>
            <w:rPr>
              <w:rFonts w:asciiTheme="minorHAnsi" w:eastAsiaTheme="minorEastAsia" w:hAnsiTheme="minorHAnsi" w:cstheme="minorHAnsi"/>
              <w:noProof/>
              <w:sz w:val="22"/>
              <w:szCs w:val="22"/>
            </w:rPr>
          </w:pPr>
          <w:hyperlink w:anchor="_Toc17196498" w:history="1">
            <w:r w:rsidR="00881260" w:rsidRPr="00BA3714">
              <w:rPr>
                <w:rStyle w:val="Hyperlink"/>
                <w:rFonts w:asciiTheme="minorHAnsi" w:hAnsiTheme="minorHAnsi" w:cstheme="minorHAnsi"/>
                <w:noProof/>
                <w:sz w:val="22"/>
                <w:szCs w:val="22"/>
              </w:rPr>
              <w:t>VIII.</w:t>
            </w:r>
            <w:r w:rsidR="00881260" w:rsidRPr="00BA3714">
              <w:rPr>
                <w:rFonts w:asciiTheme="minorHAnsi" w:eastAsiaTheme="minorEastAsia" w:hAnsiTheme="minorHAnsi" w:cstheme="minorHAnsi"/>
                <w:noProof/>
                <w:sz w:val="22"/>
                <w:szCs w:val="22"/>
              </w:rPr>
              <w:tab/>
            </w:r>
            <w:r w:rsidR="00881260" w:rsidRPr="00BA3714">
              <w:rPr>
                <w:rStyle w:val="Hyperlink"/>
                <w:rFonts w:asciiTheme="minorHAnsi" w:hAnsiTheme="minorHAnsi" w:cstheme="minorHAnsi"/>
                <w:noProof/>
                <w:sz w:val="22"/>
                <w:szCs w:val="22"/>
              </w:rPr>
              <w:t>SUBGRANT APPLICATION APPENDICES</w:t>
            </w:r>
            <w:r w:rsidR="00881260" w:rsidRPr="00BA3714">
              <w:rPr>
                <w:rFonts w:asciiTheme="minorHAnsi" w:hAnsiTheme="minorHAnsi" w:cstheme="minorHAnsi"/>
                <w:noProof/>
                <w:webHidden/>
                <w:sz w:val="22"/>
                <w:szCs w:val="22"/>
              </w:rPr>
              <w:tab/>
            </w:r>
            <w:r w:rsidR="00881260" w:rsidRPr="00BA3714">
              <w:rPr>
                <w:rFonts w:asciiTheme="minorHAnsi" w:hAnsiTheme="minorHAnsi" w:cstheme="minorHAnsi"/>
                <w:noProof/>
                <w:webHidden/>
                <w:sz w:val="22"/>
                <w:szCs w:val="22"/>
              </w:rPr>
              <w:fldChar w:fldCharType="begin"/>
            </w:r>
            <w:r w:rsidR="00881260" w:rsidRPr="00BA3714">
              <w:rPr>
                <w:rFonts w:asciiTheme="minorHAnsi" w:hAnsiTheme="minorHAnsi" w:cstheme="minorHAnsi"/>
                <w:noProof/>
                <w:webHidden/>
                <w:sz w:val="22"/>
                <w:szCs w:val="22"/>
              </w:rPr>
              <w:instrText xml:space="preserve"> PAGEREF _Toc17196498 \h </w:instrText>
            </w:r>
            <w:r w:rsidR="00881260" w:rsidRPr="00BA3714">
              <w:rPr>
                <w:rFonts w:asciiTheme="minorHAnsi" w:hAnsiTheme="minorHAnsi" w:cstheme="minorHAnsi"/>
                <w:noProof/>
                <w:webHidden/>
                <w:sz w:val="22"/>
                <w:szCs w:val="22"/>
              </w:rPr>
            </w:r>
            <w:r w:rsidR="00881260" w:rsidRPr="00BA3714">
              <w:rPr>
                <w:rFonts w:asciiTheme="minorHAnsi" w:hAnsiTheme="minorHAnsi" w:cstheme="minorHAnsi"/>
                <w:noProof/>
                <w:webHidden/>
                <w:sz w:val="22"/>
                <w:szCs w:val="22"/>
              </w:rPr>
              <w:fldChar w:fldCharType="separate"/>
            </w:r>
            <w:r w:rsidR="00881260">
              <w:rPr>
                <w:rFonts w:asciiTheme="minorHAnsi" w:hAnsiTheme="minorHAnsi" w:cstheme="minorHAnsi"/>
                <w:noProof/>
                <w:webHidden/>
                <w:sz w:val="22"/>
                <w:szCs w:val="22"/>
              </w:rPr>
              <w:t>24</w:t>
            </w:r>
            <w:r w:rsidR="00881260" w:rsidRPr="00BA3714">
              <w:rPr>
                <w:rFonts w:asciiTheme="minorHAnsi" w:hAnsiTheme="minorHAnsi" w:cstheme="minorHAnsi"/>
                <w:noProof/>
                <w:webHidden/>
                <w:sz w:val="22"/>
                <w:szCs w:val="22"/>
              </w:rPr>
              <w:fldChar w:fldCharType="end"/>
            </w:r>
          </w:hyperlink>
        </w:p>
        <w:p w14:paraId="5E554AF7" w14:textId="77777777" w:rsidR="00881260" w:rsidRPr="00BA3714" w:rsidRDefault="00C626E7" w:rsidP="00881260">
          <w:pPr>
            <w:pStyle w:val="EndnoteText"/>
            <w:tabs>
              <w:tab w:val="right" w:leader="dot" w:pos="9350"/>
            </w:tabs>
            <w:rPr>
              <w:rFonts w:asciiTheme="minorHAnsi" w:eastAsiaTheme="minorEastAsia" w:hAnsiTheme="minorHAnsi" w:cstheme="minorHAnsi"/>
              <w:noProof/>
              <w:sz w:val="22"/>
              <w:szCs w:val="22"/>
            </w:rPr>
          </w:pPr>
          <w:hyperlink w:anchor="_Toc17196499" w:history="1">
            <w:r w:rsidR="00881260" w:rsidRPr="00BA3714">
              <w:rPr>
                <w:rStyle w:val="Hyperlink"/>
                <w:rFonts w:asciiTheme="minorHAnsi" w:hAnsiTheme="minorHAnsi" w:cstheme="minorHAnsi"/>
                <w:noProof/>
                <w:sz w:val="22"/>
                <w:szCs w:val="22"/>
              </w:rPr>
              <w:t>APPENDIX A – GRANT BUDGET LINE-ITEM DEFINITIONS</w:t>
            </w:r>
            <w:r w:rsidR="00881260" w:rsidRPr="00BA3714">
              <w:rPr>
                <w:rFonts w:asciiTheme="minorHAnsi" w:hAnsiTheme="minorHAnsi" w:cstheme="minorHAnsi"/>
                <w:noProof/>
                <w:webHidden/>
                <w:sz w:val="22"/>
                <w:szCs w:val="22"/>
              </w:rPr>
              <w:tab/>
            </w:r>
            <w:r w:rsidR="00881260" w:rsidRPr="00BA3714">
              <w:rPr>
                <w:rFonts w:asciiTheme="minorHAnsi" w:hAnsiTheme="minorHAnsi" w:cstheme="minorHAnsi"/>
                <w:noProof/>
                <w:webHidden/>
                <w:sz w:val="22"/>
                <w:szCs w:val="22"/>
              </w:rPr>
              <w:fldChar w:fldCharType="begin"/>
            </w:r>
            <w:r w:rsidR="00881260" w:rsidRPr="00BA3714">
              <w:rPr>
                <w:rFonts w:asciiTheme="minorHAnsi" w:hAnsiTheme="minorHAnsi" w:cstheme="minorHAnsi"/>
                <w:noProof/>
                <w:webHidden/>
                <w:sz w:val="22"/>
                <w:szCs w:val="22"/>
              </w:rPr>
              <w:instrText xml:space="preserve"> PAGEREF _Toc17196499 \h </w:instrText>
            </w:r>
            <w:r w:rsidR="00881260" w:rsidRPr="00BA3714">
              <w:rPr>
                <w:rFonts w:asciiTheme="minorHAnsi" w:hAnsiTheme="minorHAnsi" w:cstheme="minorHAnsi"/>
                <w:noProof/>
                <w:webHidden/>
                <w:sz w:val="22"/>
                <w:szCs w:val="22"/>
              </w:rPr>
            </w:r>
            <w:r w:rsidR="00881260" w:rsidRPr="00BA3714">
              <w:rPr>
                <w:rFonts w:asciiTheme="minorHAnsi" w:hAnsiTheme="minorHAnsi" w:cstheme="minorHAnsi"/>
                <w:noProof/>
                <w:webHidden/>
                <w:sz w:val="22"/>
                <w:szCs w:val="22"/>
              </w:rPr>
              <w:fldChar w:fldCharType="separate"/>
            </w:r>
            <w:r w:rsidR="00881260">
              <w:rPr>
                <w:rFonts w:asciiTheme="minorHAnsi" w:hAnsiTheme="minorHAnsi" w:cstheme="minorHAnsi"/>
                <w:noProof/>
                <w:webHidden/>
                <w:sz w:val="22"/>
                <w:szCs w:val="22"/>
              </w:rPr>
              <w:t>25</w:t>
            </w:r>
            <w:r w:rsidR="00881260" w:rsidRPr="00BA3714">
              <w:rPr>
                <w:rFonts w:asciiTheme="minorHAnsi" w:hAnsiTheme="minorHAnsi" w:cstheme="minorHAnsi"/>
                <w:noProof/>
                <w:webHidden/>
                <w:sz w:val="22"/>
                <w:szCs w:val="22"/>
              </w:rPr>
              <w:fldChar w:fldCharType="end"/>
            </w:r>
          </w:hyperlink>
        </w:p>
        <w:p w14:paraId="0929D7C6" w14:textId="77777777" w:rsidR="00881260" w:rsidRPr="00BA3714" w:rsidRDefault="00C626E7" w:rsidP="00881260">
          <w:pPr>
            <w:pStyle w:val="EndnoteText"/>
            <w:tabs>
              <w:tab w:val="right" w:leader="dot" w:pos="9350"/>
            </w:tabs>
            <w:rPr>
              <w:rFonts w:asciiTheme="minorHAnsi" w:eastAsiaTheme="minorEastAsia" w:hAnsiTheme="minorHAnsi" w:cstheme="minorHAnsi"/>
              <w:noProof/>
              <w:sz w:val="22"/>
              <w:szCs w:val="22"/>
            </w:rPr>
          </w:pPr>
          <w:hyperlink w:anchor="_Toc17196500" w:history="1">
            <w:r w:rsidR="00881260" w:rsidRPr="00BA3714">
              <w:rPr>
                <w:rStyle w:val="Hyperlink"/>
                <w:rFonts w:asciiTheme="minorHAnsi" w:hAnsiTheme="minorHAnsi" w:cstheme="minorHAnsi"/>
                <w:noProof/>
                <w:sz w:val="22"/>
                <w:szCs w:val="22"/>
              </w:rPr>
              <w:t>APPENDIX B – LOGIC MODEL TEMPLATE</w:t>
            </w:r>
            <w:r w:rsidR="00881260" w:rsidRPr="00BA3714">
              <w:rPr>
                <w:rFonts w:asciiTheme="minorHAnsi" w:hAnsiTheme="minorHAnsi" w:cstheme="minorHAnsi"/>
                <w:noProof/>
                <w:webHidden/>
                <w:sz w:val="22"/>
                <w:szCs w:val="22"/>
              </w:rPr>
              <w:tab/>
            </w:r>
            <w:r w:rsidR="00881260" w:rsidRPr="00BA3714">
              <w:rPr>
                <w:rFonts w:asciiTheme="minorHAnsi" w:hAnsiTheme="minorHAnsi" w:cstheme="minorHAnsi"/>
                <w:noProof/>
                <w:webHidden/>
                <w:sz w:val="22"/>
                <w:szCs w:val="22"/>
              </w:rPr>
              <w:fldChar w:fldCharType="begin"/>
            </w:r>
            <w:r w:rsidR="00881260" w:rsidRPr="00BA3714">
              <w:rPr>
                <w:rFonts w:asciiTheme="minorHAnsi" w:hAnsiTheme="minorHAnsi" w:cstheme="minorHAnsi"/>
                <w:noProof/>
                <w:webHidden/>
                <w:sz w:val="22"/>
                <w:szCs w:val="22"/>
              </w:rPr>
              <w:instrText xml:space="preserve"> PAGEREF _Toc17196500 \h </w:instrText>
            </w:r>
            <w:r w:rsidR="00881260" w:rsidRPr="00BA3714">
              <w:rPr>
                <w:rFonts w:asciiTheme="minorHAnsi" w:hAnsiTheme="minorHAnsi" w:cstheme="minorHAnsi"/>
                <w:noProof/>
                <w:webHidden/>
                <w:sz w:val="22"/>
                <w:szCs w:val="22"/>
              </w:rPr>
            </w:r>
            <w:r w:rsidR="00881260" w:rsidRPr="00BA3714">
              <w:rPr>
                <w:rFonts w:asciiTheme="minorHAnsi" w:hAnsiTheme="minorHAnsi" w:cstheme="minorHAnsi"/>
                <w:noProof/>
                <w:webHidden/>
                <w:sz w:val="22"/>
                <w:szCs w:val="22"/>
              </w:rPr>
              <w:fldChar w:fldCharType="separate"/>
            </w:r>
            <w:r w:rsidR="00881260">
              <w:rPr>
                <w:rFonts w:asciiTheme="minorHAnsi" w:hAnsiTheme="minorHAnsi" w:cstheme="minorHAnsi"/>
                <w:noProof/>
                <w:webHidden/>
                <w:sz w:val="22"/>
                <w:szCs w:val="22"/>
              </w:rPr>
              <w:t>26</w:t>
            </w:r>
            <w:r w:rsidR="00881260" w:rsidRPr="00BA3714">
              <w:rPr>
                <w:rFonts w:asciiTheme="minorHAnsi" w:hAnsiTheme="minorHAnsi" w:cstheme="minorHAnsi"/>
                <w:noProof/>
                <w:webHidden/>
                <w:sz w:val="22"/>
                <w:szCs w:val="22"/>
              </w:rPr>
              <w:fldChar w:fldCharType="end"/>
            </w:r>
          </w:hyperlink>
        </w:p>
        <w:p w14:paraId="25478BF1" w14:textId="77777777" w:rsidR="00881260" w:rsidRDefault="00881260" w:rsidP="00881260">
          <w:r w:rsidRPr="00BA3714">
            <w:rPr>
              <w:rFonts w:asciiTheme="minorHAnsi" w:hAnsiTheme="minorHAnsi" w:cstheme="minorHAnsi"/>
              <w:b/>
              <w:bCs/>
              <w:noProof/>
              <w:sz w:val="22"/>
              <w:szCs w:val="22"/>
            </w:rPr>
            <w:fldChar w:fldCharType="end"/>
          </w:r>
        </w:p>
      </w:sdtContent>
    </w:sdt>
    <w:p w14:paraId="44D05B31" w14:textId="77777777" w:rsidR="00881260" w:rsidRPr="0031206F" w:rsidRDefault="00881260" w:rsidP="00881260">
      <w:pPr>
        <w:spacing w:after="160" w:line="259" w:lineRule="auto"/>
        <w:rPr>
          <w:rFonts w:asciiTheme="minorHAnsi" w:hAnsiTheme="minorHAnsi" w:cstheme="minorHAnsi"/>
          <w:sz w:val="22"/>
          <w:szCs w:val="22"/>
        </w:rPr>
      </w:pPr>
    </w:p>
    <w:p w14:paraId="08473AF3" w14:textId="77777777" w:rsidR="00881260" w:rsidRPr="0031206F" w:rsidRDefault="00881260" w:rsidP="00881260">
      <w:pPr>
        <w:spacing w:after="160" w:line="259" w:lineRule="auto"/>
        <w:rPr>
          <w:rFonts w:asciiTheme="minorHAnsi" w:hAnsiTheme="minorHAnsi" w:cstheme="minorHAnsi"/>
          <w:b/>
          <w:bCs/>
          <w:kern w:val="32"/>
          <w:sz w:val="24"/>
          <w:szCs w:val="24"/>
          <w:lang w:eastAsia="x-none"/>
        </w:rPr>
      </w:pPr>
      <w:r w:rsidRPr="0031206F">
        <w:rPr>
          <w:rFonts w:asciiTheme="minorHAnsi" w:hAnsiTheme="minorHAnsi" w:cstheme="minorHAnsi"/>
          <w:sz w:val="24"/>
          <w:szCs w:val="24"/>
        </w:rPr>
        <w:br w:type="page"/>
      </w:r>
    </w:p>
    <w:p w14:paraId="2FAD2F14" w14:textId="77777777" w:rsidR="00881260" w:rsidRPr="00EE4094" w:rsidRDefault="00881260" w:rsidP="00881260">
      <w:pPr>
        <w:pStyle w:val="Heading1"/>
        <w:rPr>
          <w:rFonts w:asciiTheme="minorHAnsi" w:hAnsiTheme="minorHAnsi" w:cstheme="minorHAnsi"/>
          <w:sz w:val="24"/>
          <w:szCs w:val="24"/>
          <w:u w:val="single"/>
          <w:lang w:val="en-US"/>
        </w:rPr>
      </w:pPr>
      <w:bookmarkStart w:id="0" w:name="_Toc17196473"/>
      <w:r w:rsidRPr="00EE4094">
        <w:rPr>
          <w:rFonts w:asciiTheme="minorHAnsi" w:hAnsiTheme="minorHAnsi" w:cstheme="minorHAnsi"/>
          <w:sz w:val="24"/>
          <w:szCs w:val="24"/>
          <w:u w:val="single"/>
          <w:lang w:val="en-US"/>
        </w:rPr>
        <w:lastRenderedPageBreak/>
        <w:t xml:space="preserve">NC ACCESS PROGRAM </w:t>
      </w:r>
      <w:r>
        <w:rPr>
          <w:rFonts w:asciiTheme="minorHAnsi" w:hAnsiTheme="minorHAnsi" w:cstheme="minorHAnsi"/>
          <w:sz w:val="24"/>
          <w:szCs w:val="24"/>
          <w:u w:val="single"/>
          <w:lang w:val="en-US"/>
        </w:rPr>
        <w:t>OVERVIEW</w:t>
      </w:r>
      <w:bookmarkEnd w:id="0"/>
    </w:p>
    <w:p w14:paraId="21F3F1F4" w14:textId="77777777" w:rsidR="00881260" w:rsidRPr="00EE4094" w:rsidRDefault="00881260" w:rsidP="00881260">
      <w:pPr>
        <w:rPr>
          <w:rFonts w:asciiTheme="minorHAnsi" w:hAnsiTheme="minorHAnsi" w:cstheme="minorHAnsi"/>
          <w:sz w:val="24"/>
          <w:szCs w:val="24"/>
          <w:lang w:eastAsia="x-none"/>
        </w:rPr>
      </w:pPr>
    </w:p>
    <w:p w14:paraId="2695CF65" w14:textId="77777777" w:rsidR="00881260" w:rsidRPr="00EE4094" w:rsidRDefault="00881260" w:rsidP="00881260">
      <w:pPr>
        <w:jc w:val="both"/>
        <w:rPr>
          <w:rFonts w:asciiTheme="minorHAnsi" w:hAnsiTheme="minorHAnsi" w:cstheme="minorHAnsi"/>
          <w:sz w:val="22"/>
          <w:szCs w:val="22"/>
        </w:rPr>
      </w:pPr>
      <w:r w:rsidRPr="00EE4094">
        <w:rPr>
          <w:rFonts w:asciiTheme="minorHAnsi" w:hAnsiTheme="minorHAnsi" w:cstheme="minorHAnsi"/>
          <w:sz w:val="22"/>
          <w:szCs w:val="22"/>
        </w:rPr>
        <w:t>In 2018, the North Carolina Department of Public Instruction (NCDPI) was awarded a Public Charter Schools Program (CSP) grant from the U.S. Department of Education (USDOE) of approximately $26,600,0</w:t>
      </w:r>
      <w:r>
        <w:rPr>
          <w:rFonts w:asciiTheme="minorHAnsi" w:hAnsiTheme="minorHAnsi" w:cstheme="minorHAnsi"/>
          <w:sz w:val="22"/>
          <w:szCs w:val="22"/>
        </w:rPr>
        <w:t>00. In 2019, the Program was awarded an additional $10 million. The CSP</w:t>
      </w:r>
      <w:r w:rsidRPr="00EE4094">
        <w:rPr>
          <w:rFonts w:asciiTheme="minorHAnsi" w:hAnsiTheme="minorHAnsi" w:cstheme="minorHAnsi"/>
          <w:sz w:val="22"/>
          <w:szCs w:val="22"/>
        </w:rPr>
        <w:t xml:space="preserve"> grant will be used to implement the North Carolina Advancing Charter Collaboration and Excellence for Student Success (NC ACCESS) Program to:</w:t>
      </w:r>
    </w:p>
    <w:p w14:paraId="5C42208B" w14:textId="77777777" w:rsidR="00881260" w:rsidRPr="00EE4094" w:rsidRDefault="00881260" w:rsidP="00881260">
      <w:pPr>
        <w:pStyle w:val="ListParagraph"/>
        <w:numPr>
          <w:ilvl w:val="0"/>
          <w:numId w:val="4"/>
        </w:numPr>
        <w:jc w:val="both"/>
        <w:rPr>
          <w:rFonts w:asciiTheme="minorHAnsi" w:hAnsiTheme="minorHAnsi" w:cstheme="minorHAnsi"/>
          <w:sz w:val="22"/>
          <w:szCs w:val="22"/>
        </w:rPr>
      </w:pPr>
      <w:r w:rsidRPr="00EE4094">
        <w:rPr>
          <w:rFonts w:asciiTheme="minorHAnsi" w:hAnsiTheme="minorHAnsi" w:cstheme="minorHAnsi"/>
          <w:sz w:val="22"/>
          <w:szCs w:val="22"/>
        </w:rPr>
        <w:t>Increase the number of educationally disadvantaged students attending high</w:t>
      </w:r>
      <w:r>
        <w:rPr>
          <w:rFonts w:asciiTheme="minorHAnsi" w:hAnsiTheme="minorHAnsi" w:cstheme="minorHAnsi"/>
          <w:sz w:val="22"/>
          <w:szCs w:val="22"/>
        </w:rPr>
        <w:t>-</w:t>
      </w:r>
      <w:r w:rsidRPr="00EE4094">
        <w:rPr>
          <w:rFonts w:asciiTheme="minorHAnsi" w:hAnsiTheme="minorHAnsi" w:cstheme="minorHAnsi"/>
          <w:sz w:val="22"/>
          <w:szCs w:val="22"/>
        </w:rPr>
        <w:t>quality charter schools and expand the number of high</w:t>
      </w:r>
      <w:r>
        <w:rPr>
          <w:rFonts w:asciiTheme="minorHAnsi" w:hAnsiTheme="minorHAnsi" w:cstheme="minorHAnsi"/>
          <w:sz w:val="22"/>
          <w:szCs w:val="22"/>
        </w:rPr>
        <w:t>-</w:t>
      </w:r>
      <w:r w:rsidRPr="00EE4094">
        <w:rPr>
          <w:rFonts w:asciiTheme="minorHAnsi" w:hAnsiTheme="minorHAnsi" w:cstheme="minorHAnsi"/>
          <w:sz w:val="22"/>
          <w:szCs w:val="22"/>
        </w:rPr>
        <w:t>quality charter schools available to educationally disadvantaged students;</w:t>
      </w:r>
    </w:p>
    <w:p w14:paraId="6FE75FF1" w14:textId="77777777" w:rsidR="00881260" w:rsidRPr="00EE4094" w:rsidRDefault="00881260" w:rsidP="00881260">
      <w:pPr>
        <w:pStyle w:val="ListParagraph"/>
        <w:numPr>
          <w:ilvl w:val="0"/>
          <w:numId w:val="4"/>
        </w:numPr>
        <w:jc w:val="both"/>
        <w:rPr>
          <w:rFonts w:asciiTheme="minorHAnsi" w:hAnsiTheme="minorHAnsi" w:cstheme="minorHAnsi"/>
          <w:sz w:val="22"/>
          <w:szCs w:val="22"/>
        </w:rPr>
      </w:pPr>
      <w:r>
        <w:rPr>
          <w:rFonts w:asciiTheme="minorHAnsi" w:hAnsiTheme="minorHAnsi" w:cstheme="minorHAnsi"/>
          <w:sz w:val="22"/>
          <w:szCs w:val="22"/>
        </w:rPr>
        <w:t>D</w:t>
      </w:r>
      <w:r w:rsidRPr="00EE4094">
        <w:rPr>
          <w:rFonts w:asciiTheme="minorHAnsi" w:hAnsiTheme="minorHAnsi" w:cstheme="minorHAnsi"/>
          <w:sz w:val="22"/>
          <w:szCs w:val="22"/>
        </w:rPr>
        <w:t xml:space="preserve">evelop a </w:t>
      </w:r>
      <w:r>
        <w:rPr>
          <w:rFonts w:asciiTheme="minorHAnsi" w:hAnsiTheme="minorHAnsi" w:cstheme="minorHAnsi"/>
          <w:sz w:val="22"/>
          <w:szCs w:val="22"/>
        </w:rPr>
        <w:t>cohort</w:t>
      </w:r>
      <w:r w:rsidRPr="00EE4094">
        <w:rPr>
          <w:rFonts w:asciiTheme="minorHAnsi" w:hAnsiTheme="minorHAnsi" w:cstheme="minorHAnsi"/>
          <w:sz w:val="22"/>
          <w:szCs w:val="22"/>
        </w:rPr>
        <w:t xml:space="preserve"> of 1</w:t>
      </w:r>
      <w:r>
        <w:rPr>
          <w:rFonts w:asciiTheme="minorHAnsi" w:hAnsiTheme="minorHAnsi" w:cstheme="minorHAnsi"/>
          <w:sz w:val="22"/>
          <w:szCs w:val="22"/>
        </w:rPr>
        <w:t>6</w:t>
      </w:r>
      <w:r w:rsidRPr="00EE4094">
        <w:rPr>
          <w:rFonts w:asciiTheme="minorHAnsi" w:hAnsiTheme="minorHAnsi" w:cstheme="minorHAnsi"/>
          <w:sz w:val="22"/>
          <w:szCs w:val="22"/>
        </w:rPr>
        <w:t>0 charter school leaders who can develop and demonstrate best practices in serving educationally disadvantaged students; and</w:t>
      </w:r>
    </w:p>
    <w:p w14:paraId="1A588C86" w14:textId="77777777" w:rsidR="00881260" w:rsidRDefault="00881260" w:rsidP="00881260">
      <w:pPr>
        <w:pStyle w:val="ListParagraph"/>
        <w:numPr>
          <w:ilvl w:val="0"/>
          <w:numId w:val="4"/>
        </w:numPr>
        <w:jc w:val="both"/>
        <w:rPr>
          <w:rFonts w:asciiTheme="minorHAnsi" w:hAnsiTheme="minorHAnsi" w:cstheme="minorHAnsi"/>
          <w:sz w:val="22"/>
          <w:szCs w:val="22"/>
          <w:lang w:eastAsia="x-none"/>
        </w:rPr>
      </w:pPr>
      <w:r>
        <w:rPr>
          <w:rFonts w:asciiTheme="minorHAnsi" w:hAnsiTheme="minorHAnsi" w:cstheme="minorHAnsi"/>
          <w:sz w:val="22"/>
          <w:szCs w:val="22"/>
        </w:rPr>
        <w:t>B</w:t>
      </w:r>
      <w:r w:rsidRPr="00EE4094">
        <w:rPr>
          <w:rFonts w:asciiTheme="minorHAnsi" w:hAnsiTheme="minorHAnsi" w:cstheme="minorHAnsi"/>
          <w:sz w:val="22"/>
          <w:szCs w:val="22"/>
        </w:rPr>
        <w:t>roadly disseminate best practices in serving educationally disadvantaged students and foster collaboration in the charter school community and between charter schools and traditional public schools.</w:t>
      </w:r>
    </w:p>
    <w:p w14:paraId="5213C0C7" w14:textId="77777777" w:rsidR="00881260" w:rsidRDefault="00881260" w:rsidP="00881260">
      <w:pPr>
        <w:jc w:val="both"/>
        <w:rPr>
          <w:rFonts w:asciiTheme="minorHAnsi" w:hAnsiTheme="minorHAnsi" w:cstheme="minorHAnsi"/>
          <w:sz w:val="22"/>
          <w:szCs w:val="22"/>
          <w:lang w:eastAsia="x-none"/>
        </w:rPr>
      </w:pPr>
    </w:p>
    <w:p w14:paraId="5AD772CD" w14:textId="77777777" w:rsidR="00881260" w:rsidRPr="00BF488C" w:rsidRDefault="00881260" w:rsidP="00881260">
      <w:pPr>
        <w:jc w:val="both"/>
        <w:rPr>
          <w:rFonts w:asciiTheme="minorHAnsi" w:hAnsiTheme="minorHAnsi" w:cstheme="minorHAnsi"/>
          <w:b/>
          <w:sz w:val="22"/>
          <w:szCs w:val="22"/>
          <w:lang w:eastAsia="x-none"/>
        </w:rPr>
      </w:pPr>
      <w:r w:rsidRPr="00BF488C">
        <w:rPr>
          <w:rFonts w:asciiTheme="minorHAnsi" w:hAnsiTheme="minorHAnsi" w:cstheme="minorHAnsi"/>
          <w:b/>
          <w:sz w:val="22"/>
          <w:szCs w:val="22"/>
          <w:lang w:eastAsia="x-none"/>
        </w:rPr>
        <w:t xml:space="preserve">The NC ACCESS Program and CSP define </w:t>
      </w:r>
      <w:r>
        <w:rPr>
          <w:rFonts w:asciiTheme="minorHAnsi" w:hAnsiTheme="minorHAnsi" w:cstheme="minorHAnsi"/>
          <w:b/>
          <w:sz w:val="22"/>
          <w:szCs w:val="22"/>
          <w:lang w:eastAsia="x-none"/>
        </w:rPr>
        <w:t>“</w:t>
      </w:r>
      <w:r w:rsidRPr="00BF488C">
        <w:rPr>
          <w:rFonts w:asciiTheme="minorHAnsi" w:hAnsiTheme="minorHAnsi" w:cstheme="minorHAnsi"/>
          <w:b/>
          <w:sz w:val="22"/>
          <w:szCs w:val="22"/>
          <w:lang w:eastAsia="x-none"/>
        </w:rPr>
        <w:t>educationally disadvantaged</w:t>
      </w:r>
      <w:r>
        <w:rPr>
          <w:rFonts w:asciiTheme="minorHAnsi" w:hAnsiTheme="minorHAnsi" w:cstheme="minorHAnsi"/>
          <w:b/>
          <w:sz w:val="22"/>
          <w:szCs w:val="22"/>
          <w:lang w:eastAsia="x-none"/>
        </w:rPr>
        <w:t>”</w:t>
      </w:r>
      <w:r w:rsidRPr="00BF488C">
        <w:rPr>
          <w:rFonts w:asciiTheme="minorHAnsi" w:hAnsiTheme="minorHAnsi" w:cstheme="minorHAnsi"/>
          <w:b/>
          <w:sz w:val="22"/>
          <w:szCs w:val="22"/>
          <w:lang w:eastAsia="x-none"/>
        </w:rPr>
        <w:t xml:space="preserve"> students as students who are economically disadvantaged, </w:t>
      </w:r>
      <w:r>
        <w:rPr>
          <w:rFonts w:asciiTheme="minorHAnsi" w:hAnsiTheme="minorHAnsi" w:cstheme="minorHAnsi"/>
          <w:b/>
          <w:sz w:val="22"/>
          <w:szCs w:val="22"/>
          <w:lang w:eastAsia="x-none"/>
        </w:rPr>
        <w:t>students experiencing homelessness</w:t>
      </w:r>
      <w:r w:rsidRPr="00BF488C">
        <w:rPr>
          <w:rFonts w:asciiTheme="minorHAnsi" w:hAnsiTheme="minorHAnsi" w:cstheme="minorHAnsi"/>
          <w:b/>
          <w:sz w:val="22"/>
          <w:szCs w:val="22"/>
          <w:lang w:eastAsia="x-none"/>
        </w:rPr>
        <w:t>, English learners, students with disabilities</w:t>
      </w:r>
      <w:r>
        <w:rPr>
          <w:rFonts w:asciiTheme="minorHAnsi" w:hAnsiTheme="minorHAnsi" w:cstheme="minorHAnsi"/>
          <w:b/>
          <w:sz w:val="22"/>
          <w:szCs w:val="22"/>
          <w:lang w:eastAsia="x-none"/>
        </w:rPr>
        <w:t>, immigrant students, and migrant students</w:t>
      </w:r>
      <w:r w:rsidRPr="00BF488C">
        <w:rPr>
          <w:rFonts w:asciiTheme="minorHAnsi" w:hAnsiTheme="minorHAnsi" w:cstheme="minorHAnsi"/>
          <w:b/>
          <w:sz w:val="22"/>
          <w:szCs w:val="22"/>
          <w:lang w:eastAsia="x-none"/>
        </w:rPr>
        <w:t>.</w:t>
      </w:r>
    </w:p>
    <w:p w14:paraId="165BFA84" w14:textId="77777777" w:rsidR="00881260" w:rsidRPr="00EE4094" w:rsidRDefault="00881260" w:rsidP="00881260">
      <w:pPr>
        <w:pStyle w:val="ListParagraph"/>
        <w:rPr>
          <w:rFonts w:asciiTheme="minorHAnsi" w:hAnsiTheme="minorHAnsi" w:cstheme="minorHAnsi"/>
          <w:sz w:val="24"/>
          <w:szCs w:val="24"/>
          <w:lang w:eastAsia="x-none"/>
        </w:rPr>
      </w:pPr>
    </w:p>
    <w:p w14:paraId="61A65DD6" w14:textId="77777777" w:rsidR="00881260" w:rsidRPr="00F43C0F" w:rsidRDefault="00881260" w:rsidP="00881260">
      <w:pPr>
        <w:pStyle w:val="Heading1"/>
        <w:rPr>
          <w:rFonts w:asciiTheme="minorHAnsi" w:hAnsiTheme="minorHAnsi" w:cstheme="minorHAnsi"/>
          <w:sz w:val="24"/>
          <w:szCs w:val="24"/>
          <w:u w:val="single"/>
        </w:rPr>
      </w:pPr>
      <w:bookmarkStart w:id="1" w:name="_Toc17196474"/>
      <w:r w:rsidRPr="00F43C0F">
        <w:rPr>
          <w:rFonts w:asciiTheme="minorHAnsi" w:hAnsiTheme="minorHAnsi" w:cstheme="minorHAnsi"/>
          <w:sz w:val="24"/>
          <w:szCs w:val="24"/>
          <w:u w:val="single"/>
        </w:rPr>
        <w:t>CHARTER SCHOOL PROGRAM (CSP) DESCRIPTION</w:t>
      </w:r>
      <w:bookmarkEnd w:id="1"/>
    </w:p>
    <w:p w14:paraId="466ACA4F" w14:textId="77777777" w:rsidR="00881260" w:rsidRPr="00EE4094" w:rsidRDefault="00881260" w:rsidP="00881260">
      <w:pPr>
        <w:rPr>
          <w:rFonts w:asciiTheme="minorHAnsi" w:hAnsiTheme="minorHAnsi" w:cstheme="minorHAnsi"/>
        </w:rPr>
      </w:pPr>
    </w:p>
    <w:p w14:paraId="09E0244D" w14:textId="77777777" w:rsidR="00881260" w:rsidRPr="00EE4094" w:rsidRDefault="00881260" w:rsidP="00881260">
      <w:pPr>
        <w:pStyle w:val="Default"/>
        <w:spacing w:after="150"/>
        <w:jc w:val="both"/>
        <w:rPr>
          <w:rFonts w:asciiTheme="minorHAnsi" w:hAnsiTheme="minorHAnsi" w:cstheme="minorHAnsi"/>
          <w:color w:val="000000" w:themeColor="text1"/>
          <w:sz w:val="22"/>
          <w:szCs w:val="22"/>
        </w:rPr>
      </w:pPr>
      <w:r w:rsidRPr="00EE4094">
        <w:rPr>
          <w:rFonts w:asciiTheme="minorHAnsi" w:hAnsiTheme="minorHAnsi" w:cstheme="minorHAnsi"/>
          <w:color w:val="000000" w:themeColor="text1"/>
          <w:sz w:val="22"/>
          <w:szCs w:val="22"/>
        </w:rPr>
        <w:t>The CSP State Entities program is newly authorized under the Elementary and Secondary Education Act of 1965 (ESEA), as amended by the Every Student Succeeds Act (ESSA) (20 U.S.C. 7221-7221j). Prior to enactment of the ESSA, the ESEA, as amended by the No Child Left Behind Act of 2001 (NCLB), authorized t</w:t>
      </w:r>
      <w:r>
        <w:rPr>
          <w:rFonts w:asciiTheme="minorHAnsi" w:hAnsiTheme="minorHAnsi" w:cstheme="minorHAnsi"/>
          <w:color w:val="000000" w:themeColor="text1"/>
          <w:sz w:val="22"/>
          <w:szCs w:val="22"/>
        </w:rPr>
        <w:t>he Secretary to make awards to s</w:t>
      </w:r>
      <w:r w:rsidRPr="00EE4094">
        <w:rPr>
          <w:rFonts w:asciiTheme="minorHAnsi" w:hAnsiTheme="minorHAnsi" w:cstheme="minorHAnsi"/>
          <w:color w:val="000000" w:themeColor="text1"/>
          <w:sz w:val="22"/>
          <w:szCs w:val="22"/>
        </w:rPr>
        <w:t>tate educational agencies to enable them to conduct charter sch</w:t>
      </w:r>
      <w:r>
        <w:rPr>
          <w:rFonts w:asciiTheme="minorHAnsi" w:hAnsiTheme="minorHAnsi" w:cstheme="minorHAnsi"/>
          <w:color w:val="000000" w:themeColor="text1"/>
          <w:sz w:val="22"/>
          <w:szCs w:val="22"/>
        </w:rPr>
        <w:t>ool subgrant programs in their s</w:t>
      </w:r>
      <w:r w:rsidRPr="00EE4094">
        <w:rPr>
          <w:rFonts w:asciiTheme="minorHAnsi" w:hAnsiTheme="minorHAnsi" w:cstheme="minorHAnsi"/>
          <w:color w:val="000000" w:themeColor="text1"/>
          <w:sz w:val="22"/>
          <w:szCs w:val="22"/>
        </w:rPr>
        <w:t>tates. The CSP State Entities program is under new law and has different eligibility requirements, priorities, definitions, application requirements, and selection criteria.</w:t>
      </w:r>
    </w:p>
    <w:p w14:paraId="76DD4B27" w14:textId="77777777" w:rsidR="00881260" w:rsidRPr="00E81A5D" w:rsidRDefault="00881260" w:rsidP="00881260">
      <w:pPr>
        <w:pStyle w:val="Default"/>
        <w:spacing w:after="150"/>
        <w:jc w:val="both"/>
        <w:rPr>
          <w:rFonts w:asciiTheme="minorHAnsi" w:hAnsiTheme="minorHAnsi" w:cstheme="minorHAnsi"/>
          <w:color w:val="000000" w:themeColor="text1"/>
          <w:sz w:val="22"/>
          <w:szCs w:val="22"/>
        </w:rPr>
      </w:pPr>
      <w:r w:rsidRPr="00EE4094">
        <w:rPr>
          <w:rFonts w:asciiTheme="minorHAnsi" w:hAnsiTheme="minorHAnsi" w:cstheme="minorHAnsi"/>
          <w:color w:val="000000" w:themeColor="text1"/>
          <w:sz w:val="22"/>
          <w:szCs w:val="22"/>
        </w:rPr>
        <w:t>The major purposes of the CSP are to expand opportunities for all students, particularly traditionally underserved students, to attend charte</w:t>
      </w:r>
      <w:r>
        <w:rPr>
          <w:rFonts w:asciiTheme="minorHAnsi" w:hAnsiTheme="minorHAnsi" w:cstheme="minorHAnsi"/>
          <w:color w:val="000000" w:themeColor="text1"/>
          <w:sz w:val="22"/>
          <w:szCs w:val="22"/>
        </w:rPr>
        <w:t>r schools and meet challenging s</w:t>
      </w:r>
      <w:r w:rsidRPr="00EE4094">
        <w:rPr>
          <w:rFonts w:asciiTheme="minorHAnsi" w:hAnsiTheme="minorHAnsi" w:cstheme="minorHAnsi"/>
          <w:color w:val="000000" w:themeColor="text1"/>
          <w:sz w:val="22"/>
          <w:szCs w:val="22"/>
        </w:rPr>
        <w:t>tate academic standards; provide financial assistance for the planning, program design, and initial implementation of public charter schools; increase the number of high-quality charter schools available to students across the United States; evaluate the impact of charter schools on student achievement</w:t>
      </w:r>
      <w:r w:rsidRPr="00E81A5D">
        <w:rPr>
          <w:rFonts w:asciiTheme="minorHAnsi" w:hAnsiTheme="minorHAnsi" w:cstheme="minorHAnsi"/>
          <w:color w:val="000000" w:themeColor="text1"/>
          <w:sz w:val="22"/>
          <w:szCs w:val="22"/>
        </w:rPr>
        <w:t>, families, and communities; share best practices between charter schools and o</w:t>
      </w:r>
      <w:r>
        <w:rPr>
          <w:rFonts w:asciiTheme="minorHAnsi" w:hAnsiTheme="minorHAnsi" w:cstheme="minorHAnsi"/>
          <w:color w:val="000000" w:themeColor="text1"/>
          <w:sz w:val="22"/>
          <w:szCs w:val="22"/>
        </w:rPr>
        <w:t>ther public schools; encourage s</w:t>
      </w:r>
      <w:r w:rsidRPr="00E81A5D">
        <w:rPr>
          <w:rFonts w:asciiTheme="minorHAnsi" w:hAnsiTheme="minorHAnsi" w:cstheme="minorHAnsi"/>
          <w:color w:val="000000" w:themeColor="text1"/>
          <w:sz w:val="22"/>
          <w:szCs w:val="22"/>
        </w:rPr>
        <w:t>tates to provide facilities support to charter schools; and support efforts to strengthen the charter school authorizing process.</w:t>
      </w:r>
    </w:p>
    <w:p w14:paraId="22990551" w14:textId="77777777" w:rsidR="00881260" w:rsidRDefault="00881260" w:rsidP="00881260">
      <w:pPr>
        <w:pStyle w:val="Default"/>
        <w:spacing w:after="150"/>
        <w:jc w:val="both"/>
        <w:rPr>
          <w:rFonts w:asciiTheme="minorHAnsi" w:hAnsiTheme="minorHAnsi" w:cstheme="minorHAnsi"/>
          <w:b/>
          <w:bCs/>
          <w:kern w:val="32"/>
          <w:u w:val="single"/>
          <w:lang w:eastAsia="x-none"/>
        </w:rPr>
      </w:pPr>
      <w:r>
        <w:rPr>
          <w:rFonts w:asciiTheme="minorHAnsi" w:hAnsiTheme="minorHAnsi" w:cstheme="minorHAnsi"/>
          <w:color w:val="000000" w:themeColor="text1"/>
          <w:sz w:val="22"/>
          <w:szCs w:val="22"/>
        </w:rPr>
        <w:t>The CSP grants to state e</w:t>
      </w:r>
      <w:r w:rsidRPr="00EE4094">
        <w:rPr>
          <w:rFonts w:asciiTheme="minorHAnsi" w:hAnsiTheme="minorHAnsi" w:cstheme="minorHAnsi"/>
          <w:color w:val="000000" w:themeColor="text1"/>
          <w:sz w:val="22"/>
          <w:szCs w:val="22"/>
        </w:rPr>
        <w:t>ntities (CFDA number 84.282A) is a competit</w:t>
      </w:r>
      <w:r>
        <w:rPr>
          <w:rFonts w:asciiTheme="minorHAnsi" w:hAnsiTheme="minorHAnsi" w:cstheme="minorHAnsi"/>
          <w:color w:val="000000" w:themeColor="text1"/>
          <w:sz w:val="22"/>
          <w:szCs w:val="22"/>
        </w:rPr>
        <w:t>ive grant program that enables s</w:t>
      </w:r>
      <w:r w:rsidRPr="00EE4094">
        <w:rPr>
          <w:rFonts w:asciiTheme="minorHAnsi" w:hAnsiTheme="minorHAnsi" w:cstheme="minorHAnsi"/>
          <w:color w:val="000000" w:themeColor="text1"/>
          <w:sz w:val="22"/>
          <w:szCs w:val="22"/>
        </w:rPr>
        <w:t>tate entities to award subgrants to eligible applicants in their State to open and prepare for the operation of new charter schools and to replicate and expand high-quality charter schools. Grant</w:t>
      </w:r>
      <w:r>
        <w:rPr>
          <w:rFonts w:asciiTheme="minorHAnsi" w:hAnsiTheme="minorHAnsi" w:cstheme="minorHAnsi"/>
          <w:color w:val="000000" w:themeColor="text1"/>
          <w:sz w:val="22"/>
          <w:szCs w:val="22"/>
        </w:rPr>
        <w:t xml:space="preserve"> funds may also be used by the s</w:t>
      </w:r>
      <w:r w:rsidRPr="00EE4094">
        <w:rPr>
          <w:rFonts w:asciiTheme="minorHAnsi" w:hAnsiTheme="minorHAnsi" w:cstheme="minorHAnsi"/>
          <w:color w:val="000000" w:themeColor="text1"/>
          <w:sz w:val="22"/>
          <w:szCs w:val="22"/>
        </w:rPr>
        <w:t>tate entity to provide technical assistance to eligible applicants and authorized public chartering agencies in opening and preparing for the operation of new charter schools or replicating or expanding high-quality charter schools; and to work with authorized public chartering agencies to improve authorizing quality, including developing capacity for, and conducting, fiscal oversight and audi</w:t>
      </w:r>
      <w:r>
        <w:rPr>
          <w:rFonts w:asciiTheme="minorHAnsi" w:hAnsiTheme="minorHAnsi" w:cstheme="minorHAnsi"/>
          <w:color w:val="000000" w:themeColor="text1"/>
          <w:sz w:val="22"/>
          <w:szCs w:val="22"/>
        </w:rPr>
        <w:t>ting of charter schools.</w:t>
      </w:r>
      <w:r>
        <w:rPr>
          <w:rFonts w:asciiTheme="minorHAnsi" w:hAnsiTheme="minorHAnsi" w:cstheme="minorHAnsi"/>
          <w:color w:val="000000" w:themeColor="text1"/>
          <w:sz w:val="22"/>
          <w:szCs w:val="22"/>
        </w:rPr>
        <w:footnoteReference w:id="1"/>
      </w:r>
      <w:r>
        <w:rPr>
          <w:rFonts w:asciiTheme="minorHAnsi" w:hAnsiTheme="minorHAnsi" w:cstheme="minorHAnsi"/>
          <w:u w:val="single"/>
        </w:rPr>
        <w:br w:type="page"/>
      </w:r>
    </w:p>
    <w:p w14:paraId="636DA880" w14:textId="77777777" w:rsidR="00881260" w:rsidRPr="00EE4094" w:rsidRDefault="00881260" w:rsidP="00881260">
      <w:pPr>
        <w:pStyle w:val="Heading1"/>
        <w:ind w:left="270" w:hanging="270"/>
        <w:rPr>
          <w:rFonts w:asciiTheme="minorHAnsi" w:hAnsiTheme="minorHAnsi" w:cstheme="minorHAnsi"/>
          <w:sz w:val="24"/>
          <w:szCs w:val="24"/>
          <w:u w:val="single"/>
          <w:lang w:val="en-US"/>
        </w:rPr>
      </w:pPr>
      <w:bookmarkStart w:id="2" w:name="_Toc17196475"/>
      <w:r w:rsidRPr="00EE4094">
        <w:rPr>
          <w:rFonts w:asciiTheme="minorHAnsi" w:hAnsiTheme="minorHAnsi" w:cstheme="minorHAnsi"/>
          <w:sz w:val="24"/>
          <w:szCs w:val="24"/>
          <w:u w:val="single"/>
          <w:lang w:val="en-US"/>
        </w:rPr>
        <w:lastRenderedPageBreak/>
        <w:t>SUBGRANT APPLICATION AND ELIGIBILITY REQUIRMENTS</w:t>
      </w:r>
      <w:bookmarkEnd w:id="2"/>
    </w:p>
    <w:p w14:paraId="00E6198F" w14:textId="77777777" w:rsidR="00881260" w:rsidRDefault="00881260" w:rsidP="00881260">
      <w:pPr>
        <w:rPr>
          <w:rFonts w:asciiTheme="minorHAnsi" w:hAnsiTheme="minorHAnsi" w:cstheme="minorHAnsi"/>
          <w:b/>
          <w:sz w:val="22"/>
          <w:szCs w:val="22"/>
          <w:u w:val="single"/>
          <w:lang w:eastAsia="x-none"/>
        </w:rPr>
      </w:pPr>
    </w:p>
    <w:p w14:paraId="166F3B60" w14:textId="77777777" w:rsidR="00881260" w:rsidRPr="00BF488C" w:rsidRDefault="00881260" w:rsidP="00881260">
      <w:pPr>
        <w:pStyle w:val="Heading2"/>
        <w:jc w:val="both"/>
        <w:rPr>
          <w:rFonts w:asciiTheme="minorHAnsi" w:hAnsiTheme="minorHAnsi" w:cstheme="minorHAnsi"/>
          <w:i w:val="0"/>
          <w:sz w:val="22"/>
          <w:szCs w:val="22"/>
          <w:lang w:val="en-US"/>
        </w:rPr>
      </w:pPr>
      <w:bookmarkStart w:id="3" w:name="_Toc17196476"/>
      <w:r w:rsidRPr="00BF488C">
        <w:rPr>
          <w:rFonts w:asciiTheme="minorHAnsi" w:hAnsiTheme="minorHAnsi" w:cstheme="minorHAnsi"/>
          <w:i w:val="0"/>
          <w:sz w:val="22"/>
          <w:szCs w:val="22"/>
          <w:lang w:val="en-US"/>
        </w:rPr>
        <w:t>GENERAL INFORMATION</w:t>
      </w:r>
      <w:bookmarkEnd w:id="3"/>
    </w:p>
    <w:p w14:paraId="44457CBC" w14:textId="40462E9F" w:rsidR="00881260" w:rsidRPr="00BF488C" w:rsidRDefault="00881260" w:rsidP="00881260">
      <w:pPr>
        <w:jc w:val="both"/>
        <w:rPr>
          <w:rFonts w:asciiTheme="minorHAnsi" w:hAnsiTheme="minorHAnsi" w:cstheme="minorHAnsi"/>
          <w:sz w:val="22"/>
          <w:szCs w:val="22"/>
          <w:lang w:eastAsia="x-none"/>
        </w:rPr>
      </w:pPr>
      <w:r w:rsidRPr="00BF488C">
        <w:rPr>
          <w:rFonts w:asciiTheme="minorHAnsi" w:hAnsiTheme="minorHAnsi" w:cstheme="minorHAnsi"/>
          <w:sz w:val="22"/>
          <w:szCs w:val="22"/>
          <w:lang w:eastAsia="x-none"/>
        </w:rPr>
        <w:t xml:space="preserve">Subgrant applications will be due </w:t>
      </w:r>
      <w:r w:rsidR="00260E03">
        <w:rPr>
          <w:rFonts w:asciiTheme="minorHAnsi" w:hAnsiTheme="minorHAnsi" w:cstheme="minorHAnsi"/>
          <w:sz w:val="22"/>
          <w:szCs w:val="22"/>
          <w:lang w:eastAsia="x-none"/>
        </w:rPr>
        <w:t>July 1</w:t>
      </w:r>
      <w:r w:rsidR="00260E03" w:rsidRPr="00260E03">
        <w:rPr>
          <w:rFonts w:asciiTheme="minorHAnsi" w:hAnsiTheme="minorHAnsi" w:cstheme="minorHAnsi"/>
          <w:sz w:val="22"/>
          <w:szCs w:val="22"/>
          <w:vertAlign w:val="superscript"/>
          <w:lang w:eastAsia="x-none"/>
        </w:rPr>
        <w:t>st</w:t>
      </w:r>
      <w:r w:rsidRPr="00BF488C">
        <w:rPr>
          <w:rFonts w:asciiTheme="minorHAnsi" w:hAnsiTheme="minorHAnsi" w:cstheme="minorHAnsi"/>
          <w:sz w:val="22"/>
          <w:szCs w:val="22"/>
          <w:lang w:eastAsia="x-none"/>
        </w:rPr>
        <w:t xml:space="preserve"> of each year for implementation starting the following school year. </w:t>
      </w:r>
      <w:r w:rsidRPr="00E90D93">
        <w:rPr>
          <w:rFonts w:asciiTheme="minorHAnsi" w:hAnsiTheme="minorHAnsi" w:cstheme="minorHAnsi"/>
          <w:sz w:val="22"/>
          <w:szCs w:val="22"/>
          <w:lang w:eastAsia="x-none"/>
        </w:rPr>
        <w:t>Subgrants will be awarded from school-year 2019-2020 through school year 2023-2024</w:t>
      </w:r>
      <w:r>
        <w:rPr>
          <w:rFonts w:asciiTheme="minorHAnsi" w:hAnsiTheme="minorHAnsi" w:cstheme="minorHAnsi"/>
          <w:sz w:val="22"/>
          <w:szCs w:val="22"/>
          <w:lang w:eastAsia="x-none"/>
        </w:rPr>
        <w:t>, pending available funding</w:t>
      </w:r>
      <w:r w:rsidRPr="00BF488C">
        <w:rPr>
          <w:rFonts w:asciiTheme="minorHAnsi" w:hAnsiTheme="minorHAnsi" w:cstheme="minorHAnsi"/>
          <w:sz w:val="22"/>
          <w:szCs w:val="22"/>
          <w:lang w:eastAsia="x-none"/>
        </w:rPr>
        <w:t xml:space="preserve">. The number of subgrants awarded each year </w:t>
      </w:r>
      <w:r>
        <w:rPr>
          <w:rFonts w:asciiTheme="minorHAnsi" w:hAnsiTheme="minorHAnsi" w:cstheme="minorHAnsi"/>
          <w:sz w:val="22"/>
          <w:szCs w:val="22"/>
          <w:lang w:eastAsia="x-none"/>
        </w:rPr>
        <w:t xml:space="preserve">and within each category </w:t>
      </w:r>
      <w:r w:rsidRPr="00BF488C">
        <w:rPr>
          <w:rFonts w:asciiTheme="minorHAnsi" w:hAnsiTheme="minorHAnsi" w:cstheme="minorHAnsi"/>
          <w:sz w:val="22"/>
          <w:szCs w:val="22"/>
          <w:lang w:eastAsia="x-none"/>
        </w:rPr>
        <w:t xml:space="preserve">will </w:t>
      </w:r>
      <w:r>
        <w:rPr>
          <w:rFonts w:asciiTheme="minorHAnsi" w:hAnsiTheme="minorHAnsi" w:cstheme="minorHAnsi"/>
          <w:sz w:val="22"/>
          <w:szCs w:val="22"/>
          <w:lang w:eastAsia="x-none"/>
        </w:rPr>
        <w:t>depend on the strength of the applications submitted. Sixty (60) subgrants will be awarded over the course of five (5) years.</w:t>
      </w:r>
    </w:p>
    <w:p w14:paraId="38CF19BE" w14:textId="77777777" w:rsidR="00881260" w:rsidRPr="00BF488C" w:rsidRDefault="00881260" w:rsidP="00881260">
      <w:pPr>
        <w:jc w:val="both"/>
        <w:rPr>
          <w:rFonts w:asciiTheme="minorHAnsi" w:hAnsiTheme="minorHAnsi" w:cstheme="minorHAnsi"/>
          <w:sz w:val="22"/>
          <w:szCs w:val="22"/>
          <w:lang w:eastAsia="x-none"/>
        </w:rPr>
      </w:pPr>
      <w:r w:rsidRPr="00BF488C">
        <w:rPr>
          <w:rFonts w:asciiTheme="minorHAnsi" w:hAnsiTheme="minorHAnsi" w:cstheme="minorHAnsi"/>
          <w:sz w:val="22"/>
          <w:szCs w:val="22"/>
          <w:lang w:eastAsia="x-none"/>
        </w:rPr>
        <w:tab/>
      </w:r>
      <w:r w:rsidRPr="00BF488C">
        <w:rPr>
          <w:rFonts w:asciiTheme="minorHAnsi" w:hAnsiTheme="minorHAnsi" w:cstheme="minorHAnsi"/>
          <w:sz w:val="22"/>
          <w:szCs w:val="22"/>
          <w:lang w:eastAsia="x-none"/>
        </w:rPr>
        <w:tab/>
      </w:r>
      <w:r w:rsidRPr="00BF488C">
        <w:rPr>
          <w:rFonts w:asciiTheme="minorHAnsi" w:hAnsiTheme="minorHAnsi" w:cstheme="minorHAnsi"/>
          <w:sz w:val="22"/>
          <w:szCs w:val="22"/>
          <w:lang w:eastAsia="x-none"/>
        </w:rPr>
        <w:tab/>
        <w:t xml:space="preserve"> </w:t>
      </w:r>
      <w:r w:rsidRPr="00BF488C">
        <w:rPr>
          <w:rFonts w:asciiTheme="minorHAnsi" w:hAnsiTheme="minorHAnsi" w:cstheme="minorHAnsi"/>
          <w:sz w:val="22"/>
          <w:szCs w:val="22"/>
          <w:lang w:eastAsia="x-none"/>
        </w:rPr>
        <w:tab/>
      </w:r>
      <w:r w:rsidRPr="00BF488C">
        <w:rPr>
          <w:rFonts w:asciiTheme="minorHAnsi" w:hAnsiTheme="minorHAnsi" w:cstheme="minorHAnsi"/>
          <w:sz w:val="22"/>
          <w:szCs w:val="22"/>
          <w:lang w:eastAsia="x-none"/>
        </w:rPr>
        <w:tab/>
      </w:r>
      <w:r w:rsidRPr="00BF488C">
        <w:rPr>
          <w:rFonts w:asciiTheme="minorHAnsi" w:hAnsiTheme="minorHAnsi" w:cstheme="minorHAnsi"/>
          <w:sz w:val="22"/>
          <w:szCs w:val="22"/>
          <w:lang w:eastAsia="x-none"/>
        </w:rPr>
        <w:tab/>
      </w:r>
      <w:r w:rsidRPr="00BF488C">
        <w:rPr>
          <w:rFonts w:asciiTheme="minorHAnsi" w:hAnsiTheme="minorHAnsi" w:cstheme="minorHAnsi"/>
          <w:sz w:val="22"/>
          <w:szCs w:val="22"/>
          <w:lang w:eastAsia="x-none"/>
        </w:rPr>
        <w:tab/>
        <w:t xml:space="preserve">  </w:t>
      </w:r>
    </w:p>
    <w:p w14:paraId="7C1B5D4B" w14:textId="77777777" w:rsidR="00881260" w:rsidRPr="00BF488C" w:rsidRDefault="00881260" w:rsidP="00881260">
      <w:pPr>
        <w:pStyle w:val="Heading2"/>
        <w:jc w:val="both"/>
        <w:rPr>
          <w:rFonts w:asciiTheme="minorHAnsi" w:hAnsiTheme="minorHAnsi" w:cstheme="minorHAnsi"/>
          <w:i w:val="0"/>
          <w:sz w:val="22"/>
          <w:szCs w:val="22"/>
          <w:lang w:val="en-US"/>
        </w:rPr>
      </w:pPr>
      <w:bookmarkStart w:id="4" w:name="_Toc17196477"/>
      <w:r w:rsidRPr="00BF488C">
        <w:rPr>
          <w:rFonts w:asciiTheme="minorHAnsi" w:hAnsiTheme="minorHAnsi" w:cstheme="minorHAnsi"/>
          <w:i w:val="0"/>
          <w:sz w:val="22"/>
          <w:szCs w:val="22"/>
          <w:lang w:val="en-US"/>
        </w:rPr>
        <w:t>ELIGIBILITY</w:t>
      </w:r>
      <w:bookmarkEnd w:id="4"/>
    </w:p>
    <w:p w14:paraId="40D70D31" w14:textId="5095D4D0" w:rsidR="00881260" w:rsidRPr="00BF488C" w:rsidRDefault="00881260" w:rsidP="00881260">
      <w:pPr>
        <w:jc w:val="both"/>
        <w:rPr>
          <w:rFonts w:asciiTheme="minorHAnsi" w:hAnsiTheme="minorHAnsi" w:cstheme="minorHAnsi"/>
          <w:sz w:val="22"/>
          <w:szCs w:val="22"/>
        </w:rPr>
      </w:pPr>
      <w:r w:rsidRPr="00BF488C">
        <w:rPr>
          <w:rFonts w:asciiTheme="minorHAnsi" w:hAnsiTheme="minorHAnsi" w:cstheme="minorHAnsi"/>
          <w:sz w:val="22"/>
          <w:szCs w:val="22"/>
          <w:lang w:eastAsia="x-none"/>
        </w:rPr>
        <w:t xml:space="preserve">The NC ACCESS Program </w:t>
      </w:r>
      <w:r w:rsidR="00154BD1">
        <w:rPr>
          <w:rFonts w:asciiTheme="minorHAnsi" w:hAnsiTheme="minorHAnsi" w:cstheme="minorHAnsi"/>
          <w:sz w:val="22"/>
          <w:szCs w:val="22"/>
          <w:lang w:eastAsia="x-none"/>
        </w:rPr>
        <w:t>typically</w:t>
      </w:r>
      <w:r w:rsidRPr="00BF488C">
        <w:rPr>
          <w:rFonts w:asciiTheme="minorHAnsi" w:hAnsiTheme="minorHAnsi" w:cstheme="minorHAnsi"/>
          <w:sz w:val="22"/>
          <w:szCs w:val="22"/>
          <w:lang w:eastAsia="x-none"/>
        </w:rPr>
        <w:t xml:space="preserve"> award</w:t>
      </w:r>
      <w:r w:rsidR="00154BD1">
        <w:rPr>
          <w:rFonts w:asciiTheme="minorHAnsi" w:hAnsiTheme="minorHAnsi" w:cstheme="minorHAnsi"/>
          <w:sz w:val="22"/>
          <w:szCs w:val="22"/>
          <w:lang w:eastAsia="x-none"/>
        </w:rPr>
        <w:t>s</w:t>
      </w:r>
      <w:r w:rsidRPr="00BF488C">
        <w:rPr>
          <w:rFonts w:asciiTheme="minorHAnsi" w:hAnsiTheme="minorHAnsi" w:cstheme="minorHAnsi"/>
          <w:sz w:val="22"/>
          <w:szCs w:val="22"/>
          <w:lang w:eastAsia="x-none"/>
        </w:rPr>
        <w:t xml:space="preserve"> subgrants in four (4) categories. </w:t>
      </w:r>
      <w:r w:rsidR="00154BD1" w:rsidRPr="00154BD1">
        <w:rPr>
          <w:rFonts w:asciiTheme="minorHAnsi" w:hAnsiTheme="minorHAnsi" w:cstheme="minorHAnsi"/>
          <w:b/>
          <w:bCs/>
          <w:sz w:val="22"/>
          <w:szCs w:val="22"/>
          <w:lang w:eastAsia="x-none"/>
        </w:rPr>
        <w:t>For the 2022 application cycle, the NC ACCESS Program is only accepting application</w:t>
      </w:r>
      <w:r w:rsidR="00154BD1">
        <w:rPr>
          <w:rFonts w:asciiTheme="minorHAnsi" w:hAnsiTheme="minorHAnsi" w:cstheme="minorHAnsi"/>
          <w:b/>
          <w:bCs/>
          <w:sz w:val="22"/>
          <w:szCs w:val="22"/>
          <w:lang w:eastAsia="x-none"/>
        </w:rPr>
        <w:t>s</w:t>
      </w:r>
      <w:r w:rsidR="00154BD1" w:rsidRPr="00154BD1">
        <w:rPr>
          <w:rFonts w:asciiTheme="minorHAnsi" w:hAnsiTheme="minorHAnsi" w:cstheme="minorHAnsi"/>
          <w:b/>
          <w:bCs/>
          <w:sz w:val="22"/>
          <w:szCs w:val="22"/>
          <w:lang w:eastAsia="x-none"/>
        </w:rPr>
        <w:t xml:space="preserve"> for the </w:t>
      </w:r>
      <w:r w:rsidR="00154BD1">
        <w:rPr>
          <w:rFonts w:asciiTheme="minorHAnsi" w:hAnsiTheme="minorHAnsi" w:cstheme="minorHAnsi"/>
          <w:b/>
          <w:bCs/>
          <w:sz w:val="22"/>
          <w:szCs w:val="22"/>
          <w:lang w:eastAsia="x-none"/>
        </w:rPr>
        <w:t>“</w:t>
      </w:r>
      <w:r w:rsidR="00154BD1" w:rsidRPr="00154BD1">
        <w:rPr>
          <w:rFonts w:asciiTheme="minorHAnsi" w:hAnsiTheme="minorHAnsi" w:cstheme="minorHAnsi"/>
          <w:b/>
          <w:bCs/>
          <w:sz w:val="22"/>
          <w:szCs w:val="22"/>
          <w:lang w:eastAsia="x-none"/>
        </w:rPr>
        <w:t>Implementation Only</w:t>
      </w:r>
      <w:r w:rsidR="00154BD1">
        <w:rPr>
          <w:rFonts w:asciiTheme="minorHAnsi" w:hAnsiTheme="minorHAnsi" w:cstheme="minorHAnsi"/>
          <w:b/>
          <w:bCs/>
          <w:sz w:val="22"/>
          <w:szCs w:val="22"/>
          <w:lang w:eastAsia="x-none"/>
        </w:rPr>
        <w:t>”</w:t>
      </w:r>
      <w:r w:rsidR="00154BD1" w:rsidRPr="00154BD1">
        <w:rPr>
          <w:rFonts w:asciiTheme="minorHAnsi" w:hAnsiTheme="minorHAnsi" w:cstheme="minorHAnsi"/>
          <w:b/>
          <w:bCs/>
          <w:sz w:val="22"/>
          <w:szCs w:val="22"/>
          <w:lang w:eastAsia="x-none"/>
        </w:rPr>
        <w:t xml:space="preserve"> </w:t>
      </w:r>
      <w:r w:rsidR="00154BD1">
        <w:rPr>
          <w:rFonts w:asciiTheme="minorHAnsi" w:hAnsiTheme="minorHAnsi" w:cstheme="minorHAnsi"/>
          <w:b/>
          <w:bCs/>
          <w:sz w:val="22"/>
          <w:szCs w:val="22"/>
          <w:lang w:eastAsia="x-none"/>
        </w:rPr>
        <w:t>c</w:t>
      </w:r>
      <w:r w:rsidR="00154BD1" w:rsidRPr="00154BD1">
        <w:rPr>
          <w:rFonts w:asciiTheme="minorHAnsi" w:hAnsiTheme="minorHAnsi" w:cstheme="minorHAnsi"/>
          <w:b/>
          <w:bCs/>
          <w:sz w:val="22"/>
          <w:szCs w:val="22"/>
          <w:lang w:eastAsia="x-none"/>
        </w:rPr>
        <w:t>ategory.</w:t>
      </w:r>
      <w:r w:rsidR="00154BD1">
        <w:rPr>
          <w:rFonts w:asciiTheme="minorHAnsi" w:hAnsiTheme="minorHAnsi" w:cstheme="minorHAnsi"/>
          <w:sz w:val="22"/>
          <w:szCs w:val="22"/>
          <w:lang w:eastAsia="x-none"/>
        </w:rPr>
        <w:t xml:space="preserve"> </w:t>
      </w:r>
      <w:r w:rsidRPr="00BF488C">
        <w:rPr>
          <w:rFonts w:asciiTheme="minorHAnsi" w:hAnsiTheme="minorHAnsi" w:cstheme="minorHAnsi"/>
          <w:sz w:val="22"/>
          <w:szCs w:val="22"/>
          <w:lang w:eastAsia="x-none"/>
        </w:rPr>
        <w:t>Below are the eligibility requirements for each category. Prospective applicants may only apply for one subgrant type during each cycle. Each prospective applicant must meet the federal definition of a “charter school” and/or “developer”. The federal definition of a “charter school” as outlined in</w:t>
      </w:r>
      <w:r w:rsidRPr="00BF488C">
        <w:rPr>
          <w:rFonts w:asciiTheme="minorHAnsi" w:hAnsiTheme="minorHAnsi" w:cstheme="minorHAnsi"/>
          <w:sz w:val="22"/>
          <w:szCs w:val="22"/>
        </w:rPr>
        <w:t xml:space="preserve"> the </w:t>
      </w:r>
      <w:hyperlink r:id="rId9" w:history="1">
        <w:r w:rsidRPr="00BF488C">
          <w:rPr>
            <w:rStyle w:val="Hyperlink"/>
            <w:rFonts w:asciiTheme="minorHAnsi" w:hAnsiTheme="minorHAnsi" w:cstheme="minorHAnsi"/>
            <w:sz w:val="22"/>
            <w:szCs w:val="22"/>
          </w:rPr>
          <w:t>ESEA, P.L. 114–95, section 4310(2)</w:t>
        </w:r>
      </w:hyperlink>
      <w:r w:rsidRPr="00BF488C">
        <w:rPr>
          <w:rFonts w:asciiTheme="minorHAnsi" w:hAnsiTheme="minorHAnsi" w:cstheme="minorHAnsi"/>
          <w:sz w:val="22"/>
          <w:szCs w:val="22"/>
        </w:rPr>
        <w:t xml:space="preserve"> is as follows:</w:t>
      </w:r>
    </w:p>
    <w:p w14:paraId="1521EFE3" w14:textId="77777777" w:rsidR="00881260" w:rsidRPr="00BF488C" w:rsidRDefault="00881260" w:rsidP="00881260">
      <w:pPr>
        <w:numPr>
          <w:ilvl w:val="0"/>
          <w:numId w:val="32"/>
        </w:numPr>
        <w:rPr>
          <w:rFonts w:asciiTheme="minorHAnsi" w:hAnsiTheme="minorHAnsi" w:cstheme="minorHAnsi"/>
          <w:sz w:val="22"/>
          <w:szCs w:val="22"/>
        </w:rPr>
      </w:pPr>
      <w:r w:rsidRPr="00BF488C">
        <w:rPr>
          <w:rFonts w:asciiTheme="minorHAnsi" w:hAnsiTheme="minorHAnsi" w:cstheme="minorHAnsi"/>
          <w:sz w:val="22"/>
          <w:szCs w:val="22"/>
        </w:rPr>
        <w:t xml:space="preserve">In accordance with a specific State statute authorizing the granting of charters to schools, is exempt from significant State or local rules that inhibit the flexible operation and management of public schools, but not from any rules relating to the other requirements of this paragraph; </w:t>
      </w:r>
    </w:p>
    <w:p w14:paraId="51FC9E32" w14:textId="77777777" w:rsidR="00881260" w:rsidRPr="00BF488C" w:rsidRDefault="00881260" w:rsidP="00881260">
      <w:pPr>
        <w:numPr>
          <w:ilvl w:val="0"/>
          <w:numId w:val="32"/>
        </w:numPr>
        <w:rPr>
          <w:rFonts w:asciiTheme="minorHAnsi" w:hAnsiTheme="minorHAnsi" w:cstheme="minorHAnsi"/>
          <w:sz w:val="22"/>
          <w:szCs w:val="22"/>
        </w:rPr>
      </w:pPr>
      <w:r w:rsidRPr="00BF488C">
        <w:rPr>
          <w:rFonts w:asciiTheme="minorHAnsi" w:hAnsiTheme="minorHAnsi" w:cstheme="minorHAnsi"/>
          <w:sz w:val="22"/>
          <w:szCs w:val="22"/>
        </w:rPr>
        <w:t xml:space="preserve">is created by a developer as a public school, or is adapted by a developer from an existing public school, and is operated under public supervision and direction; </w:t>
      </w:r>
    </w:p>
    <w:p w14:paraId="634DCFFC" w14:textId="77777777" w:rsidR="00881260" w:rsidRPr="00BF488C" w:rsidRDefault="00881260" w:rsidP="00881260">
      <w:pPr>
        <w:numPr>
          <w:ilvl w:val="0"/>
          <w:numId w:val="32"/>
        </w:numPr>
        <w:rPr>
          <w:rFonts w:asciiTheme="minorHAnsi" w:hAnsiTheme="minorHAnsi" w:cstheme="minorHAnsi"/>
          <w:sz w:val="22"/>
          <w:szCs w:val="22"/>
        </w:rPr>
      </w:pPr>
      <w:r w:rsidRPr="00BF488C">
        <w:rPr>
          <w:rFonts w:asciiTheme="minorHAnsi" w:hAnsiTheme="minorHAnsi" w:cstheme="minorHAnsi"/>
          <w:sz w:val="22"/>
          <w:szCs w:val="22"/>
        </w:rPr>
        <w:t xml:space="preserve">operates in pursuit of a specific set of educational objectives determined by the school’s developer and agreed to by the authorized public chartering agency; </w:t>
      </w:r>
    </w:p>
    <w:p w14:paraId="3B30DEFF" w14:textId="77777777" w:rsidR="00881260" w:rsidRPr="00BF488C" w:rsidRDefault="00881260" w:rsidP="00881260">
      <w:pPr>
        <w:numPr>
          <w:ilvl w:val="0"/>
          <w:numId w:val="32"/>
        </w:numPr>
        <w:rPr>
          <w:rFonts w:asciiTheme="minorHAnsi" w:hAnsiTheme="minorHAnsi" w:cstheme="minorHAnsi"/>
          <w:sz w:val="22"/>
          <w:szCs w:val="22"/>
        </w:rPr>
      </w:pPr>
      <w:r w:rsidRPr="00BF488C">
        <w:rPr>
          <w:rFonts w:asciiTheme="minorHAnsi" w:hAnsiTheme="minorHAnsi" w:cstheme="minorHAnsi"/>
          <w:sz w:val="22"/>
          <w:szCs w:val="22"/>
        </w:rPr>
        <w:t xml:space="preserve">provides a program of elementary or secondary education, or both; </w:t>
      </w:r>
    </w:p>
    <w:p w14:paraId="5CE7BE6B" w14:textId="77777777" w:rsidR="00881260" w:rsidRPr="00BF488C" w:rsidRDefault="00881260" w:rsidP="00881260">
      <w:pPr>
        <w:numPr>
          <w:ilvl w:val="0"/>
          <w:numId w:val="32"/>
        </w:numPr>
        <w:rPr>
          <w:rFonts w:asciiTheme="minorHAnsi" w:hAnsiTheme="minorHAnsi" w:cstheme="minorHAnsi"/>
          <w:sz w:val="22"/>
          <w:szCs w:val="22"/>
        </w:rPr>
      </w:pPr>
      <w:r w:rsidRPr="00BF488C">
        <w:rPr>
          <w:rFonts w:asciiTheme="minorHAnsi" w:hAnsiTheme="minorHAnsi" w:cstheme="minorHAnsi"/>
          <w:sz w:val="22"/>
          <w:szCs w:val="22"/>
        </w:rPr>
        <w:t xml:space="preserve">is nonsectarian in its programs, admissions policies, employment practices, and all other operations, and is not affiliated with a sectarian school or religious institution; </w:t>
      </w:r>
    </w:p>
    <w:p w14:paraId="4180EA49" w14:textId="77777777" w:rsidR="00881260" w:rsidRPr="00BF488C" w:rsidRDefault="00881260" w:rsidP="00881260">
      <w:pPr>
        <w:numPr>
          <w:ilvl w:val="0"/>
          <w:numId w:val="32"/>
        </w:numPr>
        <w:rPr>
          <w:rFonts w:asciiTheme="minorHAnsi" w:hAnsiTheme="minorHAnsi" w:cstheme="minorHAnsi"/>
          <w:sz w:val="22"/>
          <w:szCs w:val="22"/>
        </w:rPr>
      </w:pPr>
      <w:r w:rsidRPr="00BF488C">
        <w:rPr>
          <w:rFonts w:asciiTheme="minorHAnsi" w:hAnsiTheme="minorHAnsi" w:cstheme="minorHAnsi"/>
          <w:sz w:val="22"/>
          <w:szCs w:val="22"/>
        </w:rPr>
        <w:t xml:space="preserve">does not charge tuition; </w:t>
      </w:r>
    </w:p>
    <w:p w14:paraId="09A8BD14" w14:textId="77777777" w:rsidR="00881260" w:rsidRPr="00BF488C" w:rsidRDefault="00881260" w:rsidP="00881260">
      <w:pPr>
        <w:numPr>
          <w:ilvl w:val="0"/>
          <w:numId w:val="32"/>
        </w:numPr>
        <w:rPr>
          <w:rFonts w:asciiTheme="minorHAnsi" w:hAnsiTheme="minorHAnsi" w:cstheme="minorHAnsi"/>
          <w:sz w:val="22"/>
          <w:szCs w:val="22"/>
        </w:rPr>
      </w:pPr>
      <w:r w:rsidRPr="00BF488C">
        <w:rPr>
          <w:rFonts w:asciiTheme="minorHAnsi" w:hAnsiTheme="minorHAnsi" w:cstheme="minorHAnsi"/>
          <w:sz w:val="22"/>
          <w:szCs w:val="22"/>
        </w:rPr>
        <w:t xml:space="preserve">complies with the Age Discrimination Act of 1975, title VI of the Civil Rights Act of 1964, title IX of the Education Amendments of 1972, section 504 of the Rehabilitation Act of 1973, the Americans with Disabilities Act of 1990 (42 U.S.C. 12101 et seq.), section 444 of the General Education Provisions Act (20 U.S.C. 1232g) (commonly referred to as the ‘‘Family Educational Rights and Privacy Act of 1974’’), and part B of the Individuals with Disabilities Education Act; </w:t>
      </w:r>
    </w:p>
    <w:p w14:paraId="296A517A" w14:textId="77777777" w:rsidR="00881260" w:rsidRPr="00BF488C" w:rsidRDefault="00881260" w:rsidP="00881260">
      <w:pPr>
        <w:numPr>
          <w:ilvl w:val="0"/>
          <w:numId w:val="32"/>
        </w:numPr>
        <w:rPr>
          <w:rFonts w:asciiTheme="minorHAnsi" w:hAnsiTheme="minorHAnsi" w:cstheme="minorHAnsi"/>
          <w:sz w:val="22"/>
          <w:szCs w:val="22"/>
        </w:rPr>
      </w:pPr>
      <w:r w:rsidRPr="00BF488C">
        <w:rPr>
          <w:rFonts w:asciiTheme="minorHAnsi" w:hAnsiTheme="minorHAnsi" w:cstheme="minorHAnsi"/>
          <w:sz w:val="22"/>
          <w:szCs w:val="22"/>
        </w:rPr>
        <w:t xml:space="preserve">is a school to which parents choose to send their children, and that— </w:t>
      </w:r>
    </w:p>
    <w:p w14:paraId="6EC48B69" w14:textId="77777777" w:rsidR="00881260" w:rsidRPr="00BF488C" w:rsidRDefault="00881260" w:rsidP="00881260">
      <w:pPr>
        <w:numPr>
          <w:ilvl w:val="1"/>
          <w:numId w:val="32"/>
        </w:numPr>
        <w:rPr>
          <w:rFonts w:asciiTheme="minorHAnsi" w:hAnsiTheme="minorHAnsi" w:cstheme="minorHAnsi"/>
          <w:sz w:val="22"/>
          <w:szCs w:val="22"/>
        </w:rPr>
      </w:pPr>
      <w:r w:rsidRPr="00BF488C">
        <w:rPr>
          <w:rFonts w:asciiTheme="minorHAnsi" w:hAnsiTheme="minorHAnsi" w:cstheme="minorHAnsi"/>
          <w:sz w:val="22"/>
          <w:szCs w:val="22"/>
        </w:rPr>
        <w:t xml:space="preserve">admits students on the basis of a lottery, consistent with section 4303(c)(3)(A), if more students apply for admission than can be accommodated; or </w:t>
      </w:r>
    </w:p>
    <w:p w14:paraId="05253009" w14:textId="77777777" w:rsidR="00881260" w:rsidRPr="00BF488C" w:rsidRDefault="00881260" w:rsidP="00881260">
      <w:pPr>
        <w:numPr>
          <w:ilvl w:val="1"/>
          <w:numId w:val="32"/>
        </w:numPr>
        <w:rPr>
          <w:rFonts w:asciiTheme="minorHAnsi" w:hAnsiTheme="minorHAnsi" w:cstheme="minorHAnsi"/>
          <w:sz w:val="22"/>
          <w:szCs w:val="22"/>
        </w:rPr>
      </w:pPr>
      <w:r w:rsidRPr="00BF488C">
        <w:rPr>
          <w:rFonts w:asciiTheme="minorHAnsi" w:hAnsiTheme="minorHAnsi" w:cstheme="minorHAnsi"/>
          <w:sz w:val="22"/>
          <w:szCs w:val="22"/>
        </w:rPr>
        <w:t>in the case of a school that has an affiliated charter school (such as a school that is part of the same network of schools), automatically enrolls students who are enrolled in the</w:t>
      </w:r>
      <w:r w:rsidRPr="00BC339A">
        <w:rPr>
          <w:rFonts w:asciiTheme="minorHAnsi" w:hAnsiTheme="minorHAnsi"/>
          <w:sz w:val="22"/>
          <w:szCs w:val="22"/>
        </w:rPr>
        <w:t xml:space="preserve"> </w:t>
      </w:r>
      <w:r w:rsidRPr="00BF488C">
        <w:rPr>
          <w:rFonts w:asciiTheme="minorHAnsi" w:hAnsiTheme="minorHAnsi" w:cstheme="minorHAnsi"/>
          <w:sz w:val="22"/>
          <w:szCs w:val="22"/>
        </w:rPr>
        <w:t xml:space="preserve">immediate prior grade level of the affiliated charter school and, for any additional student openings or student openings created through regular attrition in student enrollment in the affiliated charter school and the enrolling school, admits students on the basis of a lottery as described in clause (i); </w:t>
      </w:r>
    </w:p>
    <w:p w14:paraId="7EB08A87" w14:textId="77777777" w:rsidR="00881260" w:rsidRPr="00BF488C" w:rsidRDefault="00881260" w:rsidP="00881260">
      <w:pPr>
        <w:numPr>
          <w:ilvl w:val="0"/>
          <w:numId w:val="32"/>
        </w:numPr>
        <w:rPr>
          <w:rFonts w:asciiTheme="minorHAnsi" w:hAnsiTheme="minorHAnsi" w:cstheme="minorHAnsi"/>
          <w:sz w:val="22"/>
          <w:szCs w:val="22"/>
        </w:rPr>
      </w:pPr>
      <w:r w:rsidRPr="00BF488C">
        <w:rPr>
          <w:rFonts w:asciiTheme="minorHAnsi" w:hAnsiTheme="minorHAnsi" w:cstheme="minorHAnsi"/>
          <w:sz w:val="22"/>
          <w:szCs w:val="22"/>
        </w:rPr>
        <w:t xml:space="preserve">agrees to comply with the same Federal and State audit requirements as do other elementary schools and secondary schools in the State, unless such State audit requirements are waived by the State; </w:t>
      </w:r>
    </w:p>
    <w:p w14:paraId="55BF6543" w14:textId="77777777" w:rsidR="00881260" w:rsidRPr="00BF488C" w:rsidRDefault="00881260" w:rsidP="00881260">
      <w:pPr>
        <w:numPr>
          <w:ilvl w:val="0"/>
          <w:numId w:val="32"/>
        </w:numPr>
        <w:rPr>
          <w:rFonts w:asciiTheme="minorHAnsi" w:hAnsiTheme="minorHAnsi" w:cstheme="minorHAnsi"/>
          <w:sz w:val="22"/>
          <w:szCs w:val="22"/>
        </w:rPr>
      </w:pPr>
      <w:r w:rsidRPr="00BF488C">
        <w:rPr>
          <w:rFonts w:asciiTheme="minorHAnsi" w:hAnsiTheme="minorHAnsi" w:cstheme="minorHAnsi"/>
          <w:sz w:val="22"/>
          <w:szCs w:val="22"/>
        </w:rPr>
        <w:t xml:space="preserve">meets all applicable Federal, State, and local health and safety requirements; </w:t>
      </w:r>
    </w:p>
    <w:p w14:paraId="2A9C9DDF" w14:textId="77777777" w:rsidR="00881260" w:rsidRPr="00BF488C" w:rsidRDefault="00881260" w:rsidP="00881260">
      <w:pPr>
        <w:numPr>
          <w:ilvl w:val="0"/>
          <w:numId w:val="32"/>
        </w:numPr>
        <w:rPr>
          <w:rFonts w:asciiTheme="minorHAnsi" w:hAnsiTheme="minorHAnsi" w:cstheme="minorHAnsi"/>
          <w:sz w:val="22"/>
          <w:szCs w:val="22"/>
        </w:rPr>
      </w:pPr>
      <w:r w:rsidRPr="00BF488C">
        <w:rPr>
          <w:rFonts w:asciiTheme="minorHAnsi" w:hAnsiTheme="minorHAnsi" w:cstheme="minorHAnsi"/>
          <w:sz w:val="22"/>
          <w:szCs w:val="22"/>
        </w:rPr>
        <w:t xml:space="preserve">operates in accordance with State law; </w:t>
      </w:r>
    </w:p>
    <w:p w14:paraId="55614861" w14:textId="77777777" w:rsidR="00881260" w:rsidRPr="00BF488C" w:rsidRDefault="00881260" w:rsidP="00881260">
      <w:pPr>
        <w:numPr>
          <w:ilvl w:val="0"/>
          <w:numId w:val="32"/>
        </w:numPr>
        <w:rPr>
          <w:rFonts w:asciiTheme="minorHAnsi" w:hAnsiTheme="minorHAnsi" w:cstheme="minorHAnsi"/>
          <w:sz w:val="22"/>
          <w:szCs w:val="22"/>
        </w:rPr>
      </w:pPr>
      <w:r w:rsidRPr="00BF488C">
        <w:rPr>
          <w:rFonts w:asciiTheme="minorHAnsi" w:hAnsiTheme="minorHAnsi" w:cstheme="minorHAnsi"/>
          <w:sz w:val="22"/>
          <w:szCs w:val="22"/>
        </w:rPr>
        <w:t xml:space="preserve">has a written performance contract with the authorized public chartering agency in the State that includes a description of how student performance will be measured in charter schools </w:t>
      </w:r>
      <w:r w:rsidRPr="00BF488C">
        <w:rPr>
          <w:rFonts w:asciiTheme="minorHAnsi" w:hAnsiTheme="minorHAnsi" w:cstheme="minorHAnsi"/>
          <w:sz w:val="22"/>
          <w:szCs w:val="22"/>
        </w:rPr>
        <w:lastRenderedPageBreak/>
        <w:t xml:space="preserve">pursuant to State assessments that are required of other schools and pursuant to any other assessments mutually agreeable to the authorized public chartering agency and the charter school; and </w:t>
      </w:r>
    </w:p>
    <w:p w14:paraId="10229F50" w14:textId="77777777" w:rsidR="00881260" w:rsidRPr="00BF488C" w:rsidRDefault="00881260" w:rsidP="00881260">
      <w:pPr>
        <w:numPr>
          <w:ilvl w:val="0"/>
          <w:numId w:val="32"/>
        </w:numPr>
        <w:rPr>
          <w:rFonts w:asciiTheme="minorHAnsi" w:hAnsiTheme="minorHAnsi" w:cstheme="minorHAnsi"/>
          <w:sz w:val="22"/>
          <w:szCs w:val="22"/>
        </w:rPr>
      </w:pPr>
      <w:r w:rsidRPr="00BF488C">
        <w:rPr>
          <w:rFonts w:asciiTheme="minorHAnsi" w:hAnsiTheme="minorHAnsi" w:cstheme="minorHAnsi"/>
          <w:sz w:val="22"/>
          <w:szCs w:val="22"/>
        </w:rPr>
        <w:t>may serve students in early childhood education programs or postsecondary students.</w:t>
      </w:r>
    </w:p>
    <w:p w14:paraId="1B466D06" w14:textId="77777777" w:rsidR="00881260" w:rsidRPr="00BF488C" w:rsidRDefault="00881260" w:rsidP="00881260">
      <w:pPr>
        <w:jc w:val="both"/>
        <w:rPr>
          <w:rFonts w:asciiTheme="minorHAnsi" w:hAnsiTheme="minorHAnsi" w:cstheme="minorHAnsi"/>
          <w:sz w:val="22"/>
          <w:szCs w:val="22"/>
          <w:lang w:eastAsia="x-none"/>
        </w:rPr>
      </w:pPr>
    </w:p>
    <w:p w14:paraId="77D1320E" w14:textId="77777777" w:rsidR="00881260" w:rsidRPr="00BF488C" w:rsidRDefault="00881260" w:rsidP="00881260">
      <w:pPr>
        <w:jc w:val="both"/>
        <w:rPr>
          <w:rFonts w:asciiTheme="minorHAnsi" w:hAnsiTheme="minorHAnsi" w:cstheme="minorHAnsi"/>
          <w:sz w:val="22"/>
          <w:szCs w:val="22"/>
          <w:lang w:eastAsia="x-none"/>
        </w:rPr>
      </w:pPr>
      <w:r w:rsidRPr="00BF488C">
        <w:rPr>
          <w:rFonts w:asciiTheme="minorHAnsi" w:hAnsiTheme="minorHAnsi" w:cstheme="minorHAnsi"/>
          <w:sz w:val="22"/>
          <w:szCs w:val="22"/>
          <w:lang w:eastAsia="x-none"/>
        </w:rPr>
        <w:t>The federal definition of a “developer” as outlined in</w:t>
      </w:r>
      <w:r w:rsidRPr="00BF488C">
        <w:rPr>
          <w:rFonts w:asciiTheme="minorHAnsi" w:hAnsiTheme="minorHAnsi" w:cstheme="minorHAnsi"/>
          <w:sz w:val="22"/>
          <w:szCs w:val="22"/>
        </w:rPr>
        <w:t xml:space="preserve"> the </w:t>
      </w:r>
      <w:hyperlink r:id="rId10" w:history="1">
        <w:r w:rsidRPr="00BF488C">
          <w:rPr>
            <w:rStyle w:val="Hyperlink"/>
            <w:rFonts w:asciiTheme="minorHAnsi" w:hAnsiTheme="minorHAnsi" w:cstheme="minorHAnsi"/>
            <w:sz w:val="22"/>
            <w:szCs w:val="22"/>
          </w:rPr>
          <w:t>ESEA, P.L. 114–95, section 4310(5)</w:t>
        </w:r>
      </w:hyperlink>
      <w:r w:rsidRPr="00BF488C">
        <w:rPr>
          <w:rFonts w:asciiTheme="minorHAnsi" w:hAnsiTheme="minorHAnsi" w:cstheme="minorHAnsi"/>
          <w:sz w:val="22"/>
          <w:szCs w:val="22"/>
        </w:rPr>
        <w:t xml:space="preserve"> is as follows:</w:t>
      </w:r>
    </w:p>
    <w:p w14:paraId="2F7A29BD" w14:textId="77777777" w:rsidR="00881260" w:rsidRPr="00BF488C" w:rsidRDefault="00881260" w:rsidP="00881260">
      <w:pPr>
        <w:pStyle w:val="ListParagraph"/>
        <w:numPr>
          <w:ilvl w:val="0"/>
          <w:numId w:val="33"/>
        </w:numPr>
        <w:jc w:val="both"/>
        <w:rPr>
          <w:rFonts w:asciiTheme="minorHAnsi" w:hAnsiTheme="minorHAnsi" w:cstheme="minorHAnsi"/>
          <w:sz w:val="22"/>
          <w:szCs w:val="22"/>
          <w:lang w:eastAsia="x-none"/>
        </w:rPr>
      </w:pPr>
      <w:r w:rsidRPr="00BF488C">
        <w:rPr>
          <w:rFonts w:asciiTheme="minorHAnsi" w:hAnsiTheme="minorHAnsi" w:cstheme="minorHAnsi"/>
          <w:sz w:val="22"/>
          <w:szCs w:val="22"/>
          <w:lang w:eastAsia="x-none"/>
        </w:rPr>
        <w:t>An individual or group of individuals (including a public or private nonprofit organization), which may include teachers, administrators and other school staff, parents, or other members of the local community in which a charter school project will be carried out.</w:t>
      </w:r>
    </w:p>
    <w:p w14:paraId="7CA00BCD" w14:textId="77777777" w:rsidR="00881260" w:rsidRPr="00BF488C" w:rsidRDefault="00881260" w:rsidP="00881260">
      <w:pPr>
        <w:jc w:val="both"/>
        <w:rPr>
          <w:rFonts w:asciiTheme="minorHAnsi" w:hAnsiTheme="minorHAnsi" w:cstheme="minorHAnsi"/>
          <w:sz w:val="22"/>
          <w:szCs w:val="22"/>
          <w:lang w:eastAsia="x-none"/>
        </w:rPr>
      </w:pPr>
    </w:p>
    <w:p w14:paraId="22F1B701" w14:textId="77777777" w:rsidR="00881260" w:rsidRPr="00BF488C" w:rsidRDefault="00881260" w:rsidP="00881260">
      <w:pPr>
        <w:jc w:val="both"/>
        <w:rPr>
          <w:rFonts w:asciiTheme="minorHAnsi" w:hAnsiTheme="minorHAnsi" w:cstheme="minorHAnsi"/>
          <w:sz w:val="22"/>
          <w:szCs w:val="22"/>
          <w:lang w:eastAsia="x-none"/>
        </w:rPr>
      </w:pPr>
      <w:r w:rsidRPr="00BF488C">
        <w:rPr>
          <w:rFonts w:asciiTheme="minorHAnsi" w:hAnsiTheme="minorHAnsi" w:cstheme="minorHAnsi"/>
          <w:sz w:val="22"/>
          <w:szCs w:val="22"/>
        </w:rPr>
        <w:t xml:space="preserve">Any eligible subgrant applicant that has entered into a contract to be managed by a for-profit charter management organization (CMO) or education management organization (EMO) should review Section B-13 of the </w:t>
      </w:r>
      <w:hyperlink r:id="rId11" w:history="1">
        <w:r w:rsidRPr="00BF488C">
          <w:rPr>
            <w:rStyle w:val="Hyperlink"/>
            <w:rFonts w:asciiTheme="minorHAnsi" w:hAnsiTheme="minorHAnsi" w:cstheme="minorHAnsi"/>
            <w:sz w:val="22"/>
            <w:szCs w:val="22"/>
            <w:lang w:eastAsia="x-none"/>
          </w:rPr>
          <w:t>nonregulatory guidance</w:t>
        </w:r>
      </w:hyperlink>
      <w:r w:rsidRPr="00BF488C">
        <w:rPr>
          <w:rFonts w:asciiTheme="minorHAnsi" w:hAnsiTheme="minorHAnsi" w:cstheme="minorHAnsi"/>
          <w:sz w:val="22"/>
          <w:szCs w:val="22"/>
          <w:lang w:eastAsia="x-none"/>
        </w:rPr>
        <w:t>, issued by the USDOE in January 2014.</w:t>
      </w:r>
    </w:p>
    <w:p w14:paraId="2E065AD6" w14:textId="77777777" w:rsidR="00881260" w:rsidRPr="00BF488C" w:rsidRDefault="00881260" w:rsidP="00881260">
      <w:pPr>
        <w:jc w:val="both"/>
        <w:rPr>
          <w:rFonts w:asciiTheme="minorHAnsi" w:hAnsiTheme="minorHAnsi" w:cstheme="minorHAnsi"/>
          <w:sz w:val="22"/>
          <w:szCs w:val="22"/>
          <w:lang w:eastAsia="x-none"/>
        </w:rPr>
      </w:pPr>
    </w:p>
    <w:p w14:paraId="44D7836E" w14:textId="77777777" w:rsidR="00881260" w:rsidRPr="00BF488C" w:rsidRDefault="00881260" w:rsidP="00881260">
      <w:pPr>
        <w:jc w:val="both"/>
        <w:rPr>
          <w:rFonts w:asciiTheme="minorHAnsi" w:hAnsiTheme="minorHAnsi" w:cstheme="minorHAnsi"/>
          <w:b/>
          <w:sz w:val="22"/>
          <w:szCs w:val="22"/>
          <w:lang w:eastAsia="x-none"/>
        </w:rPr>
      </w:pPr>
      <w:r w:rsidRPr="00BF488C">
        <w:rPr>
          <w:rFonts w:asciiTheme="minorHAnsi" w:hAnsiTheme="minorHAnsi" w:cstheme="minorHAnsi"/>
          <w:b/>
          <w:sz w:val="22"/>
          <w:szCs w:val="22"/>
          <w:lang w:eastAsia="x-none"/>
        </w:rPr>
        <w:t>In addition to meeting the federal definition of a “charter school” and/or “developer”, applicants must meet the following criteria for the subgrant category for which it applies:</w:t>
      </w:r>
    </w:p>
    <w:p w14:paraId="1AD9FBF0" w14:textId="77777777" w:rsidR="00881260" w:rsidRPr="00BF488C" w:rsidRDefault="00881260" w:rsidP="00881260">
      <w:pPr>
        <w:jc w:val="both"/>
        <w:rPr>
          <w:rFonts w:asciiTheme="minorHAnsi" w:hAnsiTheme="minorHAnsi" w:cstheme="minorHAnsi"/>
          <w:i/>
          <w:sz w:val="22"/>
          <w:szCs w:val="22"/>
          <w:u w:val="single"/>
        </w:rPr>
      </w:pPr>
    </w:p>
    <w:p w14:paraId="37A2EC06" w14:textId="77777777" w:rsidR="00881260" w:rsidRPr="00BF488C" w:rsidRDefault="00881260" w:rsidP="00881260">
      <w:pPr>
        <w:jc w:val="both"/>
        <w:rPr>
          <w:rFonts w:asciiTheme="minorHAnsi" w:hAnsiTheme="minorHAnsi" w:cstheme="minorHAnsi"/>
          <w:i/>
          <w:sz w:val="22"/>
          <w:szCs w:val="22"/>
          <w:u w:val="single"/>
        </w:rPr>
      </w:pPr>
      <w:r w:rsidRPr="00BF488C">
        <w:rPr>
          <w:rFonts w:asciiTheme="minorHAnsi" w:hAnsiTheme="minorHAnsi" w:cstheme="minorHAnsi"/>
          <w:i/>
          <w:sz w:val="22"/>
          <w:szCs w:val="22"/>
          <w:u w:val="single"/>
        </w:rPr>
        <w:t>Categor</w:t>
      </w:r>
      <w:r>
        <w:rPr>
          <w:rFonts w:asciiTheme="minorHAnsi" w:hAnsiTheme="minorHAnsi" w:cstheme="minorHAnsi"/>
          <w:i/>
          <w:sz w:val="22"/>
          <w:szCs w:val="22"/>
          <w:u w:val="single"/>
        </w:rPr>
        <w:t>y</w:t>
      </w:r>
      <w:r w:rsidRPr="00BF488C">
        <w:rPr>
          <w:rFonts w:asciiTheme="minorHAnsi" w:hAnsiTheme="minorHAnsi" w:cstheme="minorHAnsi"/>
          <w:i/>
          <w:sz w:val="22"/>
          <w:szCs w:val="22"/>
          <w:u w:val="single"/>
        </w:rPr>
        <w:t>: Planning and Implementation</w:t>
      </w:r>
    </w:p>
    <w:p w14:paraId="004560C0" w14:textId="77777777" w:rsidR="00881260" w:rsidRPr="00BF488C" w:rsidRDefault="00881260" w:rsidP="00881260">
      <w:pPr>
        <w:jc w:val="both"/>
        <w:rPr>
          <w:rFonts w:asciiTheme="minorHAnsi" w:hAnsiTheme="minorHAnsi" w:cstheme="minorHAnsi"/>
          <w:sz w:val="22"/>
          <w:szCs w:val="22"/>
        </w:rPr>
      </w:pPr>
      <w:r>
        <w:rPr>
          <w:rFonts w:asciiTheme="minorHAnsi" w:hAnsiTheme="minorHAnsi" w:cstheme="minorHAnsi"/>
          <w:sz w:val="22"/>
          <w:szCs w:val="22"/>
        </w:rPr>
        <w:t>Planning and Implementation</w:t>
      </w:r>
      <w:r w:rsidRPr="00BF488C">
        <w:rPr>
          <w:rFonts w:asciiTheme="minorHAnsi" w:hAnsiTheme="minorHAnsi" w:cstheme="minorHAnsi"/>
          <w:sz w:val="22"/>
          <w:szCs w:val="22"/>
        </w:rPr>
        <w:t xml:space="preserve"> subgrants will be available to charter operators</w:t>
      </w:r>
      <w:r>
        <w:rPr>
          <w:rFonts w:asciiTheme="minorHAnsi" w:hAnsiTheme="minorHAnsi" w:cstheme="minorHAnsi"/>
          <w:sz w:val="22"/>
          <w:szCs w:val="22"/>
        </w:rPr>
        <w:t xml:space="preserve"> entering their</w:t>
      </w:r>
      <w:r w:rsidRPr="00BF488C">
        <w:rPr>
          <w:rFonts w:asciiTheme="minorHAnsi" w:hAnsiTheme="minorHAnsi" w:cstheme="minorHAnsi"/>
          <w:sz w:val="22"/>
          <w:szCs w:val="22"/>
        </w:rPr>
        <w:t xml:space="preserve"> planning year. Since </w:t>
      </w:r>
      <w:r>
        <w:rPr>
          <w:rFonts w:asciiTheme="minorHAnsi" w:hAnsiTheme="minorHAnsi" w:cstheme="minorHAnsi"/>
          <w:sz w:val="22"/>
          <w:szCs w:val="22"/>
        </w:rPr>
        <w:t>these</w:t>
      </w:r>
      <w:r w:rsidRPr="00BF488C">
        <w:rPr>
          <w:rFonts w:asciiTheme="minorHAnsi" w:hAnsiTheme="minorHAnsi" w:cstheme="minorHAnsi"/>
          <w:sz w:val="22"/>
          <w:szCs w:val="22"/>
        </w:rPr>
        <w:t xml:space="preserve"> schools will </w:t>
      </w:r>
      <w:r>
        <w:rPr>
          <w:rFonts w:asciiTheme="minorHAnsi" w:hAnsiTheme="minorHAnsi" w:cstheme="minorHAnsi"/>
          <w:sz w:val="22"/>
          <w:szCs w:val="22"/>
        </w:rPr>
        <w:t>not have school accountability</w:t>
      </w:r>
      <w:r w:rsidRPr="00BF488C">
        <w:rPr>
          <w:rFonts w:asciiTheme="minorHAnsi" w:hAnsiTheme="minorHAnsi" w:cstheme="minorHAnsi"/>
          <w:sz w:val="22"/>
          <w:szCs w:val="22"/>
        </w:rPr>
        <w:t xml:space="preserve"> data to support their potential for success, applicants must demonstrate a strong commitment to and comprehensive plan for recruiting and effectively serving educationally disadvantaged students, as well as a desire to share best practices with both charter schools and traditional public schools. </w:t>
      </w:r>
    </w:p>
    <w:p w14:paraId="009D4C91" w14:textId="77777777" w:rsidR="00881260" w:rsidRDefault="00881260" w:rsidP="00881260">
      <w:pPr>
        <w:jc w:val="both"/>
        <w:rPr>
          <w:rFonts w:asciiTheme="minorHAnsi" w:hAnsiTheme="minorHAnsi" w:cstheme="minorHAnsi"/>
          <w:sz w:val="22"/>
          <w:szCs w:val="22"/>
        </w:rPr>
      </w:pPr>
    </w:p>
    <w:p w14:paraId="2D8F0D9A" w14:textId="77777777" w:rsidR="00881260" w:rsidRPr="00EE4094" w:rsidRDefault="00881260" w:rsidP="00881260">
      <w:pPr>
        <w:jc w:val="both"/>
        <w:rPr>
          <w:rFonts w:asciiTheme="minorHAnsi" w:hAnsiTheme="minorHAnsi" w:cstheme="minorHAnsi"/>
          <w:sz w:val="22"/>
          <w:szCs w:val="22"/>
        </w:rPr>
      </w:pPr>
      <w:r>
        <w:rPr>
          <w:rFonts w:asciiTheme="minorHAnsi" w:hAnsiTheme="minorHAnsi" w:cstheme="minorHAnsi"/>
          <w:sz w:val="22"/>
          <w:szCs w:val="22"/>
        </w:rPr>
        <w:t>The</w:t>
      </w:r>
      <w:r w:rsidRPr="00EE4094">
        <w:rPr>
          <w:rFonts w:asciiTheme="minorHAnsi" w:hAnsiTheme="minorHAnsi" w:cstheme="minorHAnsi"/>
          <w:sz w:val="22"/>
          <w:szCs w:val="22"/>
        </w:rPr>
        <w:t xml:space="preserve"> </w:t>
      </w:r>
      <w:r>
        <w:rPr>
          <w:rFonts w:asciiTheme="minorHAnsi" w:hAnsiTheme="minorHAnsi" w:cstheme="minorHAnsi"/>
          <w:sz w:val="22"/>
          <w:szCs w:val="22"/>
        </w:rPr>
        <w:t>Planning and Implementation subgrant</w:t>
      </w:r>
      <w:r w:rsidRPr="00EE4094">
        <w:rPr>
          <w:rFonts w:asciiTheme="minorHAnsi" w:hAnsiTheme="minorHAnsi" w:cstheme="minorHAnsi"/>
          <w:sz w:val="22"/>
          <w:szCs w:val="22"/>
        </w:rPr>
        <w:t xml:space="preserve"> allows both planning and implementation activities but </w:t>
      </w:r>
      <w:r w:rsidRPr="00E13327">
        <w:rPr>
          <w:rFonts w:asciiTheme="minorHAnsi" w:hAnsiTheme="minorHAnsi" w:cstheme="minorHAnsi"/>
          <w:b/>
          <w:sz w:val="22"/>
          <w:szCs w:val="22"/>
        </w:rPr>
        <w:t>planning activities may not last more than eighteen (18) months</w:t>
      </w:r>
      <w:r w:rsidRPr="00EE4094">
        <w:rPr>
          <w:rFonts w:asciiTheme="minorHAnsi" w:hAnsiTheme="minorHAnsi" w:cstheme="minorHAnsi"/>
          <w:sz w:val="22"/>
          <w:szCs w:val="22"/>
        </w:rPr>
        <w:t>.</w:t>
      </w:r>
      <w:r>
        <w:rPr>
          <w:rFonts w:asciiTheme="minorHAnsi" w:hAnsiTheme="minorHAnsi" w:cstheme="minorHAnsi"/>
          <w:sz w:val="22"/>
          <w:szCs w:val="22"/>
        </w:rPr>
        <w:t xml:space="preserve"> </w:t>
      </w:r>
    </w:p>
    <w:p w14:paraId="64099443" w14:textId="77777777" w:rsidR="00881260" w:rsidRDefault="00881260" w:rsidP="00881260">
      <w:pPr>
        <w:jc w:val="both"/>
        <w:rPr>
          <w:rFonts w:asciiTheme="minorHAnsi" w:hAnsiTheme="minorHAnsi" w:cstheme="minorHAnsi"/>
          <w:sz w:val="22"/>
          <w:szCs w:val="22"/>
        </w:rPr>
      </w:pPr>
    </w:p>
    <w:p w14:paraId="5E89C028" w14:textId="77777777" w:rsidR="00881260" w:rsidRDefault="00881260" w:rsidP="00881260">
      <w:pPr>
        <w:jc w:val="both"/>
        <w:rPr>
          <w:rFonts w:asciiTheme="minorHAnsi" w:hAnsiTheme="minorHAnsi" w:cstheme="minorHAnsi"/>
          <w:sz w:val="22"/>
          <w:szCs w:val="22"/>
          <w:lang w:eastAsia="x-none"/>
        </w:rPr>
      </w:pPr>
      <w:r>
        <w:rPr>
          <w:rFonts w:asciiTheme="minorHAnsi" w:hAnsiTheme="minorHAnsi" w:cstheme="minorHAnsi"/>
          <w:sz w:val="22"/>
          <w:szCs w:val="22"/>
          <w:lang w:eastAsia="x-none"/>
        </w:rPr>
        <w:t xml:space="preserve">A charter school or “developer” that has received a CSP grant directly from the USDOE through a separate competition is </w:t>
      </w:r>
      <w:r w:rsidRPr="00226810">
        <w:rPr>
          <w:rFonts w:asciiTheme="minorHAnsi" w:hAnsiTheme="minorHAnsi" w:cstheme="minorHAnsi"/>
          <w:b/>
          <w:sz w:val="22"/>
          <w:szCs w:val="22"/>
          <w:u w:val="single"/>
          <w:lang w:eastAsia="x-none"/>
        </w:rPr>
        <w:t>ineligible</w:t>
      </w:r>
      <w:r>
        <w:rPr>
          <w:rFonts w:asciiTheme="minorHAnsi" w:hAnsiTheme="minorHAnsi" w:cstheme="minorHAnsi"/>
          <w:sz w:val="22"/>
          <w:szCs w:val="22"/>
          <w:lang w:eastAsia="x-none"/>
        </w:rPr>
        <w:t xml:space="preserve"> to receive a Planning and Implementation subgrant through the NC ACCESS Program.</w:t>
      </w:r>
    </w:p>
    <w:p w14:paraId="659D94FF" w14:textId="77777777" w:rsidR="00881260" w:rsidRDefault="00881260" w:rsidP="00881260">
      <w:pPr>
        <w:jc w:val="both"/>
        <w:rPr>
          <w:rFonts w:asciiTheme="minorHAnsi" w:hAnsiTheme="minorHAnsi" w:cstheme="minorHAnsi"/>
          <w:sz w:val="22"/>
          <w:szCs w:val="22"/>
        </w:rPr>
      </w:pPr>
    </w:p>
    <w:p w14:paraId="6969EC00" w14:textId="77777777" w:rsidR="00881260" w:rsidRPr="00BF488C" w:rsidRDefault="00881260" w:rsidP="00881260">
      <w:pPr>
        <w:jc w:val="both"/>
        <w:rPr>
          <w:rFonts w:asciiTheme="minorHAnsi" w:hAnsiTheme="minorHAnsi" w:cstheme="minorHAnsi"/>
          <w:i/>
          <w:sz w:val="22"/>
          <w:szCs w:val="22"/>
          <w:u w:val="single"/>
        </w:rPr>
      </w:pPr>
      <w:r w:rsidRPr="00BF488C">
        <w:rPr>
          <w:rFonts w:asciiTheme="minorHAnsi" w:hAnsiTheme="minorHAnsi" w:cstheme="minorHAnsi"/>
          <w:i/>
          <w:sz w:val="22"/>
          <w:szCs w:val="22"/>
          <w:u w:val="single"/>
        </w:rPr>
        <w:t>Categor</w:t>
      </w:r>
      <w:r>
        <w:rPr>
          <w:rFonts w:asciiTheme="minorHAnsi" w:hAnsiTheme="minorHAnsi" w:cstheme="minorHAnsi"/>
          <w:i/>
          <w:sz w:val="22"/>
          <w:szCs w:val="22"/>
          <w:u w:val="single"/>
        </w:rPr>
        <w:t>y</w:t>
      </w:r>
      <w:r w:rsidRPr="00BF488C">
        <w:rPr>
          <w:rFonts w:asciiTheme="minorHAnsi" w:hAnsiTheme="minorHAnsi" w:cstheme="minorHAnsi"/>
          <w:i/>
          <w:sz w:val="22"/>
          <w:szCs w:val="22"/>
          <w:u w:val="single"/>
        </w:rPr>
        <w:t>: Implementation Only</w:t>
      </w:r>
    </w:p>
    <w:p w14:paraId="1F8FB563" w14:textId="77777777" w:rsidR="00881260" w:rsidRPr="00BF488C" w:rsidRDefault="00881260" w:rsidP="00881260">
      <w:pPr>
        <w:jc w:val="both"/>
        <w:rPr>
          <w:rFonts w:asciiTheme="minorHAnsi" w:hAnsiTheme="minorHAnsi" w:cstheme="minorHAnsi"/>
          <w:sz w:val="22"/>
          <w:szCs w:val="22"/>
        </w:rPr>
      </w:pPr>
      <w:r>
        <w:rPr>
          <w:rFonts w:asciiTheme="minorHAnsi" w:hAnsiTheme="minorHAnsi" w:cstheme="minorHAnsi"/>
          <w:sz w:val="22"/>
          <w:szCs w:val="22"/>
        </w:rPr>
        <w:t>Implementation Only</w:t>
      </w:r>
      <w:r w:rsidRPr="00BF488C">
        <w:rPr>
          <w:rFonts w:asciiTheme="minorHAnsi" w:hAnsiTheme="minorHAnsi" w:cstheme="minorHAnsi"/>
          <w:sz w:val="22"/>
          <w:szCs w:val="22"/>
        </w:rPr>
        <w:t xml:space="preserve"> subgrants will be available to charter operators in year</w:t>
      </w:r>
      <w:r>
        <w:rPr>
          <w:rFonts w:asciiTheme="minorHAnsi" w:hAnsiTheme="minorHAnsi" w:cstheme="minorHAnsi"/>
          <w:sz w:val="22"/>
          <w:szCs w:val="22"/>
        </w:rPr>
        <w:t>s one (1) to</w:t>
      </w:r>
      <w:r w:rsidRPr="00BF488C">
        <w:rPr>
          <w:rFonts w:asciiTheme="minorHAnsi" w:hAnsiTheme="minorHAnsi" w:cstheme="minorHAnsi"/>
          <w:sz w:val="22"/>
          <w:szCs w:val="22"/>
        </w:rPr>
        <w:t xml:space="preserve"> three (3) of operation. Since </w:t>
      </w:r>
      <w:r>
        <w:rPr>
          <w:rFonts w:asciiTheme="minorHAnsi" w:hAnsiTheme="minorHAnsi" w:cstheme="minorHAnsi"/>
          <w:sz w:val="22"/>
          <w:szCs w:val="22"/>
        </w:rPr>
        <w:t>these</w:t>
      </w:r>
      <w:r w:rsidRPr="00BF488C">
        <w:rPr>
          <w:rFonts w:asciiTheme="minorHAnsi" w:hAnsiTheme="minorHAnsi" w:cstheme="minorHAnsi"/>
          <w:sz w:val="22"/>
          <w:szCs w:val="22"/>
        </w:rPr>
        <w:t xml:space="preserve"> schools will have limited data to support their potential for success, applicants must demonstrate a strong commitment to and comprehensive plan for recruiting and effectively serving educationally disadvantaged students, as well as a desire to share best practices with both charter schools and traditional public schools. </w:t>
      </w:r>
    </w:p>
    <w:p w14:paraId="672E5454" w14:textId="77777777" w:rsidR="00881260" w:rsidRPr="00BF488C" w:rsidRDefault="00881260" w:rsidP="00881260">
      <w:pPr>
        <w:jc w:val="both"/>
        <w:rPr>
          <w:rFonts w:asciiTheme="minorHAnsi" w:hAnsiTheme="minorHAnsi" w:cstheme="minorHAnsi"/>
          <w:sz w:val="22"/>
          <w:szCs w:val="22"/>
        </w:rPr>
      </w:pPr>
    </w:p>
    <w:p w14:paraId="776611A6" w14:textId="77777777" w:rsidR="00881260" w:rsidRDefault="00881260" w:rsidP="00881260">
      <w:pPr>
        <w:jc w:val="both"/>
        <w:rPr>
          <w:rFonts w:asciiTheme="minorHAnsi" w:hAnsiTheme="minorHAnsi" w:cstheme="minorHAnsi"/>
          <w:sz w:val="22"/>
          <w:szCs w:val="22"/>
        </w:rPr>
      </w:pPr>
      <w:r w:rsidRPr="00BF488C">
        <w:rPr>
          <w:rFonts w:asciiTheme="minorHAnsi" w:hAnsiTheme="minorHAnsi" w:cstheme="minorHAnsi"/>
          <w:sz w:val="22"/>
          <w:szCs w:val="22"/>
        </w:rPr>
        <w:t>If state accountability data is available for a school applying for a</w:t>
      </w:r>
      <w:r>
        <w:rPr>
          <w:rFonts w:asciiTheme="minorHAnsi" w:hAnsiTheme="minorHAnsi" w:cstheme="minorHAnsi"/>
          <w:sz w:val="22"/>
          <w:szCs w:val="22"/>
        </w:rPr>
        <w:t>n</w:t>
      </w:r>
      <w:r w:rsidRPr="00BF488C">
        <w:rPr>
          <w:rFonts w:asciiTheme="minorHAnsi" w:hAnsiTheme="minorHAnsi" w:cstheme="minorHAnsi"/>
          <w:sz w:val="22"/>
          <w:szCs w:val="22"/>
        </w:rPr>
        <w:t xml:space="preserve"> Implementation Only subgrant, </w:t>
      </w:r>
      <w:r>
        <w:rPr>
          <w:rFonts w:asciiTheme="minorHAnsi" w:hAnsiTheme="minorHAnsi" w:cstheme="minorHAnsi"/>
          <w:sz w:val="22"/>
          <w:szCs w:val="22"/>
        </w:rPr>
        <w:t xml:space="preserve">school accountability </w:t>
      </w:r>
      <w:r w:rsidRPr="00BF488C">
        <w:rPr>
          <w:rFonts w:asciiTheme="minorHAnsi" w:hAnsiTheme="minorHAnsi" w:cstheme="minorHAnsi"/>
          <w:sz w:val="22"/>
          <w:szCs w:val="22"/>
        </w:rPr>
        <w:t>data will be evaluated. Eligible applicants must</w:t>
      </w:r>
      <w:r>
        <w:rPr>
          <w:rFonts w:asciiTheme="minorHAnsi" w:hAnsiTheme="minorHAnsi" w:cstheme="minorHAnsi"/>
          <w:sz w:val="22"/>
          <w:szCs w:val="22"/>
        </w:rPr>
        <w:t>:</w:t>
      </w:r>
    </w:p>
    <w:p w14:paraId="21C0062B" w14:textId="77777777" w:rsidR="00881260" w:rsidRDefault="00881260" w:rsidP="00881260">
      <w:pPr>
        <w:pStyle w:val="ListParagraph"/>
        <w:numPr>
          <w:ilvl w:val="0"/>
          <w:numId w:val="45"/>
        </w:numPr>
        <w:jc w:val="both"/>
        <w:rPr>
          <w:rFonts w:asciiTheme="minorHAnsi" w:hAnsiTheme="minorHAnsi" w:cstheme="minorHAnsi"/>
          <w:sz w:val="22"/>
          <w:szCs w:val="22"/>
        </w:rPr>
      </w:pPr>
      <w:r w:rsidRPr="00117812">
        <w:rPr>
          <w:rFonts w:asciiTheme="minorHAnsi" w:hAnsiTheme="minorHAnsi" w:cstheme="minorHAnsi"/>
          <w:sz w:val="22"/>
          <w:szCs w:val="22"/>
        </w:rPr>
        <w:t xml:space="preserve">have maintained at least a “B” School Performance Grade (SPG), as determined by the NCDPI, for all years of data available; </w:t>
      </w:r>
    </w:p>
    <w:p w14:paraId="5EB952A5" w14:textId="77777777" w:rsidR="00881260" w:rsidRDefault="00881260" w:rsidP="00881260">
      <w:pPr>
        <w:pStyle w:val="ListParagraph"/>
        <w:numPr>
          <w:ilvl w:val="0"/>
          <w:numId w:val="45"/>
        </w:numPr>
        <w:jc w:val="both"/>
        <w:rPr>
          <w:rFonts w:asciiTheme="minorHAnsi" w:hAnsiTheme="minorHAnsi" w:cstheme="minorHAnsi"/>
          <w:sz w:val="22"/>
          <w:szCs w:val="22"/>
        </w:rPr>
      </w:pPr>
      <w:r>
        <w:rPr>
          <w:rFonts w:asciiTheme="minorHAnsi" w:hAnsiTheme="minorHAnsi" w:cstheme="minorHAnsi"/>
          <w:sz w:val="22"/>
          <w:szCs w:val="22"/>
        </w:rPr>
        <w:t xml:space="preserve">have </w:t>
      </w:r>
      <w:r w:rsidRPr="00117812">
        <w:rPr>
          <w:rFonts w:asciiTheme="minorHAnsi" w:hAnsiTheme="minorHAnsi" w:cstheme="minorHAnsi"/>
          <w:sz w:val="22"/>
          <w:szCs w:val="22"/>
        </w:rPr>
        <w:t>met or exceeded academic growth, as determined by EVAAS, for all years of data available; and</w:t>
      </w:r>
    </w:p>
    <w:p w14:paraId="06A47889" w14:textId="77777777" w:rsidR="00881260" w:rsidRDefault="00881260" w:rsidP="00881260">
      <w:pPr>
        <w:pStyle w:val="ListParagraph"/>
        <w:numPr>
          <w:ilvl w:val="0"/>
          <w:numId w:val="45"/>
        </w:numPr>
        <w:jc w:val="both"/>
        <w:rPr>
          <w:rFonts w:asciiTheme="minorHAnsi" w:hAnsiTheme="minorHAnsi" w:cstheme="minorHAnsi"/>
          <w:sz w:val="22"/>
          <w:szCs w:val="22"/>
        </w:rPr>
      </w:pPr>
      <w:r w:rsidRPr="00117812">
        <w:rPr>
          <w:rFonts w:asciiTheme="minorHAnsi" w:hAnsiTheme="minorHAnsi" w:cstheme="minorHAnsi"/>
          <w:sz w:val="22"/>
          <w:szCs w:val="22"/>
        </w:rPr>
        <w:t xml:space="preserve">when applicable, have a graduation rate higher than the state average. </w:t>
      </w:r>
    </w:p>
    <w:p w14:paraId="6EB0C528" w14:textId="77777777" w:rsidR="00881260" w:rsidRDefault="00881260" w:rsidP="00881260">
      <w:pPr>
        <w:jc w:val="both"/>
        <w:rPr>
          <w:rFonts w:asciiTheme="minorHAnsi" w:hAnsiTheme="minorHAnsi" w:cstheme="minorHAnsi"/>
          <w:sz w:val="22"/>
          <w:szCs w:val="22"/>
        </w:rPr>
      </w:pPr>
    </w:p>
    <w:p w14:paraId="0E8881E0" w14:textId="77777777" w:rsidR="00881260" w:rsidRDefault="00881260" w:rsidP="00881260">
      <w:pPr>
        <w:jc w:val="both"/>
        <w:rPr>
          <w:rFonts w:asciiTheme="minorHAnsi" w:hAnsiTheme="minorHAnsi" w:cstheme="minorHAnsi"/>
          <w:sz w:val="22"/>
          <w:szCs w:val="22"/>
        </w:rPr>
      </w:pPr>
    </w:p>
    <w:p w14:paraId="25EB290C" w14:textId="77777777" w:rsidR="00881260" w:rsidRDefault="00881260" w:rsidP="00881260">
      <w:pPr>
        <w:jc w:val="both"/>
        <w:rPr>
          <w:rFonts w:asciiTheme="minorHAnsi" w:hAnsiTheme="minorHAnsi" w:cstheme="minorHAnsi"/>
          <w:sz w:val="22"/>
          <w:szCs w:val="22"/>
        </w:rPr>
      </w:pPr>
    </w:p>
    <w:p w14:paraId="49926D74" w14:textId="77777777" w:rsidR="00881260" w:rsidRDefault="00881260" w:rsidP="00881260">
      <w:pPr>
        <w:jc w:val="both"/>
        <w:rPr>
          <w:rFonts w:asciiTheme="minorHAnsi" w:hAnsiTheme="minorHAnsi" w:cstheme="minorHAnsi"/>
          <w:sz w:val="22"/>
          <w:szCs w:val="22"/>
        </w:rPr>
      </w:pPr>
    </w:p>
    <w:p w14:paraId="117DC88B" w14:textId="77777777" w:rsidR="00881260" w:rsidRPr="00117812" w:rsidRDefault="00881260" w:rsidP="00881260">
      <w:pPr>
        <w:jc w:val="both"/>
        <w:rPr>
          <w:rFonts w:asciiTheme="minorHAnsi" w:hAnsiTheme="minorHAnsi" w:cstheme="minorHAnsi"/>
          <w:sz w:val="22"/>
          <w:szCs w:val="22"/>
        </w:rPr>
      </w:pPr>
      <w:r w:rsidRPr="00117812">
        <w:rPr>
          <w:rFonts w:asciiTheme="minorHAnsi" w:hAnsiTheme="minorHAnsi" w:cstheme="minorHAnsi"/>
          <w:sz w:val="22"/>
          <w:szCs w:val="22"/>
        </w:rPr>
        <w:t>Additionally, eligible applicants must not have any unresolved academic, financial, or operational issues.</w:t>
      </w:r>
    </w:p>
    <w:p w14:paraId="21834853" w14:textId="77777777" w:rsidR="00881260" w:rsidRDefault="00881260" w:rsidP="00881260">
      <w:pPr>
        <w:jc w:val="both"/>
        <w:rPr>
          <w:rFonts w:asciiTheme="minorHAnsi" w:hAnsiTheme="minorHAnsi" w:cstheme="minorHAnsi"/>
          <w:sz w:val="22"/>
          <w:szCs w:val="22"/>
        </w:rPr>
      </w:pPr>
    </w:p>
    <w:p w14:paraId="447A6B19" w14:textId="77777777" w:rsidR="00881260" w:rsidRDefault="00881260" w:rsidP="00881260">
      <w:pPr>
        <w:jc w:val="both"/>
        <w:rPr>
          <w:rFonts w:asciiTheme="minorHAnsi" w:hAnsiTheme="minorHAnsi" w:cstheme="minorHAnsi"/>
          <w:sz w:val="22"/>
          <w:szCs w:val="22"/>
          <w:lang w:eastAsia="x-none"/>
        </w:rPr>
      </w:pPr>
      <w:r>
        <w:rPr>
          <w:rFonts w:asciiTheme="minorHAnsi" w:hAnsiTheme="minorHAnsi" w:cstheme="minorHAnsi"/>
          <w:sz w:val="22"/>
          <w:szCs w:val="22"/>
          <w:lang w:eastAsia="x-none"/>
        </w:rPr>
        <w:t xml:space="preserve">A charter school or “developer” that has received a CSP grant directly from the USDOE through a separate competition is </w:t>
      </w:r>
      <w:r w:rsidRPr="00226810">
        <w:rPr>
          <w:rFonts w:asciiTheme="minorHAnsi" w:hAnsiTheme="minorHAnsi" w:cstheme="minorHAnsi"/>
          <w:b/>
          <w:sz w:val="22"/>
          <w:szCs w:val="22"/>
          <w:u w:val="single"/>
          <w:lang w:eastAsia="x-none"/>
        </w:rPr>
        <w:t>ineligible</w:t>
      </w:r>
      <w:r>
        <w:rPr>
          <w:rFonts w:asciiTheme="minorHAnsi" w:hAnsiTheme="minorHAnsi" w:cstheme="minorHAnsi"/>
          <w:sz w:val="22"/>
          <w:szCs w:val="22"/>
          <w:lang w:eastAsia="x-none"/>
        </w:rPr>
        <w:t xml:space="preserve"> to receive an Implementation Only subgrant through the NC ACCESS Program.</w:t>
      </w:r>
    </w:p>
    <w:p w14:paraId="276B7AD8" w14:textId="77777777" w:rsidR="00881260" w:rsidRPr="000E527A" w:rsidRDefault="00881260" w:rsidP="00881260">
      <w:pPr>
        <w:jc w:val="both"/>
        <w:rPr>
          <w:rFonts w:asciiTheme="minorHAnsi" w:hAnsiTheme="minorHAnsi" w:cstheme="minorHAnsi"/>
          <w:sz w:val="22"/>
          <w:szCs w:val="22"/>
        </w:rPr>
      </w:pPr>
    </w:p>
    <w:p w14:paraId="6154855C" w14:textId="77777777" w:rsidR="00881260" w:rsidRPr="000E527A" w:rsidRDefault="00881260" w:rsidP="00881260">
      <w:pPr>
        <w:jc w:val="both"/>
        <w:rPr>
          <w:rFonts w:asciiTheme="minorHAnsi" w:hAnsiTheme="minorHAnsi" w:cstheme="minorHAnsi"/>
          <w:i/>
          <w:sz w:val="22"/>
          <w:szCs w:val="22"/>
          <w:u w:val="single"/>
        </w:rPr>
      </w:pPr>
      <w:r w:rsidRPr="000E527A">
        <w:rPr>
          <w:rFonts w:asciiTheme="minorHAnsi" w:hAnsiTheme="minorHAnsi" w:cstheme="minorHAnsi"/>
          <w:i/>
          <w:sz w:val="22"/>
          <w:szCs w:val="22"/>
          <w:u w:val="single"/>
        </w:rPr>
        <w:t>Category: Expansion</w:t>
      </w:r>
    </w:p>
    <w:p w14:paraId="028D12E9" w14:textId="77777777" w:rsidR="00881260" w:rsidRPr="000E527A" w:rsidRDefault="00881260" w:rsidP="00881260">
      <w:pPr>
        <w:spacing w:after="160" w:line="259" w:lineRule="auto"/>
        <w:contextualSpacing/>
        <w:jc w:val="both"/>
        <w:rPr>
          <w:rFonts w:asciiTheme="minorHAnsi" w:hAnsiTheme="minorHAnsi" w:cstheme="minorHAnsi"/>
          <w:sz w:val="22"/>
          <w:szCs w:val="22"/>
        </w:rPr>
      </w:pPr>
      <w:r w:rsidRPr="000E527A">
        <w:rPr>
          <w:rFonts w:asciiTheme="minorHAnsi" w:hAnsiTheme="minorHAnsi" w:cstheme="minorHAnsi"/>
          <w:sz w:val="22"/>
          <w:szCs w:val="22"/>
        </w:rPr>
        <w:t>Expansion subgrants will be available to high quality charter schools interested in expanding access for educationally disadvantaged students through the addition of grade levels and/or a substantial increase in student enrollment. In order to maintain a commitment to quality, eligible applicants must meet one (1) of the following three (3) eligibility criteria:</w:t>
      </w:r>
    </w:p>
    <w:p w14:paraId="791B2B1D" w14:textId="77777777" w:rsidR="00881260" w:rsidRPr="000E527A" w:rsidRDefault="00881260" w:rsidP="00881260">
      <w:pPr>
        <w:pStyle w:val="ListParagraph"/>
        <w:numPr>
          <w:ilvl w:val="1"/>
          <w:numId w:val="49"/>
        </w:numPr>
        <w:spacing w:after="160" w:line="259" w:lineRule="auto"/>
        <w:contextualSpacing/>
        <w:jc w:val="both"/>
        <w:rPr>
          <w:rFonts w:asciiTheme="minorHAnsi" w:hAnsiTheme="minorHAnsi" w:cstheme="minorHAnsi"/>
          <w:sz w:val="22"/>
          <w:szCs w:val="22"/>
        </w:rPr>
      </w:pPr>
      <w:r w:rsidRPr="000E527A">
        <w:rPr>
          <w:rFonts w:asciiTheme="minorHAnsi" w:hAnsiTheme="minorHAnsi" w:cstheme="minorHAnsi"/>
          <w:sz w:val="22"/>
          <w:szCs w:val="22"/>
          <w:u w:val="single"/>
        </w:rPr>
        <w:t>“A/B” school and “Met/Exceed” growth for two (2) of the past three (3) years.</w:t>
      </w:r>
      <w:r w:rsidRPr="000E527A">
        <w:rPr>
          <w:rFonts w:asciiTheme="minorHAnsi" w:hAnsiTheme="minorHAnsi" w:cstheme="minorHAnsi"/>
          <w:sz w:val="22"/>
          <w:szCs w:val="22"/>
        </w:rPr>
        <w:t xml:space="preserve"> Eligible schools must:</w:t>
      </w:r>
    </w:p>
    <w:p w14:paraId="2251F9C4" w14:textId="77777777" w:rsidR="00881260" w:rsidRPr="000E527A" w:rsidRDefault="00881260" w:rsidP="00881260">
      <w:pPr>
        <w:pStyle w:val="ListParagraph"/>
        <w:numPr>
          <w:ilvl w:val="0"/>
          <w:numId w:val="46"/>
        </w:numPr>
        <w:ind w:left="1980"/>
        <w:jc w:val="both"/>
        <w:rPr>
          <w:rFonts w:asciiTheme="minorHAnsi" w:hAnsiTheme="minorHAnsi" w:cstheme="minorHAnsi"/>
          <w:sz w:val="22"/>
          <w:szCs w:val="22"/>
        </w:rPr>
      </w:pPr>
      <w:r w:rsidRPr="000E527A">
        <w:rPr>
          <w:rFonts w:asciiTheme="minorHAnsi" w:hAnsiTheme="minorHAnsi" w:cstheme="minorHAnsi"/>
          <w:sz w:val="22"/>
          <w:szCs w:val="22"/>
        </w:rPr>
        <w:t>have maintained at least a “B” SPG, as determined by the NCDPI, for at least two (2) out of the three (3) years prior to their application cycle;</w:t>
      </w:r>
    </w:p>
    <w:p w14:paraId="3DE792EB" w14:textId="77777777" w:rsidR="00881260" w:rsidRPr="000E527A" w:rsidRDefault="00881260" w:rsidP="00881260">
      <w:pPr>
        <w:pStyle w:val="ListParagraph"/>
        <w:numPr>
          <w:ilvl w:val="0"/>
          <w:numId w:val="46"/>
        </w:numPr>
        <w:ind w:left="1980"/>
        <w:jc w:val="both"/>
        <w:rPr>
          <w:rFonts w:asciiTheme="minorHAnsi" w:hAnsiTheme="minorHAnsi" w:cstheme="minorHAnsi"/>
          <w:sz w:val="22"/>
          <w:szCs w:val="22"/>
        </w:rPr>
      </w:pPr>
      <w:r w:rsidRPr="000E527A">
        <w:rPr>
          <w:rFonts w:asciiTheme="minorHAnsi" w:hAnsiTheme="minorHAnsi" w:cstheme="minorHAnsi"/>
          <w:sz w:val="22"/>
          <w:szCs w:val="22"/>
        </w:rPr>
        <w:t>have met or exceeded academic growth, as determined by EVAAS, for at least two (2) out of the three (3) years prior to their application cycle; and</w:t>
      </w:r>
    </w:p>
    <w:p w14:paraId="77FC1C7B" w14:textId="77777777" w:rsidR="00881260" w:rsidRPr="000E527A" w:rsidRDefault="00881260" w:rsidP="00881260">
      <w:pPr>
        <w:pStyle w:val="ListParagraph"/>
        <w:numPr>
          <w:ilvl w:val="0"/>
          <w:numId w:val="46"/>
        </w:numPr>
        <w:ind w:left="1980"/>
        <w:jc w:val="both"/>
        <w:rPr>
          <w:rFonts w:asciiTheme="minorHAnsi" w:hAnsiTheme="minorHAnsi" w:cstheme="minorHAnsi"/>
          <w:sz w:val="22"/>
          <w:szCs w:val="22"/>
        </w:rPr>
      </w:pPr>
      <w:r w:rsidRPr="000E527A">
        <w:rPr>
          <w:rFonts w:asciiTheme="minorHAnsi" w:hAnsiTheme="minorHAnsi" w:cstheme="minorHAnsi"/>
          <w:sz w:val="22"/>
          <w:szCs w:val="22"/>
        </w:rPr>
        <w:t xml:space="preserve">when applicable, have a graduation rate higher than the state average. </w:t>
      </w:r>
    </w:p>
    <w:p w14:paraId="1DDD9618" w14:textId="77777777" w:rsidR="00881260" w:rsidRPr="000E527A" w:rsidRDefault="00881260" w:rsidP="00881260">
      <w:pPr>
        <w:pStyle w:val="ListParagraph"/>
        <w:numPr>
          <w:ilvl w:val="1"/>
          <w:numId w:val="49"/>
        </w:numPr>
        <w:spacing w:after="160" w:line="259" w:lineRule="auto"/>
        <w:contextualSpacing/>
        <w:jc w:val="both"/>
        <w:rPr>
          <w:rFonts w:asciiTheme="minorHAnsi" w:hAnsiTheme="minorHAnsi" w:cstheme="minorHAnsi"/>
          <w:sz w:val="22"/>
          <w:szCs w:val="22"/>
        </w:rPr>
      </w:pPr>
      <w:r w:rsidRPr="000E527A">
        <w:rPr>
          <w:rFonts w:asciiTheme="minorHAnsi" w:hAnsiTheme="minorHAnsi" w:cstheme="minorHAnsi"/>
          <w:sz w:val="22"/>
          <w:szCs w:val="22"/>
          <w:u w:val="single"/>
        </w:rPr>
        <w:t>“A/B” school for the past three (3) consecutive years.</w:t>
      </w:r>
      <w:r w:rsidRPr="000E527A">
        <w:rPr>
          <w:rFonts w:asciiTheme="minorHAnsi" w:hAnsiTheme="minorHAnsi" w:cstheme="minorHAnsi"/>
          <w:sz w:val="22"/>
          <w:szCs w:val="22"/>
        </w:rPr>
        <w:t xml:space="preserve"> Eligible schools must:</w:t>
      </w:r>
    </w:p>
    <w:p w14:paraId="58D3D07D" w14:textId="77777777" w:rsidR="00881260" w:rsidRPr="000E527A" w:rsidRDefault="00881260" w:rsidP="00881260">
      <w:pPr>
        <w:pStyle w:val="ListParagraph"/>
        <w:numPr>
          <w:ilvl w:val="0"/>
          <w:numId w:val="50"/>
        </w:numPr>
        <w:ind w:left="1980"/>
        <w:jc w:val="both"/>
        <w:rPr>
          <w:rFonts w:asciiTheme="minorHAnsi" w:hAnsiTheme="minorHAnsi" w:cstheme="minorHAnsi"/>
          <w:sz w:val="22"/>
          <w:szCs w:val="22"/>
        </w:rPr>
      </w:pPr>
      <w:r w:rsidRPr="000E527A">
        <w:rPr>
          <w:rFonts w:asciiTheme="minorHAnsi" w:hAnsiTheme="minorHAnsi" w:cstheme="minorHAnsi"/>
          <w:sz w:val="22"/>
          <w:szCs w:val="22"/>
        </w:rPr>
        <w:t>have maintained at least a “B” SPG, as determined by the NCDPI, for all three (3) years prior to their application cycle; and</w:t>
      </w:r>
    </w:p>
    <w:p w14:paraId="50F226F9" w14:textId="77777777" w:rsidR="00881260" w:rsidRPr="000E527A" w:rsidRDefault="00881260" w:rsidP="00881260">
      <w:pPr>
        <w:pStyle w:val="ListParagraph"/>
        <w:numPr>
          <w:ilvl w:val="0"/>
          <w:numId w:val="50"/>
        </w:numPr>
        <w:ind w:left="1980"/>
        <w:jc w:val="both"/>
        <w:rPr>
          <w:rFonts w:asciiTheme="minorHAnsi" w:hAnsiTheme="minorHAnsi" w:cstheme="minorHAnsi"/>
          <w:sz w:val="22"/>
          <w:szCs w:val="22"/>
        </w:rPr>
      </w:pPr>
      <w:r w:rsidRPr="000E527A">
        <w:rPr>
          <w:rFonts w:asciiTheme="minorHAnsi" w:hAnsiTheme="minorHAnsi" w:cstheme="minorHAnsi"/>
          <w:sz w:val="22"/>
          <w:szCs w:val="22"/>
        </w:rPr>
        <w:t xml:space="preserve">when applicable, have a graduation rate higher than the state average. </w:t>
      </w:r>
    </w:p>
    <w:p w14:paraId="74CDF6F2" w14:textId="77777777" w:rsidR="00881260" w:rsidRPr="000E527A" w:rsidRDefault="00881260" w:rsidP="00881260">
      <w:pPr>
        <w:pStyle w:val="ListParagraph"/>
        <w:numPr>
          <w:ilvl w:val="1"/>
          <w:numId w:val="49"/>
        </w:numPr>
        <w:spacing w:after="160" w:line="259" w:lineRule="auto"/>
        <w:contextualSpacing/>
        <w:jc w:val="both"/>
        <w:rPr>
          <w:rFonts w:asciiTheme="minorHAnsi" w:hAnsiTheme="minorHAnsi" w:cstheme="minorHAnsi"/>
          <w:sz w:val="22"/>
          <w:szCs w:val="22"/>
        </w:rPr>
      </w:pPr>
      <w:r w:rsidRPr="000E527A">
        <w:rPr>
          <w:rFonts w:asciiTheme="minorHAnsi" w:hAnsiTheme="minorHAnsi" w:cstheme="minorHAnsi"/>
          <w:sz w:val="22"/>
          <w:szCs w:val="22"/>
          <w:u w:val="single"/>
        </w:rPr>
        <w:t>“C” school and “Met/Exceed” growth for the past three (3) consecutive years.</w:t>
      </w:r>
      <w:r w:rsidRPr="000E527A">
        <w:rPr>
          <w:rFonts w:asciiTheme="minorHAnsi" w:hAnsiTheme="minorHAnsi" w:cstheme="minorHAnsi"/>
          <w:sz w:val="22"/>
          <w:szCs w:val="22"/>
        </w:rPr>
        <w:t xml:space="preserve"> Eligible schools must:</w:t>
      </w:r>
    </w:p>
    <w:p w14:paraId="1C878F9D" w14:textId="77777777" w:rsidR="00881260" w:rsidRPr="000E527A" w:rsidRDefault="00881260" w:rsidP="00881260">
      <w:pPr>
        <w:pStyle w:val="ListParagraph"/>
        <w:numPr>
          <w:ilvl w:val="2"/>
          <w:numId w:val="49"/>
        </w:numPr>
        <w:ind w:left="1980"/>
        <w:contextualSpacing/>
        <w:jc w:val="both"/>
        <w:rPr>
          <w:rFonts w:asciiTheme="minorHAnsi" w:hAnsiTheme="minorHAnsi" w:cstheme="minorHAnsi"/>
          <w:sz w:val="22"/>
          <w:szCs w:val="22"/>
        </w:rPr>
      </w:pPr>
      <w:r w:rsidRPr="000E527A">
        <w:rPr>
          <w:rFonts w:asciiTheme="minorHAnsi" w:hAnsiTheme="minorHAnsi" w:cstheme="minorHAnsi"/>
          <w:sz w:val="22"/>
          <w:szCs w:val="22"/>
        </w:rPr>
        <w:t xml:space="preserve">have maintained at least a “C” SPG, as determined by the NCDPI, for all three (3) years prior to their application cycle; </w:t>
      </w:r>
    </w:p>
    <w:p w14:paraId="179D2A84" w14:textId="77777777" w:rsidR="00881260" w:rsidRPr="000E527A" w:rsidRDefault="00881260" w:rsidP="00881260">
      <w:pPr>
        <w:pStyle w:val="ListParagraph"/>
        <w:numPr>
          <w:ilvl w:val="2"/>
          <w:numId w:val="49"/>
        </w:numPr>
        <w:ind w:left="1980"/>
        <w:contextualSpacing/>
        <w:jc w:val="both"/>
        <w:rPr>
          <w:rFonts w:asciiTheme="minorHAnsi" w:hAnsiTheme="minorHAnsi" w:cstheme="minorHAnsi"/>
          <w:sz w:val="22"/>
          <w:szCs w:val="22"/>
        </w:rPr>
      </w:pPr>
      <w:r w:rsidRPr="000E527A">
        <w:rPr>
          <w:rFonts w:asciiTheme="minorHAnsi" w:hAnsiTheme="minorHAnsi" w:cstheme="minorHAnsi"/>
          <w:sz w:val="22"/>
          <w:szCs w:val="22"/>
        </w:rPr>
        <w:t>have met or exceeded academic growth, as determined by EVAAS, for all three (3) years prior to their application cycle; and</w:t>
      </w:r>
    </w:p>
    <w:p w14:paraId="0374D170" w14:textId="77777777" w:rsidR="00881260" w:rsidRPr="000E527A" w:rsidRDefault="00881260" w:rsidP="00881260">
      <w:pPr>
        <w:pStyle w:val="ListParagraph"/>
        <w:numPr>
          <w:ilvl w:val="2"/>
          <w:numId w:val="49"/>
        </w:numPr>
        <w:ind w:left="1980"/>
        <w:contextualSpacing/>
        <w:jc w:val="both"/>
        <w:rPr>
          <w:rFonts w:asciiTheme="minorHAnsi" w:hAnsiTheme="minorHAnsi" w:cstheme="minorHAnsi"/>
          <w:sz w:val="22"/>
          <w:szCs w:val="22"/>
        </w:rPr>
      </w:pPr>
      <w:r w:rsidRPr="000E527A">
        <w:rPr>
          <w:rFonts w:asciiTheme="minorHAnsi" w:hAnsiTheme="minorHAnsi" w:cstheme="minorHAnsi"/>
          <w:sz w:val="22"/>
          <w:szCs w:val="22"/>
        </w:rPr>
        <w:t xml:space="preserve">when applicable, have a graduation rate higher than the state average. </w:t>
      </w:r>
    </w:p>
    <w:p w14:paraId="3393741B" w14:textId="77777777" w:rsidR="00881260" w:rsidRPr="000E527A" w:rsidRDefault="00881260" w:rsidP="00881260">
      <w:pPr>
        <w:jc w:val="both"/>
        <w:rPr>
          <w:rFonts w:asciiTheme="minorHAnsi" w:hAnsiTheme="minorHAnsi" w:cstheme="minorHAnsi"/>
          <w:sz w:val="22"/>
          <w:szCs w:val="22"/>
        </w:rPr>
      </w:pPr>
    </w:p>
    <w:p w14:paraId="3AD9EF0C" w14:textId="77777777" w:rsidR="00881260" w:rsidRPr="000E527A" w:rsidRDefault="00881260" w:rsidP="00881260">
      <w:pPr>
        <w:jc w:val="both"/>
        <w:rPr>
          <w:rFonts w:asciiTheme="minorHAnsi" w:hAnsiTheme="minorHAnsi" w:cstheme="minorHAnsi"/>
          <w:sz w:val="22"/>
          <w:szCs w:val="22"/>
        </w:rPr>
      </w:pPr>
      <w:r w:rsidRPr="000E527A">
        <w:rPr>
          <w:rFonts w:asciiTheme="minorHAnsi" w:hAnsiTheme="minorHAnsi" w:cstheme="minorHAnsi"/>
          <w:sz w:val="22"/>
          <w:szCs w:val="22"/>
        </w:rPr>
        <w:t xml:space="preserve">Additionally, eligible applicants must not have any unresolved academic, financial, or operational issues. </w:t>
      </w:r>
    </w:p>
    <w:p w14:paraId="55B484E3" w14:textId="77777777" w:rsidR="00881260" w:rsidRPr="000E527A" w:rsidRDefault="00881260" w:rsidP="00881260">
      <w:pPr>
        <w:jc w:val="both"/>
        <w:rPr>
          <w:rFonts w:asciiTheme="minorHAnsi" w:hAnsiTheme="minorHAnsi" w:cstheme="minorHAnsi"/>
          <w:sz w:val="22"/>
          <w:szCs w:val="22"/>
        </w:rPr>
      </w:pPr>
    </w:p>
    <w:p w14:paraId="095AD707" w14:textId="77777777" w:rsidR="00881260" w:rsidRPr="000E527A" w:rsidRDefault="00881260" w:rsidP="00881260">
      <w:pPr>
        <w:jc w:val="both"/>
        <w:rPr>
          <w:rFonts w:asciiTheme="minorHAnsi" w:hAnsiTheme="minorHAnsi" w:cstheme="minorHAnsi"/>
          <w:sz w:val="22"/>
          <w:szCs w:val="22"/>
        </w:rPr>
      </w:pPr>
      <w:r w:rsidRPr="000E527A">
        <w:rPr>
          <w:rFonts w:asciiTheme="minorHAnsi" w:hAnsiTheme="minorHAnsi" w:cstheme="minorHAnsi"/>
          <w:sz w:val="22"/>
          <w:szCs w:val="22"/>
        </w:rPr>
        <w:t xml:space="preserve">If an applicant has received a previous subgrant under this funding or through </w:t>
      </w:r>
      <w:r w:rsidRPr="000E527A">
        <w:rPr>
          <w:rFonts w:asciiTheme="minorHAnsi" w:hAnsiTheme="minorHAnsi" w:cstheme="minorHAnsi"/>
          <w:sz w:val="22"/>
          <w:szCs w:val="22"/>
          <w:lang w:eastAsia="x-none"/>
        </w:rPr>
        <w:t>a CSP grant directly from the USDOE through a separate competition</w:t>
      </w:r>
      <w:r w:rsidRPr="000E527A">
        <w:rPr>
          <w:rFonts w:asciiTheme="minorHAnsi" w:hAnsiTheme="minorHAnsi" w:cstheme="minorHAnsi"/>
          <w:sz w:val="22"/>
          <w:szCs w:val="22"/>
        </w:rPr>
        <w:t xml:space="preserve">, the school must provide at least three (3) years of improved educational results and expansion subgrant funds cannot not be used for the same activities as those that were funded under the previous subgrant. </w:t>
      </w:r>
    </w:p>
    <w:p w14:paraId="7CF7E3DB" w14:textId="77777777" w:rsidR="00881260" w:rsidRPr="000E527A" w:rsidRDefault="00881260" w:rsidP="00881260">
      <w:pPr>
        <w:jc w:val="both"/>
        <w:rPr>
          <w:rFonts w:asciiTheme="minorHAnsi" w:hAnsiTheme="minorHAnsi" w:cstheme="minorHAnsi"/>
          <w:sz w:val="22"/>
          <w:szCs w:val="22"/>
        </w:rPr>
      </w:pPr>
    </w:p>
    <w:p w14:paraId="4CED513A" w14:textId="77777777" w:rsidR="00881260" w:rsidRPr="000E527A" w:rsidRDefault="00881260" w:rsidP="00881260">
      <w:pPr>
        <w:jc w:val="both"/>
        <w:rPr>
          <w:rFonts w:asciiTheme="minorHAnsi" w:hAnsiTheme="minorHAnsi" w:cstheme="minorHAnsi"/>
          <w:i/>
          <w:sz w:val="22"/>
          <w:szCs w:val="22"/>
          <w:u w:val="single"/>
        </w:rPr>
      </w:pPr>
      <w:r w:rsidRPr="000E527A">
        <w:rPr>
          <w:rFonts w:asciiTheme="minorHAnsi" w:hAnsiTheme="minorHAnsi" w:cstheme="minorHAnsi"/>
          <w:i/>
          <w:sz w:val="22"/>
          <w:szCs w:val="22"/>
          <w:u w:val="single"/>
        </w:rPr>
        <w:t>Category: Replication</w:t>
      </w:r>
    </w:p>
    <w:p w14:paraId="475203E6" w14:textId="77777777" w:rsidR="00881260" w:rsidRPr="000E527A" w:rsidRDefault="00881260" w:rsidP="00881260">
      <w:pPr>
        <w:spacing w:after="160" w:line="259" w:lineRule="auto"/>
        <w:contextualSpacing/>
        <w:jc w:val="both"/>
        <w:rPr>
          <w:rFonts w:asciiTheme="minorHAnsi" w:hAnsiTheme="minorHAnsi" w:cstheme="minorHAnsi"/>
          <w:sz w:val="22"/>
          <w:szCs w:val="22"/>
        </w:rPr>
      </w:pPr>
      <w:r w:rsidRPr="000E527A">
        <w:rPr>
          <w:rFonts w:asciiTheme="minorHAnsi" w:hAnsiTheme="minorHAnsi" w:cstheme="minorHAnsi"/>
          <w:sz w:val="22"/>
          <w:szCs w:val="22"/>
        </w:rPr>
        <w:t>Replication subgrants will be available to high quality charter schools that exhibit academic, financial and operational success and a desire to replicate their successful school model to serve a greater number of educationally disadvantaged students. Eligible applicants must meet one (1) of the following three (3) eligibility criteria:</w:t>
      </w:r>
    </w:p>
    <w:p w14:paraId="306C62A0" w14:textId="77777777" w:rsidR="00881260" w:rsidRPr="000E527A" w:rsidRDefault="00881260" w:rsidP="00881260">
      <w:pPr>
        <w:pStyle w:val="ListParagraph"/>
        <w:numPr>
          <w:ilvl w:val="1"/>
          <w:numId w:val="49"/>
        </w:numPr>
        <w:spacing w:after="160" w:line="259" w:lineRule="auto"/>
        <w:contextualSpacing/>
        <w:jc w:val="both"/>
        <w:rPr>
          <w:rFonts w:asciiTheme="minorHAnsi" w:hAnsiTheme="minorHAnsi" w:cstheme="minorHAnsi"/>
          <w:sz w:val="22"/>
          <w:szCs w:val="22"/>
        </w:rPr>
      </w:pPr>
      <w:r w:rsidRPr="000E527A">
        <w:rPr>
          <w:rFonts w:asciiTheme="minorHAnsi" w:hAnsiTheme="minorHAnsi" w:cstheme="minorHAnsi"/>
          <w:sz w:val="22"/>
          <w:szCs w:val="22"/>
          <w:u w:val="single"/>
        </w:rPr>
        <w:t>“A/B” school and “Met/Exceed” growth for two (2) of the past three (3) years.</w:t>
      </w:r>
      <w:r w:rsidRPr="000E527A">
        <w:rPr>
          <w:rFonts w:asciiTheme="minorHAnsi" w:hAnsiTheme="minorHAnsi" w:cstheme="minorHAnsi"/>
          <w:sz w:val="22"/>
          <w:szCs w:val="22"/>
        </w:rPr>
        <w:t xml:space="preserve"> Eligible schools must:</w:t>
      </w:r>
    </w:p>
    <w:p w14:paraId="49106652" w14:textId="77777777" w:rsidR="00881260" w:rsidRPr="000E527A" w:rsidRDefault="00881260" w:rsidP="00881260">
      <w:pPr>
        <w:pStyle w:val="ListParagraph"/>
        <w:numPr>
          <w:ilvl w:val="0"/>
          <w:numId w:val="46"/>
        </w:numPr>
        <w:ind w:left="1980"/>
        <w:jc w:val="both"/>
        <w:rPr>
          <w:rFonts w:asciiTheme="minorHAnsi" w:hAnsiTheme="minorHAnsi" w:cstheme="minorHAnsi"/>
          <w:sz w:val="22"/>
          <w:szCs w:val="22"/>
        </w:rPr>
      </w:pPr>
      <w:r w:rsidRPr="000E527A">
        <w:rPr>
          <w:rFonts w:asciiTheme="minorHAnsi" w:hAnsiTheme="minorHAnsi" w:cstheme="minorHAnsi"/>
          <w:sz w:val="22"/>
          <w:szCs w:val="22"/>
        </w:rPr>
        <w:lastRenderedPageBreak/>
        <w:t>have maintained at least a “B” SPG, as determined by the NCDPI, for at least two (2) out of the three (3) years prior to their application cycle;</w:t>
      </w:r>
    </w:p>
    <w:p w14:paraId="15323B99" w14:textId="77777777" w:rsidR="00881260" w:rsidRPr="000E527A" w:rsidRDefault="00881260" w:rsidP="00881260">
      <w:pPr>
        <w:pStyle w:val="ListParagraph"/>
        <w:numPr>
          <w:ilvl w:val="0"/>
          <w:numId w:val="46"/>
        </w:numPr>
        <w:ind w:left="1980"/>
        <w:jc w:val="both"/>
        <w:rPr>
          <w:rFonts w:asciiTheme="minorHAnsi" w:hAnsiTheme="minorHAnsi" w:cstheme="minorHAnsi"/>
          <w:sz w:val="22"/>
          <w:szCs w:val="22"/>
        </w:rPr>
      </w:pPr>
      <w:r w:rsidRPr="000E527A">
        <w:rPr>
          <w:rFonts w:asciiTheme="minorHAnsi" w:hAnsiTheme="minorHAnsi" w:cstheme="minorHAnsi"/>
          <w:sz w:val="22"/>
          <w:szCs w:val="22"/>
        </w:rPr>
        <w:t>have met or exceeded academic growth, as determined by EVAAS, for at least two (2) out of the three (3) years prior to their application cycle; and</w:t>
      </w:r>
    </w:p>
    <w:p w14:paraId="43250DF6" w14:textId="77777777" w:rsidR="00881260" w:rsidRDefault="00881260" w:rsidP="00881260">
      <w:pPr>
        <w:pStyle w:val="ListParagraph"/>
        <w:numPr>
          <w:ilvl w:val="0"/>
          <w:numId w:val="46"/>
        </w:numPr>
        <w:ind w:left="1980"/>
        <w:jc w:val="both"/>
        <w:rPr>
          <w:rFonts w:asciiTheme="minorHAnsi" w:hAnsiTheme="minorHAnsi" w:cstheme="minorHAnsi"/>
          <w:sz w:val="22"/>
          <w:szCs w:val="22"/>
        </w:rPr>
      </w:pPr>
      <w:r w:rsidRPr="000E527A">
        <w:rPr>
          <w:rFonts w:asciiTheme="minorHAnsi" w:hAnsiTheme="minorHAnsi" w:cstheme="minorHAnsi"/>
          <w:sz w:val="22"/>
          <w:szCs w:val="22"/>
        </w:rPr>
        <w:t xml:space="preserve">when applicable, have a graduation rate higher than the state average. </w:t>
      </w:r>
    </w:p>
    <w:p w14:paraId="7F9564BD" w14:textId="77777777" w:rsidR="00881260" w:rsidRPr="00EA6937" w:rsidRDefault="00881260" w:rsidP="00881260">
      <w:pPr>
        <w:jc w:val="both"/>
        <w:rPr>
          <w:rFonts w:asciiTheme="minorHAnsi" w:hAnsiTheme="minorHAnsi" w:cstheme="minorHAnsi"/>
          <w:sz w:val="22"/>
          <w:szCs w:val="22"/>
        </w:rPr>
      </w:pPr>
    </w:p>
    <w:p w14:paraId="2146A6B7" w14:textId="77777777" w:rsidR="00881260" w:rsidRPr="000E527A" w:rsidRDefault="00881260" w:rsidP="00881260">
      <w:pPr>
        <w:pStyle w:val="ListParagraph"/>
        <w:numPr>
          <w:ilvl w:val="1"/>
          <w:numId w:val="49"/>
        </w:numPr>
        <w:spacing w:after="160" w:line="259" w:lineRule="auto"/>
        <w:contextualSpacing/>
        <w:jc w:val="both"/>
        <w:rPr>
          <w:rFonts w:asciiTheme="minorHAnsi" w:hAnsiTheme="minorHAnsi" w:cstheme="minorHAnsi"/>
          <w:sz w:val="22"/>
          <w:szCs w:val="22"/>
        </w:rPr>
      </w:pPr>
      <w:r w:rsidRPr="000E527A">
        <w:rPr>
          <w:rFonts w:asciiTheme="minorHAnsi" w:hAnsiTheme="minorHAnsi" w:cstheme="minorHAnsi"/>
          <w:sz w:val="22"/>
          <w:szCs w:val="22"/>
          <w:u w:val="single"/>
        </w:rPr>
        <w:t>“A/B” school for the past three (3) consecutive years.</w:t>
      </w:r>
      <w:r w:rsidRPr="000E527A">
        <w:rPr>
          <w:rFonts w:asciiTheme="minorHAnsi" w:hAnsiTheme="minorHAnsi" w:cstheme="minorHAnsi"/>
          <w:sz w:val="22"/>
          <w:szCs w:val="22"/>
        </w:rPr>
        <w:t xml:space="preserve"> Eligible schools must:</w:t>
      </w:r>
    </w:p>
    <w:p w14:paraId="2E767E4B" w14:textId="77777777" w:rsidR="00881260" w:rsidRPr="000E527A" w:rsidRDefault="00881260" w:rsidP="00881260">
      <w:pPr>
        <w:pStyle w:val="ListParagraph"/>
        <w:numPr>
          <w:ilvl w:val="0"/>
          <w:numId w:val="50"/>
        </w:numPr>
        <w:ind w:left="1980"/>
        <w:jc w:val="both"/>
        <w:rPr>
          <w:rFonts w:asciiTheme="minorHAnsi" w:hAnsiTheme="minorHAnsi" w:cstheme="minorHAnsi"/>
          <w:sz w:val="22"/>
          <w:szCs w:val="22"/>
        </w:rPr>
      </w:pPr>
      <w:r w:rsidRPr="000E527A">
        <w:rPr>
          <w:rFonts w:asciiTheme="minorHAnsi" w:hAnsiTheme="minorHAnsi" w:cstheme="minorHAnsi"/>
          <w:sz w:val="22"/>
          <w:szCs w:val="22"/>
        </w:rPr>
        <w:t>have maintained at least a “B” SPG, as determined by the NCDPI, for all three (3) years prior to their application cycle; and</w:t>
      </w:r>
    </w:p>
    <w:p w14:paraId="12D7C57C" w14:textId="77777777" w:rsidR="00881260" w:rsidRPr="000E527A" w:rsidRDefault="00881260" w:rsidP="00881260">
      <w:pPr>
        <w:pStyle w:val="ListParagraph"/>
        <w:numPr>
          <w:ilvl w:val="0"/>
          <w:numId w:val="50"/>
        </w:numPr>
        <w:ind w:left="1980"/>
        <w:jc w:val="both"/>
        <w:rPr>
          <w:rFonts w:asciiTheme="minorHAnsi" w:hAnsiTheme="minorHAnsi" w:cstheme="minorHAnsi"/>
          <w:sz w:val="22"/>
          <w:szCs w:val="22"/>
        </w:rPr>
      </w:pPr>
      <w:r w:rsidRPr="000E527A">
        <w:rPr>
          <w:rFonts w:asciiTheme="minorHAnsi" w:hAnsiTheme="minorHAnsi" w:cstheme="minorHAnsi"/>
          <w:sz w:val="22"/>
          <w:szCs w:val="22"/>
        </w:rPr>
        <w:t xml:space="preserve">when applicable, have a graduation rate higher than the state average. </w:t>
      </w:r>
    </w:p>
    <w:p w14:paraId="7ABFEF66" w14:textId="77777777" w:rsidR="00881260" w:rsidRPr="000E527A" w:rsidRDefault="00881260" w:rsidP="00881260">
      <w:pPr>
        <w:pStyle w:val="ListParagraph"/>
        <w:numPr>
          <w:ilvl w:val="1"/>
          <w:numId w:val="49"/>
        </w:numPr>
        <w:spacing w:after="160" w:line="259" w:lineRule="auto"/>
        <w:contextualSpacing/>
        <w:jc w:val="both"/>
        <w:rPr>
          <w:rFonts w:asciiTheme="minorHAnsi" w:hAnsiTheme="minorHAnsi" w:cstheme="minorHAnsi"/>
          <w:sz w:val="22"/>
          <w:szCs w:val="22"/>
        </w:rPr>
      </w:pPr>
      <w:r w:rsidRPr="000E527A">
        <w:rPr>
          <w:rFonts w:asciiTheme="minorHAnsi" w:hAnsiTheme="minorHAnsi" w:cstheme="minorHAnsi"/>
          <w:sz w:val="22"/>
          <w:szCs w:val="22"/>
          <w:u w:val="single"/>
        </w:rPr>
        <w:t>“C” school and “Met/Exceed” growth for the past three (3) consecutive years.</w:t>
      </w:r>
      <w:r w:rsidRPr="000E527A">
        <w:rPr>
          <w:rFonts w:asciiTheme="minorHAnsi" w:hAnsiTheme="minorHAnsi" w:cstheme="minorHAnsi"/>
          <w:sz w:val="22"/>
          <w:szCs w:val="22"/>
        </w:rPr>
        <w:t xml:space="preserve"> Eligible schools must:</w:t>
      </w:r>
    </w:p>
    <w:p w14:paraId="30501597" w14:textId="77777777" w:rsidR="00881260" w:rsidRPr="000E527A" w:rsidRDefault="00881260" w:rsidP="00881260">
      <w:pPr>
        <w:pStyle w:val="ListParagraph"/>
        <w:numPr>
          <w:ilvl w:val="2"/>
          <w:numId w:val="49"/>
        </w:numPr>
        <w:ind w:left="1980"/>
        <w:contextualSpacing/>
        <w:jc w:val="both"/>
        <w:rPr>
          <w:rFonts w:asciiTheme="minorHAnsi" w:hAnsiTheme="minorHAnsi" w:cstheme="minorHAnsi"/>
          <w:sz w:val="22"/>
          <w:szCs w:val="22"/>
        </w:rPr>
      </w:pPr>
      <w:r w:rsidRPr="000E527A">
        <w:rPr>
          <w:rFonts w:asciiTheme="minorHAnsi" w:hAnsiTheme="minorHAnsi" w:cstheme="minorHAnsi"/>
          <w:sz w:val="22"/>
          <w:szCs w:val="22"/>
        </w:rPr>
        <w:t xml:space="preserve">have maintained at least a “C” SPG, as determined by the NCDPI, for all three (3) years prior to their application cycle; </w:t>
      </w:r>
    </w:p>
    <w:p w14:paraId="0B590D50" w14:textId="77777777" w:rsidR="00881260" w:rsidRPr="000E527A" w:rsidRDefault="00881260" w:rsidP="00881260">
      <w:pPr>
        <w:pStyle w:val="ListParagraph"/>
        <w:numPr>
          <w:ilvl w:val="2"/>
          <w:numId w:val="49"/>
        </w:numPr>
        <w:ind w:left="1980"/>
        <w:contextualSpacing/>
        <w:jc w:val="both"/>
        <w:rPr>
          <w:rFonts w:asciiTheme="minorHAnsi" w:hAnsiTheme="minorHAnsi" w:cstheme="minorHAnsi"/>
          <w:sz w:val="22"/>
          <w:szCs w:val="22"/>
        </w:rPr>
      </w:pPr>
      <w:r w:rsidRPr="000E527A">
        <w:rPr>
          <w:rFonts w:asciiTheme="minorHAnsi" w:hAnsiTheme="minorHAnsi" w:cstheme="minorHAnsi"/>
          <w:sz w:val="22"/>
          <w:szCs w:val="22"/>
        </w:rPr>
        <w:t>have met or exceeded academic growth, as determined by EVAAS, for all three (3) years prior to their application cycle; and</w:t>
      </w:r>
    </w:p>
    <w:p w14:paraId="7260662A" w14:textId="77777777" w:rsidR="00881260" w:rsidRPr="000E527A" w:rsidRDefault="00881260" w:rsidP="00881260">
      <w:pPr>
        <w:pStyle w:val="ListParagraph"/>
        <w:numPr>
          <w:ilvl w:val="2"/>
          <w:numId w:val="49"/>
        </w:numPr>
        <w:ind w:left="1980"/>
        <w:contextualSpacing/>
        <w:jc w:val="both"/>
        <w:rPr>
          <w:rFonts w:asciiTheme="minorHAnsi" w:hAnsiTheme="minorHAnsi" w:cstheme="minorHAnsi"/>
          <w:sz w:val="22"/>
          <w:szCs w:val="22"/>
        </w:rPr>
      </w:pPr>
      <w:r w:rsidRPr="000E527A">
        <w:rPr>
          <w:rFonts w:asciiTheme="minorHAnsi" w:hAnsiTheme="minorHAnsi" w:cstheme="minorHAnsi"/>
          <w:sz w:val="22"/>
          <w:szCs w:val="22"/>
        </w:rPr>
        <w:t xml:space="preserve">when applicable, have a graduation rate higher than the state average. </w:t>
      </w:r>
    </w:p>
    <w:p w14:paraId="773C4A9F" w14:textId="77777777" w:rsidR="00881260" w:rsidRPr="000E527A" w:rsidRDefault="00881260" w:rsidP="00881260">
      <w:pPr>
        <w:jc w:val="both"/>
        <w:rPr>
          <w:rFonts w:asciiTheme="minorHAnsi" w:hAnsiTheme="minorHAnsi" w:cstheme="minorHAnsi"/>
          <w:sz w:val="22"/>
          <w:szCs w:val="22"/>
        </w:rPr>
      </w:pPr>
    </w:p>
    <w:p w14:paraId="5F07AF38" w14:textId="77777777" w:rsidR="00881260" w:rsidRPr="000E527A" w:rsidRDefault="00881260" w:rsidP="00881260">
      <w:pPr>
        <w:jc w:val="both"/>
        <w:rPr>
          <w:rFonts w:asciiTheme="minorHAnsi" w:hAnsiTheme="minorHAnsi" w:cstheme="minorHAnsi"/>
          <w:sz w:val="22"/>
          <w:szCs w:val="22"/>
        </w:rPr>
      </w:pPr>
      <w:r w:rsidRPr="000E527A">
        <w:rPr>
          <w:rFonts w:asciiTheme="minorHAnsi" w:hAnsiTheme="minorHAnsi" w:cstheme="minorHAnsi"/>
          <w:sz w:val="22"/>
          <w:szCs w:val="22"/>
        </w:rPr>
        <w:t>Additionally, eligible applicants must not have any unresolved academic, financial, or operational issues.</w:t>
      </w:r>
    </w:p>
    <w:p w14:paraId="44D9E21E" w14:textId="77777777" w:rsidR="00881260" w:rsidRDefault="00881260" w:rsidP="00881260">
      <w:pPr>
        <w:jc w:val="both"/>
        <w:rPr>
          <w:rFonts w:asciiTheme="minorHAnsi" w:hAnsiTheme="minorHAnsi" w:cstheme="minorHAnsi"/>
          <w:sz w:val="22"/>
          <w:szCs w:val="22"/>
        </w:rPr>
      </w:pPr>
    </w:p>
    <w:p w14:paraId="75C46C84" w14:textId="77777777" w:rsidR="00881260" w:rsidRPr="00EE4094" w:rsidRDefault="00881260" w:rsidP="00881260">
      <w:pPr>
        <w:jc w:val="both"/>
        <w:rPr>
          <w:rFonts w:asciiTheme="minorHAnsi" w:hAnsiTheme="minorHAnsi" w:cstheme="minorHAnsi"/>
          <w:sz w:val="22"/>
          <w:szCs w:val="22"/>
        </w:rPr>
      </w:pPr>
      <w:r w:rsidRPr="00EE4094">
        <w:rPr>
          <w:rFonts w:asciiTheme="minorHAnsi" w:hAnsiTheme="minorHAnsi" w:cstheme="minorHAnsi"/>
          <w:sz w:val="22"/>
          <w:szCs w:val="22"/>
        </w:rPr>
        <w:t xml:space="preserve">*Please note, subgrant applicants must complete any and all necessary state processes (i.e. amendment request, “Fast-Track” replication, etc.) before receiving access to subgrant funds. Submitting an application for subgrant funds </w:t>
      </w:r>
      <w:r w:rsidRPr="00EE4094">
        <w:rPr>
          <w:rFonts w:asciiTheme="minorHAnsi" w:hAnsiTheme="minorHAnsi" w:cstheme="minorHAnsi"/>
          <w:b/>
          <w:i/>
          <w:sz w:val="22"/>
          <w:szCs w:val="22"/>
        </w:rPr>
        <w:t>does not</w:t>
      </w:r>
      <w:r w:rsidRPr="00EE4094">
        <w:rPr>
          <w:rFonts w:asciiTheme="minorHAnsi" w:hAnsiTheme="minorHAnsi" w:cstheme="minorHAnsi"/>
          <w:i/>
          <w:sz w:val="22"/>
          <w:szCs w:val="22"/>
        </w:rPr>
        <w:t xml:space="preserve"> </w:t>
      </w:r>
      <w:r w:rsidRPr="00EE4094">
        <w:rPr>
          <w:rFonts w:asciiTheme="minorHAnsi" w:hAnsiTheme="minorHAnsi" w:cstheme="minorHAnsi"/>
          <w:sz w:val="22"/>
          <w:szCs w:val="22"/>
        </w:rPr>
        <w:t xml:space="preserve">supplant requirements to complete state-required processes. </w:t>
      </w:r>
    </w:p>
    <w:p w14:paraId="0B83F912" w14:textId="77777777" w:rsidR="00881260" w:rsidRDefault="00881260" w:rsidP="00881260">
      <w:pPr>
        <w:jc w:val="both"/>
        <w:rPr>
          <w:rFonts w:asciiTheme="minorHAnsi" w:hAnsiTheme="minorHAnsi" w:cstheme="minorHAnsi"/>
          <w:b/>
          <w:sz w:val="22"/>
          <w:szCs w:val="22"/>
          <w:lang w:eastAsia="x-none"/>
        </w:rPr>
      </w:pPr>
    </w:p>
    <w:p w14:paraId="60F6D76B" w14:textId="77777777" w:rsidR="00881260" w:rsidRDefault="00881260" w:rsidP="00881260">
      <w:pPr>
        <w:pStyle w:val="Heading1"/>
        <w:rPr>
          <w:rFonts w:asciiTheme="minorHAnsi" w:hAnsiTheme="minorHAnsi" w:cstheme="minorHAnsi"/>
          <w:sz w:val="24"/>
          <w:szCs w:val="24"/>
          <w:u w:val="single"/>
          <w:lang w:val="en-US"/>
        </w:rPr>
      </w:pPr>
      <w:bookmarkStart w:id="5" w:name="_Toc17196478"/>
      <w:r>
        <w:rPr>
          <w:rFonts w:asciiTheme="minorHAnsi" w:hAnsiTheme="minorHAnsi" w:cstheme="minorHAnsi"/>
          <w:sz w:val="24"/>
          <w:szCs w:val="24"/>
          <w:u w:val="single"/>
          <w:lang w:val="en-US"/>
        </w:rPr>
        <w:t>SUBGRANT AWARDS</w:t>
      </w:r>
      <w:bookmarkEnd w:id="5"/>
    </w:p>
    <w:p w14:paraId="78B30054" w14:textId="77777777" w:rsidR="00881260" w:rsidRPr="004D2767" w:rsidRDefault="00881260" w:rsidP="00881260">
      <w:pPr>
        <w:rPr>
          <w:lang w:eastAsia="x-none"/>
        </w:rPr>
      </w:pPr>
    </w:p>
    <w:p w14:paraId="06209C44" w14:textId="77777777" w:rsidR="00881260" w:rsidRPr="007D15B2" w:rsidRDefault="00881260" w:rsidP="00881260">
      <w:pPr>
        <w:pStyle w:val="Heading2"/>
        <w:jc w:val="both"/>
        <w:rPr>
          <w:rFonts w:asciiTheme="minorHAnsi" w:hAnsiTheme="minorHAnsi" w:cstheme="minorHAnsi"/>
          <w:i w:val="0"/>
          <w:sz w:val="22"/>
          <w:szCs w:val="22"/>
          <w:lang w:val="en-US"/>
        </w:rPr>
      </w:pPr>
      <w:bookmarkStart w:id="6" w:name="_Toc17196479"/>
      <w:r>
        <w:rPr>
          <w:rFonts w:asciiTheme="minorHAnsi" w:hAnsiTheme="minorHAnsi" w:cstheme="minorHAnsi"/>
          <w:i w:val="0"/>
          <w:sz w:val="22"/>
          <w:szCs w:val="22"/>
          <w:lang w:val="en-US"/>
        </w:rPr>
        <w:t>GENERAL INFORMATION</w:t>
      </w:r>
      <w:bookmarkEnd w:id="6"/>
    </w:p>
    <w:p w14:paraId="2C179906" w14:textId="77777777" w:rsidR="00881260" w:rsidRPr="00F43C0F" w:rsidRDefault="00881260" w:rsidP="00881260">
      <w:pPr>
        <w:jc w:val="both"/>
        <w:rPr>
          <w:rFonts w:asciiTheme="minorHAnsi" w:hAnsiTheme="minorHAnsi" w:cstheme="minorHAnsi"/>
          <w:sz w:val="22"/>
          <w:szCs w:val="22"/>
          <w:lang w:eastAsia="x-none"/>
        </w:rPr>
      </w:pPr>
      <w:r w:rsidRPr="00F43C0F">
        <w:rPr>
          <w:rFonts w:asciiTheme="minorHAnsi" w:hAnsiTheme="minorHAnsi" w:cstheme="minorHAnsi"/>
          <w:sz w:val="22"/>
          <w:szCs w:val="22"/>
          <w:lang w:eastAsia="x-none"/>
        </w:rPr>
        <w:t xml:space="preserve">Funding for the CSP grant is contingent on the receipt by the state of annual funding from the USDOE, and a grant award is not a guarantee of total funding. In order to receive continued funding, grantees must submit annual performance reports to demonstrate substantial progress in meeting the goals, objectives, and measures of their CSP project/grant and must demonstrate effectiveness in fiscal management, including reporting and reconciliation.  Failure to do so may result in readjustment of award amounts, reallocation of funds to an alternate recipient, and/or termination of the award. </w:t>
      </w:r>
    </w:p>
    <w:p w14:paraId="20563720" w14:textId="77777777" w:rsidR="00881260" w:rsidRPr="00F43C0F" w:rsidRDefault="00881260" w:rsidP="00881260">
      <w:pPr>
        <w:jc w:val="both"/>
        <w:rPr>
          <w:rFonts w:asciiTheme="minorHAnsi" w:hAnsiTheme="minorHAnsi" w:cstheme="minorHAnsi"/>
          <w:sz w:val="22"/>
          <w:szCs w:val="22"/>
          <w:lang w:eastAsia="x-none"/>
        </w:rPr>
      </w:pPr>
    </w:p>
    <w:p w14:paraId="268D8617" w14:textId="77777777" w:rsidR="00881260" w:rsidRDefault="00881260" w:rsidP="00881260">
      <w:pPr>
        <w:jc w:val="both"/>
        <w:rPr>
          <w:rFonts w:asciiTheme="minorHAnsi" w:hAnsiTheme="minorHAnsi" w:cstheme="minorHAnsi"/>
          <w:sz w:val="22"/>
          <w:szCs w:val="22"/>
          <w:lang w:eastAsia="x-none"/>
        </w:rPr>
      </w:pPr>
      <w:r w:rsidRPr="00BF488C">
        <w:rPr>
          <w:rFonts w:asciiTheme="minorHAnsi" w:hAnsiTheme="minorHAnsi" w:cstheme="minorHAnsi"/>
          <w:sz w:val="22"/>
          <w:szCs w:val="22"/>
          <w:lang w:eastAsia="x-none"/>
        </w:rPr>
        <w:t>The use of a subgrant award may not exceed five (5) years. Funding will be provided on a reimbursement-only basis</w:t>
      </w:r>
      <w:r>
        <w:rPr>
          <w:rFonts w:asciiTheme="minorHAnsi" w:hAnsiTheme="minorHAnsi" w:cstheme="minorHAnsi"/>
          <w:sz w:val="22"/>
          <w:szCs w:val="22"/>
          <w:lang w:eastAsia="x-none"/>
        </w:rPr>
        <w:t xml:space="preserve">, </w:t>
      </w:r>
      <w:r w:rsidRPr="005E24D6">
        <w:rPr>
          <w:rFonts w:asciiTheme="minorHAnsi" w:hAnsiTheme="minorHAnsi" w:cstheme="minorHAnsi"/>
          <w:sz w:val="22"/>
          <w:szCs w:val="22"/>
          <w:lang w:eastAsia="x-none"/>
        </w:rPr>
        <w:t>which means recipients will be reimbursed following proof of</w:t>
      </w:r>
      <w:r>
        <w:rPr>
          <w:rFonts w:asciiTheme="minorHAnsi" w:hAnsiTheme="minorHAnsi" w:cstheme="minorHAnsi"/>
          <w:sz w:val="22"/>
          <w:szCs w:val="22"/>
          <w:lang w:eastAsia="x-none"/>
        </w:rPr>
        <w:t xml:space="preserve"> </w:t>
      </w:r>
      <w:r w:rsidRPr="005E24D6">
        <w:rPr>
          <w:rFonts w:asciiTheme="minorHAnsi" w:hAnsiTheme="minorHAnsi" w:cstheme="minorHAnsi"/>
          <w:sz w:val="22"/>
          <w:szCs w:val="22"/>
          <w:lang w:eastAsia="x-none"/>
        </w:rPr>
        <w:t>expenditures on allowable, approved activities.</w:t>
      </w:r>
    </w:p>
    <w:p w14:paraId="1E5DF46D" w14:textId="77777777" w:rsidR="00881260" w:rsidRDefault="00881260" w:rsidP="00881260">
      <w:pPr>
        <w:jc w:val="both"/>
        <w:rPr>
          <w:rFonts w:asciiTheme="minorHAnsi" w:hAnsiTheme="minorHAnsi" w:cstheme="minorHAnsi"/>
          <w:sz w:val="22"/>
          <w:szCs w:val="22"/>
          <w:lang w:eastAsia="x-none"/>
        </w:rPr>
      </w:pPr>
    </w:p>
    <w:p w14:paraId="1576CBCC" w14:textId="77777777" w:rsidR="00881260" w:rsidRDefault="00881260" w:rsidP="00881260">
      <w:pPr>
        <w:pStyle w:val="Heading2"/>
        <w:jc w:val="left"/>
        <w:rPr>
          <w:rFonts w:asciiTheme="minorHAnsi" w:hAnsiTheme="minorHAnsi" w:cstheme="minorHAnsi"/>
          <w:i w:val="0"/>
          <w:sz w:val="22"/>
          <w:szCs w:val="22"/>
          <w:lang w:val="en-US"/>
        </w:rPr>
      </w:pPr>
      <w:bookmarkStart w:id="7" w:name="_Toc17196480"/>
      <w:r w:rsidRPr="00E547E6">
        <w:rPr>
          <w:rFonts w:asciiTheme="minorHAnsi" w:hAnsiTheme="minorHAnsi" w:cstheme="minorHAnsi"/>
          <w:i w:val="0"/>
          <w:sz w:val="22"/>
          <w:szCs w:val="22"/>
          <w:lang w:val="en-US"/>
        </w:rPr>
        <w:t>SUBGRANT AWARD AMOUNTS</w:t>
      </w:r>
      <w:bookmarkEnd w:id="7"/>
    </w:p>
    <w:p w14:paraId="09750E8E" w14:textId="77777777" w:rsidR="00881260" w:rsidRDefault="00881260" w:rsidP="00881260">
      <w:pPr>
        <w:jc w:val="both"/>
        <w:rPr>
          <w:rFonts w:asciiTheme="minorHAnsi" w:hAnsiTheme="minorHAnsi" w:cstheme="minorHAnsi"/>
          <w:sz w:val="22"/>
          <w:szCs w:val="22"/>
          <w:lang w:eastAsia="x-none"/>
        </w:rPr>
      </w:pPr>
      <w:r w:rsidRPr="00F43C0F">
        <w:rPr>
          <w:rFonts w:asciiTheme="minorHAnsi" w:hAnsiTheme="minorHAnsi" w:cstheme="minorHAnsi"/>
          <w:sz w:val="22"/>
          <w:szCs w:val="22"/>
          <w:lang w:eastAsia="x-none"/>
        </w:rPr>
        <w:t>North Carolina’s CSP subgrant competition is discretionary. The NCDPI reserves the right to make final determination of all subgrant awards and funding. Individual school</w:t>
      </w:r>
      <w:r>
        <w:rPr>
          <w:rFonts w:asciiTheme="minorHAnsi" w:hAnsiTheme="minorHAnsi" w:cstheme="minorHAnsi"/>
          <w:sz w:val="22"/>
          <w:szCs w:val="22"/>
          <w:lang w:eastAsia="x-none"/>
        </w:rPr>
        <w:t xml:space="preserve"> subgrant</w:t>
      </w:r>
      <w:r w:rsidRPr="00F43C0F">
        <w:rPr>
          <w:rFonts w:asciiTheme="minorHAnsi" w:hAnsiTheme="minorHAnsi" w:cstheme="minorHAnsi"/>
          <w:sz w:val="22"/>
          <w:szCs w:val="22"/>
          <w:lang w:eastAsia="x-none"/>
        </w:rPr>
        <w:t xml:space="preserve"> awards may vary based on numerous factors including strength of the application, high-quality replication, plan to serve educationally disadvantaged students, and projected enrollment. All applicants will be scored according to the scoring rubric.  </w:t>
      </w:r>
    </w:p>
    <w:p w14:paraId="07B02F71" w14:textId="7F6EDC8F" w:rsidR="00881260" w:rsidRPr="00BF488C" w:rsidRDefault="00881260" w:rsidP="00881260">
      <w:pPr>
        <w:jc w:val="both"/>
        <w:rPr>
          <w:rFonts w:asciiTheme="minorHAnsi" w:hAnsiTheme="minorHAnsi" w:cstheme="minorHAnsi"/>
          <w:sz w:val="22"/>
          <w:szCs w:val="22"/>
          <w:lang w:eastAsia="x-none"/>
        </w:rPr>
      </w:pPr>
      <w:r>
        <w:rPr>
          <w:rFonts w:asciiTheme="minorHAnsi" w:hAnsiTheme="minorHAnsi" w:cstheme="minorHAnsi"/>
          <w:sz w:val="22"/>
          <w:szCs w:val="22"/>
          <w:lang w:eastAsia="x-none"/>
        </w:rPr>
        <w:t xml:space="preserve">Prospective applicants may apply for any funding amount up to the stated maximum for each category. However, approval of a subgrant application does not guarantee a school will be fully funded at the requested level. Final budgets will be approved for subgrantees following State Board approval up subgrant applications. The maximum funding </w:t>
      </w:r>
      <w:r w:rsidR="00154BD1">
        <w:rPr>
          <w:rFonts w:asciiTheme="minorHAnsi" w:hAnsiTheme="minorHAnsi" w:cstheme="minorHAnsi"/>
          <w:sz w:val="22"/>
          <w:szCs w:val="22"/>
          <w:lang w:eastAsia="x-none"/>
        </w:rPr>
        <w:t>is $400,000.</w:t>
      </w:r>
    </w:p>
    <w:p w14:paraId="0D18AE7D" w14:textId="77777777" w:rsidR="00881260" w:rsidRPr="00BF488C" w:rsidRDefault="00881260" w:rsidP="00881260">
      <w:pPr>
        <w:jc w:val="both"/>
        <w:rPr>
          <w:rFonts w:asciiTheme="minorHAnsi" w:hAnsiTheme="minorHAnsi" w:cstheme="minorHAnsi"/>
          <w:sz w:val="22"/>
          <w:szCs w:val="22"/>
          <w:lang w:eastAsia="x-none"/>
        </w:rPr>
      </w:pPr>
    </w:p>
    <w:p w14:paraId="06EA99E0" w14:textId="77777777" w:rsidR="00881260" w:rsidRPr="00BF488C" w:rsidRDefault="00881260" w:rsidP="00881260">
      <w:pPr>
        <w:pStyle w:val="Heading2"/>
        <w:jc w:val="both"/>
        <w:rPr>
          <w:rFonts w:asciiTheme="minorHAnsi" w:hAnsiTheme="minorHAnsi" w:cstheme="minorHAnsi"/>
          <w:i w:val="0"/>
          <w:sz w:val="22"/>
          <w:szCs w:val="22"/>
          <w:lang w:val="en-US"/>
        </w:rPr>
      </w:pPr>
      <w:bookmarkStart w:id="8" w:name="_Toc17196481"/>
      <w:r w:rsidRPr="00BF488C">
        <w:rPr>
          <w:rFonts w:asciiTheme="minorHAnsi" w:hAnsiTheme="minorHAnsi" w:cstheme="minorHAnsi"/>
          <w:i w:val="0"/>
          <w:sz w:val="22"/>
          <w:szCs w:val="22"/>
          <w:lang w:val="en-US"/>
        </w:rPr>
        <w:t>DATA UNIVERSAL NUMBERING SYSTEM</w:t>
      </w:r>
      <w:r w:rsidRPr="00BF488C">
        <w:rPr>
          <w:rFonts w:asciiTheme="minorHAnsi" w:hAnsiTheme="minorHAnsi" w:cstheme="minorHAnsi"/>
          <w:i w:val="0"/>
          <w:sz w:val="22"/>
          <w:szCs w:val="22"/>
        </w:rPr>
        <w:t xml:space="preserve"> (DUNS) </w:t>
      </w:r>
      <w:r w:rsidRPr="00BF488C">
        <w:rPr>
          <w:rFonts w:asciiTheme="minorHAnsi" w:hAnsiTheme="minorHAnsi" w:cstheme="minorHAnsi"/>
          <w:i w:val="0"/>
          <w:sz w:val="22"/>
          <w:szCs w:val="22"/>
          <w:lang w:val="en-US"/>
        </w:rPr>
        <w:t>NUMBER</w:t>
      </w:r>
      <w:r w:rsidRPr="00BF488C">
        <w:rPr>
          <w:rFonts w:asciiTheme="minorHAnsi" w:hAnsiTheme="minorHAnsi" w:cstheme="minorHAnsi"/>
          <w:i w:val="0"/>
          <w:sz w:val="22"/>
          <w:szCs w:val="22"/>
        </w:rPr>
        <w:t xml:space="preserve"> &amp; SAM </w:t>
      </w:r>
      <w:r w:rsidRPr="00BF488C">
        <w:rPr>
          <w:rFonts w:asciiTheme="minorHAnsi" w:hAnsiTheme="minorHAnsi" w:cstheme="minorHAnsi"/>
          <w:i w:val="0"/>
          <w:sz w:val="22"/>
          <w:szCs w:val="22"/>
          <w:lang w:val="en-US"/>
        </w:rPr>
        <w:t>REGISTRATION</w:t>
      </w:r>
      <w:bookmarkEnd w:id="8"/>
    </w:p>
    <w:p w14:paraId="711DDD25" w14:textId="77777777" w:rsidR="00881260" w:rsidRPr="00BF488C" w:rsidRDefault="00C626E7" w:rsidP="00881260">
      <w:pPr>
        <w:jc w:val="both"/>
        <w:rPr>
          <w:rFonts w:asciiTheme="minorHAnsi" w:hAnsiTheme="minorHAnsi" w:cstheme="minorHAnsi"/>
          <w:sz w:val="22"/>
          <w:szCs w:val="22"/>
          <w:lang w:eastAsia="x-none"/>
        </w:rPr>
      </w:pPr>
      <w:hyperlink r:id="rId12" w:history="1">
        <w:r w:rsidR="00881260" w:rsidRPr="00BF488C">
          <w:rPr>
            <w:rStyle w:val="Hyperlink"/>
            <w:rFonts w:asciiTheme="minorHAnsi" w:hAnsiTheme="minorHAnsi" w:cstheme="minorHAnsi"/>
            <w:sz w:val="22"/>
            <w:szCs w:val="22"/>
            <w:lang w:eastAsia="x-none"/>
          </w:rPr>
          <w:t>CFR 200.32</w:t>
        </w:r>
      </w:hyperlink>
      <w:r w:rsidR="00881260" w:rsidRPr="00BF488C">
        <w:rPr>
          <w:rFonts w:asciiTheme="minorHAnsi" w:hAnsiTheme="minorHAnsi" w:cstheme="minorHAnsi"/>
          <w:sz w:val="22"/>
          <w:szCs w:val="22"/>
          <w:lang w:eastAsia="x-none"/>
        </w:rPr>
        <w:t xml:space="preserve"> states a DUNS number is required "to apply for, receive, and report on a Federal award." In order for federal funds to be disseminated to the public charter school, grantees must have a DUN’S number. To obtain a DUNS number you can visit the </w:t>
      </w:r>
      <w:hyperlink r:id="rId13" w:history="1">
        <w:r w:rsidR="00881260" w:rsidRPr="00BF488C">
          <w:rPr>
            <w:rStyle w:val="Hyperlink"/>
            <w:rFonts w:asciiTheme="minorHAnsi" w:hAnsiTheme="minorHAnsi" w:cstheme="minorHAnsi"/>
            <w:sz w:val="22"/>
            <w:szCs w:val="22"/>
            <w:lang w:eastAsia="x-none"/>
          </w:rPr>
          <w:t>website</w:t>
        </w:r>
      </w:hyperlink>
      <w:r w:rsidR="00881260" w:rsidRPr="00BF488C">
        <w:rPr>
          <w:rFonts w:asciiTheme="minorHAnsi" w:hAnsiTheme="minorHAnsi" w:cstheme="minorHAnsi"/>
          <w:sz w:val="22"/>
          <w:szCs w:val="22"/>
          <w:lang w:eastAsia="x-none"/>
        </w:rPr>
        <w:t xml:space="preserve"> or call Dun &amp; Bradstreet at (866) 705-5711. </w:t>
      </w:r>
    </w:p>
    <w:p w14:paraId="21B9CC2E" w14:textId="77777777" w:rsidR="00881260" w:rsidRPr="00BF488C" w:rsidRDefault="00881260" w:rsidP="00881260">
      <w:pPr>
        <w:jc w:val="both"/>
        <w:rPr>
          <w:rFonts w:asciiTheme="minorHAnsi" w:hAnsiTheme="minorHAnsi" w:cstheme="minorHAnsi"/>
          <w:sz w:val="22"/>
          <w:szCs w:val="22"/>
          <w:lang w:eastAsia="x-none"/>
        </w:rPr>
      </w:pPr>
    </w:p>
    <w:p w14:paraId="6FDABE60" w14:textId="77777777" w:rsidR="00881260" w:rsidRPr="00BF488C" w:rsidRDefault="00881260" w:rsidP="00881260">
      <w:pPr>
        <w:jc w:val="both"/>
        <w:rPr>
          <w:rFonts w:asciiTheme="minorHAnsi" w:hAnsiTheme="minorHAnsi" w:cstheme="minorHAnsi"/>
          <w:sz w:val="22"/>
          <w:szCs w:val="22"/>
          <w:lang w:eastAsia="x-none"/>
        </w:rPr>
      </w:pPr>
      <w:r w:rsidRPr="00BF488C">
        <w:rPr>
          <w:rFonts w:asciiTheme="minorHAnsi" w:hAnsiTheme="minorHAnsi" w:cstheme="minorHAnsi"/>
          <w:sz w:val="22"/>
          <w:szCs w:val="22"/>
          <w:lang w:eastAsia="x-none"/>
        </w:rPr>
        <w:t xml:space="preserve">Subgrant awardees must also register in the System for Award Management (SAM). Subgrantees can complete the SAM registration </w:t>
      </w:r>
      <w:hyperlink r:id="rId14" w:history="1">
        <w:r w:rsidRPr="00BF488C">
          <w:rPr>
            <w:rStyle w:val="Hyperlink"/>
            <w:rFonts w:asciiTheme="minorHAnsi" w:hAnsiTheme="minorHAnsi" w:cstheme="minorHAnsi"/>
            <w:sz w:val="22"/>
            <w:szCs w:val="22"/>
            <w:lang w:eastAsia="x-none"/>
          </w:rPr>
          <w:t>here</w:t>
        </w:r>
      </w:hyperlink>
      <w:r w:rsidRPr="00BF488C">
        <w:rPr>
          <w:rFonts w:asciiTheme="minorHAnsi" w:hAnsiTheme="minorHAnsi" w:cstheme="minorHAnsi"/>
          <w:sz w:val="22"/>
          <w:szCs w:val="22"/>
          <w:lang w:eastAsia="x-none"/>
        </w:rPr>
        <w:t>.</w:t>
      </w:r>
    </w:p>
    <w:p w14:paraId="35C65586" w14:textId="77777777" w:rsidR="00881260" w:rsidRPr="00BF488C" w:rsidRDefault="00881260" w:rsidP="00881260">
      <w:pPr>
        <w:jc w:val="both"/>
        <w:rPr>
          <w:rFonts w:asciiTheme="minorHAnsi" w:hAnsiTheme="minorHAnsi" w:cstheme="minorHAnsi"/>
          <w:sz w:val="22"/>
          <w:szCs w:val="22"/>
          <w:lang w:eastAsia="x-none"/>
        </w:rPr>
      </w:pPr>
    </w:p>
    <w:p w14:paraId="14CBB7D8" w14:textId="77777777" w:rsidR="00881260" w:rsidRPr="00BF488C" w:rsidRDefault="00881260" w:rsidP="00881260">
      <w:pPr>
        <w:pStyle w:val="Heading2"/>
        <w:jc w:val="both"/>
        <w:rPr>
          <w:rFonts w:asciiTheme="minorHAnsi" w:hAnsiTheme="minorHAnsi" w:cstheme="minorHAnsi"/>
          <w:i w:val="0"/>
          <w:sz w:val="22"/>
          <w:szCs w:val="22"/>
          <w:lang w:val="en-US"/>
        </w:rPr>
      </w:pPr>
      <w:bookmarkStart w:id="9" w:name="_Toc17196482"/>
      <w:r w:rsidRPr="00BF488C">
        <w:rPr>
          <w:rFonts w:asciiTheme="minorHAnsi" w:hAnsiTheme="minorHAnsi" w:cstheme="minorHAnsi"/>
          <w:i w:val="0"/>
          <w:sz w:val="22"/>
          <w:szCs w:val="22"/>
          <w:lang w:val="en-US"/>
        </w:rPr>
        <w:t>ALLOWABLE USE OF FUNDS</w:t>
      </w:r>
      <w:bookmarkEnd w:id="9"/>
    </w:p>
    <w:p w14:paraId="66589BDA" w14:textId="77777777" w:rsidR="00881260" w:rsidRPr="00BF488C" w:rsidRDefault="00881260" w:rsidP="00881260">
      <w:pPr>
        <w:jc w:val="both"/>
        <w:rPr>
          <w:rFonts w:asciiTheme="minorHAnsi" w:hAnsiTheme="minorHAnsi" w:cstheme="minorHAnsi"/>
          <w:sz w:val="22"/>
          <w:szCs w:val="22"/>
          <w:lang w:eastAsia="x-none"/>
        </w:rPr>
      </w:pPr>
      <w:r w:rsidRPr="00BF488C">
        <w:rPr>
          <w:rFonts w:asciiTheme="minorHAnsi" w:hAnsiTheme="minorHAnsi" w:cstheme="minorHAnsi"/>
          <w:sz w:val="22"/>
          <w:szCs w:val="22"/>
          <w:lang w:eastAsia="x-none"/>
        </w:rPr>
        <w:t xml:space="preserve">Charter schools may use CSP subgrant funds only for post-award planning and design of the educational program, and initial implementation of a charter school. </w:t>
      </w:r>
      <w:hyperlink r:id="rId15" w:history="1">
        <w:r w:rsidRPr="00BF488C">
          <w:rPr>
            <w:rStyle w:val="Hyperlink"/>
            <w:rFonts w:asciiTheme="minorHAnsi" w:hAnsiTheme="minorHAnsi" w:cstheme="minorHAnsi"/>
            <w:bCs/>
            <w:sz w:val="22"/>
            <w:szCs w:val="22"/>
            <w:lang w:eastAsia="x-none"/>
          </w:rPr>
          <w:t>Uniform Guidance Title 2 - Subtitle A - Chapter II - Part 200 Subpart E</w:t>
        </w:r>
      </w:hyperlink>
      <w:r w:rsidRPr="00BF488C">
        <w:rPr>
          <w:rFonts w:asciiTheme="minorHAnsi" w:hAnsiTheme="minorHAnsi" w:cstheme="minorHAnsi"/>
          <w:sz w:val="22"/>
          <w:szCs w:val="22"/>
          <w:lang w:eastAsia="x-none"/>
        </w:rPr>
        <w:t xml:space="preserve"> establishes principles for determining allowable costs for Federal grants to non-profit entities.  As a general matter, costs must be reasonable, necessary, and allocable to meet the objectives of the grant.  </w:t>
      </w:r>
    </w:p>
    <w:p w14:paraId="705FF7D9" w14:textId="77777777" w:rsidR="00881260" w:rsidRPr="00BF488C" w:rsidRDefault="00881260" w:rsidP="00881260">
      <w:pPr>
        <w:jc w:val="both"/>
        <w:rPr>
          <w:rFonts w:asciiTheme="minorHAnsi" w:hAnsiTheme="minorHAnsi" w:cstheme="minorHAnsi"/>
          <w:b/>
          <w:bCs/>
          <w:sz w:val="22"/>
          <w:szCs w:val="22"/>
          <w:lang w:eastAsia="x-none"/>
        </w:rPr>
      </w:pPr>
    </w:p>
    <w:p w14:paraId="2CB43120" w14:textId="77777777" w:rsidR="00881260" w:rsidRPr="00BF488C" w:rsidRDefault="00881260" w:rsidP="00881260">
      <w:pPr>
        <w:jc w:val="both"/>
        <w:rPr>
          <w:rFonts w:asciiTheme="minorHAnsi" w:hAnsiTheme="minorHAnsi" w:cstheme="minorHAnsi"/>
          <w:bCs/>
          <w:sz w:val="22"/>
          <w:szCs w:val="22"/>
          <w:lang w:eastAsia="x-none"/>
        </w:rPr>
      </w:pPr>
      <w:r w:rsidRPr="00BF488C">
        <w:rPr>
          <w:rFonts w:asciiTheme="minorHAnsi" w:hAnsiTheme="minorHAnsi" w:cstheme="minorHAnsi"/>
          <w:sz w:val="22"/>
          <w:szCs w:val="22"/>
          <w:lang w:eastAsia="x-none"/>
        </w:rPr>
        <w:t>Costs</w:t>
      </w:r>
      <w:r w:rsidRPr="00BF488C">
        <w:rPr>
          <w:rFonts w:asciiTheme="minorHAnsi" w:hAnsiTheme="minorHAnsi" w:cstheme="minorHAnsi"/>
          <w:bCs/>
          <w:sz w:val="22"/>
          <w:szCs w:val="22"/>
          <w:lang w:eastAsia="x-none"/>
        </w:rPr>
        <w:t xml:space="preserve"> met through this grant must meet general criteria applicable to all federal grants. </w:t>
      </w:r>
      <w:hyperlink r:id="rId16" w:history="1">
        <w:r w:rsidRPr="00BF488C">
          <w:rPr>
            <w:rStyle w:val="Hyperlink"/>
            <w:rFonts w:asciiTheme="minorHAnsi" w:hAnsiTheme="minorHAnsi" w:cstheme="minorHAnsi"/>
            <w:bCs/>
            <w:sz w:val="22"/>
            <w:szCs w:val="22"/>
            <w:lang w:eastAsia="x-none"/>
          </w:rPr>
          <w:t>Section 4303(h) of the ESSA</w:t>
        </w:r>
      </w:hyperlink>
      <w:r w:rsidRPr="00BF488C">
        <w:rPr>
          <w:rFonts w:asciiTheme="minorHAnsi" w:hAnsiTheme="minorHAnsi" w:cstheme="minorHAnsi"/>
          <w:bCs/>
          <w:sz w:val="22"/>
          <w:szCs w:val="22"/>
          <w:lang w:eastAsia="x-none"/>
        </w:rPr>
        <w:t xml:space="preserve"> defines the types of activities that may be paid for through this grant. </w:t>
      </w:r>
      <w:r w:rsidRPr="00BF488C">
        <w:rPr>
          <w:rFonts w:asciiTheme="minorHAnsi" w:hAnsiTheme="minorHAnsi" w:cstheme="minorHAnsi"/>
          <w:sz w:val="22"/>
          <w:szCs w:val="22"/>
          <w:lang w:eastAsia="x-none"/>
        </w:rPr>
        <w:t xml:space="preserve">Please also review the </w:t>
      </w:r>
      <w:hyperlink r:id="rId17" w:history="1">
        <w:r w:rsidRPr="00BF488C">
          <w:rPr>
            <w:rStyle w:val="Hyperlink"/>
            <w:rFonts w:asciiTheme="minorHAnsi" w:hAnsiTheme="minorHAnsi" w:cstheme="minorHAnsi"/>
            <w:sz w:val="22"/>
            <w:szCs w:val="22"/>
            <w:lang w:eastAsia="x-none"/>
          </w:rPr>
          <w:t>nonregulatory guidance</w:t>
        </w:r>
      </w:hyperlink>
      <w:r w:rsidRPr="00BF488C">
        <w:rPr>
          <w:rFonts w:asciiTheme="minorHAnsi" w:hAnsiTheme="minorHAnsi" w:cstheme="minorHAnsi"/>
          <w:sz w:val="22"/>
          <w:szCs w:val="22"/>
          <w:lang w:eastAsia="x-none"/>
        </w:rPr>
        <w:t>, issued by the USDOE in January 2014 and review in its entirety.</w:t>
      </w:r>
    </w:p>
    <w:p w14:paraId="17CD64AE" w14:textId="77777777" w:rsidR="00881260" w:rsidRPr="00BF488C" w:rsidRDefault="00881260" w:rsidP="00881260">
      <w:pPr>
        <w:pStyle w:val="BodyText3"/>
        <w:widowControl/>
        <w:tabs>
          <w:tab w:val="clear" w:pos="180"/>
          <w:tab w:val="clear" w:pos="540"/>
          <w:tab w:val="clear" w:pos="900"/>
          <w:tab w:val="clear" w:pos="1260"/>
          <w:tab w:val="clear" w:pos="1620"/>
          <w:tab w:val="clear" w:pos="1980"/>
        </w:tabs>
        <w:jc w:val="both"/>
        <w:rPr>
          <w:rFonts w:asciiTheme="minorHAnsi" w:hAnsiTheme="minorHAnsi" w:cstheme="minorHAnsi"/>
          <w:b/>
          <w:sz w:val="22"/>
          <w:szCs w:val="22"/>
          <w:lang w:val="en-US"/>
        </w:rPr>
      </w:pPr>
    </w:p>
    <w:p w14:paraId="3D9C28B3" w14:textId="77777777" w:rsidR="00881260" w:rsidRPr="00BF488C" w:rsidRDefault="00881260" w:rsidP="00881260">
      <w:pPr>
        <w:autoSpaceDE w:val="0"/>
        <w:autoSpaceDN w:val="0"/>
        <w:adjustRightInd w:val="0"/>
        <w:rPr>
          <w:rFonts w:asciiTheme="minorHAnsi" w:eastAsiaTheme="minorHAnsi" w:hAnsiTheme="minorHAnsi" w:cstheme="minorHAnsi"/>
          <w:color w:val="000000"/>
          <w:sz w:val="22"/>
          <w:szCs w:val="22"/>
        </w:rPr>
      </w:pPr>
      <w:r w:rsidRPr="00BF488C">
        <w:rPr>
          <w:rFonts w:asciiTheme="minorHAnsi" w:eastAsiaTheme="minorHAnsi" w:hAnsiTheme="minorHAnsi" w:cstheme="minorHAnsi"/>
          <w:color w:val="000000"/>
          <w:sz w:val="22"/>
          <w:szCs w:val="22"/>
        </w:rPr>
        <w:t xml:space="preserve">Per the federal regulations included in </w:t>
      </w:r>
      <w:hyperlink r:id="rId18" w:history="1">
        <w:r w:rsidRPr="00BF488C">
          <w:rPr>
            <w:rStyle w:val="Hyperlink"/>
            <w:rFonts w:asciiTheme="minorHAnsi" w:eastAsiaTheme="minorHAnsi" w:hAnsiTheme="minorHAnsi" w:cstheme="minorHAnsi"/>
            <w:sz w:val="22"/>
            <w:szCs w:val="22"/>
          </w:rPr>
          <w:t>Section 4303(h) of the ESSA</w:t>
        </w:r>
      </w:hyperlink>
      <w:r w:rsidRPr="00BF488C">
        <w:rPr>
          <w:rFonts w:asciiTheme="minorHAnsi" w:eastAsiaTheme="minorHAnsi" w:hAnsiTheme="minorHAnsi" w:cstheme="minorHAnsi"/>
          <w:color w:val="000000"/>
          <w:sz w:val="22"/>
          <w:szCs w:val="22"/>
        </w:rPr>
        <w:t xml:space="preserve">, an eligible applicant may use subgrant funds to support activities related to opening and preparing for the operation of a new charter school which can include: </w:t>
      </w:r>
    </w:p>
    <w:p w14:paraId="2AD22B6D" w14:textId="77777777" w:rsidR="00881260" w:rsidRPr="00BF488C" w:rsidRDefault="00881260" w:rsidP="00881260">
      <w:pPr>
        <w:pStyle w:val="ListParagraph"/>
        <w:numPr>
          <w:ilvl w:val="0"/>
          <w:numId w:val="34"/>
        </w:numPr>
        <w:autoSpaceDE w:val="0"/>
        <w:autoSpaceDN w:val="0"/>
        <w:adjustRightInd w:val="0"/>
        <w:rPr>
          <w:rFonts w:asciiTheme="minorHAnsi" w:eastAsiaTheme="minorHAnsi" w:hAnsiTheme="minorHAnsi" w:cstheme="minorHAnsi"/>
          <w:color w:val="000000"/>
          <w:sz w:val="22"/>
          <w:szCs w:val="22"/>
        </w:rPr>
      </w:pPr>
      <w:r w:rsidRPr="00BF488C">
        <w:rPr>
          <w:rFonts w:asciiTheme="minorHAnsi" w:eastAsiaTheme="minorHAnsi" w:hAnsiTheme="minorHAnsi" w:cstheme="minorHAnsi"/>
          <w:color w:val="000000"/>
          <w:sz w:val="22"/>
          <w:szCs w:val="22"/>
        </w:rPr>
        <w:t xml:space="preserve">Preparing teachers, school leaders, and specialized instructional support personnel, including through paying the costs associated with: </w:t>
      </w:r>
    </w:p>
    <w:p w14:paraId="5BD8CA9D" w14:textId="77777777" w:rsidR="00881260" w:rsidRPr="00BF488C" w:rsidRDefault="00881260" w:rsidP="00881260">
      <w:pPr>
        <w:pStyle w:val="ListParagraph"/>
        <w:numPr>
          <w:ilvl w:val="1"/>
          <w:numId w:val="34"/>
        </w:numPr>
        <w:autoSpaceDE w:val="0"/>
        <w:autoSpaceDN w:val="0"/>
        <w:adjustRightInd w:val="0"/>
        <w:rPr>
          <w:rFonts w:asciiTheme="minorHAnsi" w:eastAsiaTheme="minorHAnsi" w:hAnsiTheme="minorHAnsi" w:cstheme="minorHAnsi"/>
          <w:color w:val="000000"/>
          <w:sz w:val="22"/>
          <w:szCs w:val="22"/>
        </w:rPr>
      </w:pPr>
      <w:r w:rsidRPr="00BF488C">
        <w:rPr>
          <w:rFonts w:asciiTheme="minorHAnsi" w:eastAsiaTheme="minorHAnsi" w:hAnsiTheme="minorHAnsi" w:cstheme="minorHAnsi"/>
          <w:color w:val="000000"/>
          <w:sz w:val="22"/>
          <w:szCs w:val="22"/>
        </w:rPr>
        <w:t>providing professional development; and</w:t>
      </w:r>
    </w:p>
    <w:p w14:paraId="26E1D6F5" w14:textId="77777777" w:rsidR="00881260" w:rsidRPr="00BF488C" w:rsidRDefault="00881260" w:rsidP="00881260">
      <w:pPr>
        <w:pStyle w:val="ListParagraph"/>
        <w:numPr>
          <w:ilvl w:val="1"/>
          <w:numId w:val="34"/>
        </w:numPr>
        <w:autoSpaceDE w:val="0"/>
        <w:autoSpaceDN w:val="0"/>
        <w:adjustRightInd w:val="0"/>
        <w:rPr>
          <w:rFonts w:asciiTheme="minorHAnsi" w:eastAsiaTheme="minorHAnsi" w:hAnsiTheme="minorHAnsi" w:cstheme="minorHAnsi"/>
          <w:color w:val="000000"/>
          <w:sz w:val="22"/>
          <w:szCs w:val="22"/>
        </w:rPr>
      </w:pPr>
      <w:r w:rsidRPr="00BF488C">
        <w:rPr>
          <w:rFonts w:asciiTheme="minorHAnsi" w:eastAsiaTheme="minorHAnsi" w:hAnsiTheme="minorHAnsi" w:cstheme="minorHAnsi"/>
          <w:color w:val="000000"/>
          <w:sz w:val="22"/>
          <w:szCs w:val="22"/>
        </w:rPr>
        <w:t>hiring and compensating, during the eligible applicant’s planning period</w:t>
      </w:r>
      <w:r w:rsidRPr="00BF488C">
        <w:rPr>
          <w:rFonts w:asciiTheme="minorHAnsi" w:eastAsiaTheme="minorHAnsi" w:hAnsiTheme="minorHAnsi" w:cstheme="minorHAnsi"/>
          <w:color w:val="000000"/>
          <w:sz w:val="22"/>
          <w:szCs w:val="22"/>
        </w:rPr>
        <w:footnoteReference w:id="2"/>
      </w:r>
      <w:r w:rsidRPr="00BF488C">
        <w:rPr>
          <w:rFonts w:asciiTheme="minorHAnsi" w:eastAsiaTheme="minorHAnsi" w:hAnsiTheme="minorHAnsi" w:cstheme="minorHAnsi"/>
          <w:color w:val="000000"/>
          <w:sz w:val="22"/>
          <w:szCs w:val="22"/>
        </w:rPr>
        <w:t>, one or more of the following:</w:t>
      </w:r>
    </w:p>
    <w:p w14:paraId="41003A63" w14:textId="77777777" w:rsidR="00881260" w:rsidRPr="00BF488C" w:rsidRDefault="00881260" w:rsidP="00881260">
      <w:pPr>
        <w:pStyle w:val="ListParagraph"/>
        <w:numPr>
          <w:ilvl w:val="2"/>
          <w:numId w:val="34"/>
        </w:numPr>
        <w:autoSpaceDE w:val="0"/>
        <w:autoSpaceDN w:val="0"/>
        <w:adjustRightInd w:val="0"/>
        <w:rPr>
          <w:rFonts w:asciiTheme="minorHAnsi" w:eastAsiaTheme="minorHAnsi" w:hAnsiTheme="minorHAnsi" w:cstheme="minorHAnsi"/>
          <w:color w:val="000000"/>
          <w:sz w:val="22"/>
          <w:szCs w:val="22"/>
        </w:rPr>
      </w:pPr>
      <w:r w:rsidRPr="00BF488C">
        <w:rPr>
          <w:rFonts w:asciiTheme="minorHAnsi" w:eastAsiaTheme="minorHAnsi" w:hAnsiTheme="minorHAnsi" w:cstheme="minorHAnsi"/>
          <w:color w:val="000000"/>
          <w:sz w:val="22"/>
          <w:szCs w:val="22"/>
        </w:rPr>
        <w:t>Teachers</w:t>
      </w:r>
      <w:r>
        <w:rPr>
          <w:rFonts w:asciiTheme="minorHAnsi" w:eastAsiaTheme="minorHAnsi" w:hAnsiTheme="minorHAnsi" w:cstheme="minorHAnsi"/>
          <w:color w:val="000000"/>
          <w:sz w:val="22"/>
          <w:szCs w:val="22"/>
        </w:rPr>
        <w:t>;</w:t>
      </w:r>
    </w:p>
    <w:p w14:paraId="40CCC972" w14:textId="77777777" w:rsidR="00881260" w:rsidRPr="00BF488C" w:rsidRDefault="00881260" w:rsidP="00881260">
      <w:pPr>
        <w:pStyle w:val="ListParagraph"/>
        <w:numPr>
          <w:ilvl w:val="2"/>
          <w:numId w:val="34"/>
        </w:numPr>
        <w:autoSpaceDE w:val="0"/>
        <w:autoSpaceDN w:val="0"/>
        <w:adjustRightInd w:val="0"/>
        <w:rPr>
          <w:rFonts w:asciiTheme="minorHAnsi" w:eastAsiaTheme="minorHAnsi" w:hAnsiTheme="minorHAnsi" w:cstheme="minorHAnsi"/>
          <w:color w:val="000000"/>
          <w:sz w:val="22"/>
          <w:szCs w:val="22"/>
        </w:rPr>
      </w:pPr>
      <w:r w:rsidRPr="00BF488C">
        <w:rPr>
          <w:rFonts w:asciiTheme="minorHAnsi" w:eastAsiaTheme="minorHAnsi" w:hAnsiTheme="minorHAnsi" w:cstheme="minorHAnsi"/>
          <w:color w:val="000000"/>
          <w:sz w:val="22"/>
          <w:szCs w:val="22"/>
        </w:rPr>
        <w:t>School leaders</w:t>
      </w:r>
      <w:r>
        <w:rPr>
          <w:rFonts w:asciiTheme="minorHAnsi" w:eastAsiaTheme="minorHAnsi" w:hAnsiTheme="minorHAnsi" w:cstheme="minorHAnsi"/>
          <w:color w:val="000000"/>
          <w:sz w:val="22"/>
          <w:szCs w:val="22"/>
        </w:rPr>
        <w:t>; and</w:t>
      </w:r>
    </w:p>
    <w:p w14:paraId="0B590052" w14:textId="77777777" w:rsidR="00881260" w:rsidRPr="00BF488C" w:rsidRDefault="00881260" w:rsidP="00881260">
      <w:pPr>
        <w:pStyle w:val="ListParagraph"/>
        <w:numPr>
          <w:ilvl w:val="2"/>
          <w:numId w:val="34"/>
        </w:numPr>
        <w:autoSpaceDE w:val="0"/>
        <w:autoSpaceDN w:val="0"/>
        <w:adjustRightInd w:val="0"/>
        <w:rPr>
          <w:rFonts w:asciiTheme="minorHAnsi" w:eastAsiaTheme="minorHAnsi" w:hAnsiTheme="minorHAnsi" w:cstheme="minorHAnsi"/>
          <w:color w:val="000000"/>
          <w:sz w:val="22"/>
          <w:szCs w:val="22"/>
        </w:rPr>
      </w:pPr>
      <w:r w:rsidRPr="00BF488C">
        <w:rPr>
          <w:rFonts w:asciiTheme="minorHAnsi" w:eastAsiaTheme="minorHAnsi" w:hAnsiTheme="minorHAnsi" w:cstheme="minorHAnsi"/>
          <w:color w:val="000000"/>
          <w:sz w:val="22"/>
          <w:szCs w:val="22"/>
        </w:rPr>
        <w:t>Specialized instructional support personnel.</w:t>
      </w:r>
    </w:p>
    <w:p w14:paraId="706DFE76" w14:textId="77777777" w:rsidR="00881260" w:rsidRPr="00BF488C" w:rsidRDefault="00881260" w:rsidP="00881260">
      <w:pPr>
        <w:pStyle w:val="ListParagraph"/>
        <w:numPr>
          <w:ilvl w:val="0"/>
          <w:numId w:val="34"/>
        </w:numPr>
        <w:autoSpaceDE w:val="0"/>
        <w:autoSpaceDN w:val="0"/>
        <w:adjustRightInd w:val="0"/>
        <w:rPr>
          <w:rFonts w:asciiTheme="minorHAnsi" w:eastAsiaTheme="minorHAnsi" w:hAnsiTheme="minorHAnsi" w:cstheme="minorHAnsi"/>
          <w:color w:val="000000"/>
          <w:sz w:val="22"/>
          <w:szCs w:val="22"/>
        </w:rPr>
      </w:pPr>
      <w:r w:rsidRPr="00BF488C">
        <w:rPr>
          <w:rFonts w:asciiTheme="minorHAnsi" w:eastAsiaTheme="minorHAnsi" w:hAnsiTheme="minorHAnsi" w:cstheme="minorHAnsi"/>
          <w:color w:val="000000"/>
          <w:sz w:val="22"/>
          <w:szCs w:val="22"/>
        </w:rPr>
        <w:t xml:space="preserve">Acquiring necessary supplies, training, equipment (including technology), and educational materials (including developing and acquiring instructional materials). </w:t>
      </w:r>
    </w:p>
    <w:p w14:paraId="46C7E94E" w14:textId="77777777" w:rsidR="00881260" w:rsidRPr="00BF488C" w:rsidRDefault="00881260" w:rsidP="00881260">
      <w:pPr>
        <w:pStyle w:val="ListParagraph"/>
        <w:numPr>
          <w:ilvl w:val="0"/>
          <w:numId w:val="34"/>
        </w:numPr>
        <w:autoSpaceDE w:val="0"/>
        <w:autoSpaceDN w:val="0"/>
        <w:adjustRightInd w:val="0"/>
        <w:rPr>
          <w:rFonts w:asciiTheme="minorHAnsi" w:eastAsiaTheme="minorHAnsi" w:hAnsiTheme="minorHAnsi" w:cstheme="minorHAnsi"/>
          <w:color w:val="000000"/>
          <w:sz w:val="22"/>
          <w:szCs w:val="22"/>
        </w:rPr>
      </w:pPr>
      <w:r w:rsidRPr="00BF488C">
        <w:rPr>
          <w:rFonts w:asciiTheme="minorHAnsi" w:eastAsiaTheme="minorHAnsi" w:hAnsiTheme="minorHAnsi" w:cstheme="minorHAnsi"/>
          <w:color w:val="000000"/>
          <w:sz w:val="22"/>
          <w:szCs w:val="22"/>
        </w:rPr>
        <w:t>Carry</w:t>
      </w:r>
      <w:r>
        <w:rPr>
          <w:rFonts w:asciiTheme="minorHAnsi" w:eastAsiaTheme="minorHAnsi" w:hAnsiTheme="minorHAnsi" w:cstheme="minorHAnsi"/>
          <w:color w:val="000000"/>
          <w:sz w:val="22"/>
          <w:szCs w:val="22"/>
        </w:rPr>
        <w:t>ing</w:t>
      </w:r>
      <w:r w:rsidRPr="00BF488C">
        <w:rPr>
          <w:rFonts w:asciiTheme="minorHAnsi" w:eastAsiaTheme="minorHAnsi" w:hAnsiTheme="minorHAnsi" w:cstheme="minorHAnsi"/>
          <w:color w:val="000000"/>
          <w:sz w:val="22"/>
          <w:szCs w:val="22"/>
        </w:rPr>
        <w:t xml:space="preserve"> out necessary renovations to ensure that a new school building complies with applicable statutes and regulations, and minor facilities repairs (excluding construction). </w:t>
      </w:r>
    </w:p>
    <w:p w14:paraId="7E4E39A9" w14:textId="77777777" w:rsidR="00881260" w:rsidRPr="00BF488C" w:rsidRDefault="00881260" w:rsidP="00881260">
      <w:pPr>
        <w:pStyle w:val="ListParagraph"/>
        <w:numPr>
          <w:ilvl w:val="0"/>
          <w:numId w:val="34"/>
        </w:numPr>
        <w:autoSpaceDE w:val="0"/>
        <w:autoSpaceDN w:val="0"/>
        <w:adjustRightInd w:val="0"/>
        <w:rPr>
          <w:rFonts w:asciiTheme="minorHAnsi" w:eastAsiaTheme="minorHAnsi" w:hAnsiTheme="minorHAnsi" w:cstheme="minorHAnsi"/>
          <w:color w:val="000000"/>
          <w:sz w:val="22"/>
          <w:szCs w:val="22"/>
        </w:rPr>
      </w:pPr>
      <w:r w:rsidRPr="00BF488C">
        <w:rPr>
          <w:rFonts w:asciiTheme="minorHAnsi" w:eastAsiaTheme="minorHAnsi" w:hAnsiTheme="minorHAnsi" w:cstheme="minorHAnsi"/>
          <w:color w:val="000000"/>
          <w:sz w:val="22"/>
          <w:szCs w:val="22"/>
        </w:rPr>
        <w:t>Providing one-time, startup costs associated with providing transportation to students to and from the charter school.</w:t>
      </w:r>
    </w:p>
    <w:p w14:paraId="1A0710EB" w14:textId="77777777" w:rsidR="00881260" w:rsidRPr="00BF488C" w:rsidRDefault="00881260" w:rsidP="00881260">
      <w:pPr>
        <w:pStyle w:val="ListParagraph"/>
        <w:numPr>
          <w:ilvl w:val="0"/>
          <w:numId w:val="34"/>
        </w:numPr>
        <w:autoSpaceDE w:val="0"/>
        <w:autoSpaceDN w:val="0"/>
        <w:adjustRightInd w:val="0"/>
        <w:rPr>
          <w:rFonts w:asciiTheme="minorHAnsi" w:eastAsiaTheme="minorHAnsi" w:hAnsiTheme="minorHAnsi" w:cstheme="minorHAnsi"/>
          <w:color w:val="000000"/>
          <w:sz w:val="22"/>
          <w:szCs w:val="22"/>
        </w:rPr>
      </w:pPr>
      <w:r w:rsidRPr="00BF488C">
        <w:rPr>
          <w:rFonts w:asciiTheme="minorHAnsi" w:eastAsiaTheme="minorHAnsi" w:hAnsiTheme="minorHAnsi" w:cstheme="minorHAnsi"/>
          <w:color w:val="000000"/>
          <w:sz w:val="22"/>
          <w:szCs w:val="22"/>
        </w:rPr>
        <w:t xml:space="preserve">Carrying out community engagement activities, which may include paying the cost of student and staff recruitment. </w:t>
      </w:r>
    </w:p>
    <w:p w14:paraId="1C20B90D" w14:textId="77777777" w:rsidR="00881260" w:rsidRPr="00BF488C" w:rsidRDefault="00881260" w:rsidP="00881260">
      <w:pPr>
        <w:pStyle w:val="ListParagraph"/>
        <w:numPr>
          <w:ilvl w:val="0"/>
          <w:numId w:val="34"/>
        </w:numPr>
        <w:autoSpaceDE w:val="0"/>
        <w:autoSpaceDN w:val="0"/>
        <w:adjustRightInd w:val="0"/>
        <w:rPr>
          <w:rFonts w:asciiTheme="minorHAnsi" w:eastAsiaTheme="minorHAnsi" w:hAnsiTheme="minorHAnsi" w:cstheme="minorHAnsi"/>
          <w:color w:val="000000"/>
          <w:sz w:val="22"/>
          <w:szCs w:val="22"/>
        </w:rPr>
      </w:pPr>
      <w:r w:rsidRPr="00BF488C">
        <w:rPr>
          <w:rFonts w:asciiTheme="minorHAnsi" w:eastAsiaTheme="minorHAnsi" w:hAnsiTheme="minorHAnsi" w:cstheme="minorHAnsi"/>
          <w:color w:val="000000"/>
          <w:sz w:val="22"/>
          <w:szCs w:val="22"/>
        </w:rPr>
        <w:t xml:space="preserve">Providing for other appropriate, non-sustained costs related to activities in opening and preparing for the operation of charter schools. </w:t>
      </w:r>
    </w:p>
    <w:p w14:paraId="2E67EB9C" w14:textId="77777777" w:rsidR="00881260" w:rsidRPr="00492072" w:rsidRDefault="00881260" w:rsidP="00881260">
      <w:pPr>
        <w:autoSpaceDE w:val="0"/>
        <w:autoSpaceDN w:val="0"/>
        <w:adjustRightInd w:val="0"/>
        <w:rPr>
          <w:rFonts w:asciiTheme="minorHAnsi" w:eastAsiaTheme="minorHAnsi" w:hAnsiTheme="minorHAnsi" w:cstheme="minorHAnsi"/>
          <w:color w:val="000000"/>
          <w:sz w:val="22"/>
          <w:szCs w:val="22"/>
        </w:rPr>
      </w:pPr>
    </w:p>
    <w:p w14:paraId="63C688E0" w14:textId="77777777" w:rsidR="00881260" w:rsidRPr="00BF488C" w:rsidRDefault="00881260" w:rsidP="00881260">
      <w:pPr>
        <w:jc w:val="both"/>
        <w:rPr>
          <w:rFonts w:asciiTheme="minorHAnsi" w:hAnsiTheme="minorHAnsi" w:cstheme="minorHAnsi"/>
          <w:sz w:val="22"/>
          <w:szCs w:val="22"/>
        </w:rPr>
      </w:pPr>
      <w:r w:rsidRPr="00BF488C">
        <w:rPr>
          <w:rFonts w:asciiTheme="minorHAnsi" w:eastAsiaTheme="minorHAnsi" w:hAnsiTheme="minorHAnsi" w:cstheme="minorHAnsi"/>
          <w:color w:val="000000"/>
          <w:sz w:val="22"/>
          <w:szCs w:val="22"/>
        </w:rPr>
        <w:t>Applicants must ensure that all costs included in the proposed budget are allowable, reasonable, and necessary considering the goals and objects of the grant application. Any costs determined to be unallowable, unreasonable, or unnecessary will be removed from the final budget and a revised budget will be required.</w:t>
      </w:r>
    </w:p>
    <w:p w14:paraId="527DE4F9" w14:textId="77777777" w:rsidR="00881260" w:rsidRPr="00BF488C" w:rsidRDefault="00881260" w:rsidP="00881260">
      <w:pPr>
        <w:jc w:val="both"/>
        <w:rPr>
          <w:rFonts w:asciiTheme="minorHAnsi" w:hAnsiTheme="minorHAnsi" w:cstheme="minorHAnsi"/>
          <w:sz w:val="22"/>
          <w:szCs w:val="22"/>
        </w:rPr>
      </w:pPr>
    </w:p>
    <w:p w14:paraId="42C5F801" w14:textId="77777777" w:rsidR="00881260" w:rsidRPr="00BF488C" w:rsidRDefault="00881260" w:rsidP="00881260">
      <w:pPr>
        <w:spacing w:line="259" w:lineRule="auto"/>
        <w:jc w:val="both"/>
        <w:rPr>
          <w:rFonts w:asciiTheme="minorHAnsi" w:hAnsiTheme="minorHAnsi" w:cstheme="minorHAnsi"/>
          <w:sz w:val="22"/>
          <w:szCs w:val="22"/>
        </w:rPr>
      </w:pPr>
      <w:r w:rsidRPr="00BF488C">
        <w:rPr>
          <w:rFonts w:asciiTheme="minorHAnsi" w:hAnsiTheme="minorHAnsi" w:cstheme="minorHAnsi"/>
          <w:sz w:val="22"/>
          <w:szCs w:val="22"/>
        </w:rPr>
        <w:t xml:space="preserve">Further details on allowable use of funds can be found in </w:t>
      </w:r>
      <w:hyperlink w:anchor="_APPENDIX_A_–" w:history="1">
        <w:r w:rsidRPr="00BF488C">
          <w:rPr>
            <w:rStyle w:val="Hyperlink"/>
            <w:rFonts w:asciiTheme="minorHAnsi" w:hAnsiTheme="minorHAnsi" w:cstheme="minorHAnsi"/>
            <w:sz w:val="22"/>
            <w:szCs w:val="22"/>
          </w:rPr>
          <w:t>Appendix A</w:t>
        </w:r>
      </w:hyperlink>
      <w:r w:rsidRPr="00BF488C">
        <w:rPr>
          <w:rFonts w:asciiTheme="minorHAnsi" w:hAnsiTheme="minorHAnsi" w:cstheme="minorHAnsi"/>
          <w:sz w:val="22"/>
          <w:szCs w:val="22"/>
        </w:rPr>
        <w:t xml:space="preserve"> of this application and in the </w:t>
      </w:r>
      <w:hyperlink r:id="rId19" w:history="1">
        <w:r w:rsidRPr="00BF488C">
          <w:rPr>
            <w:rStyle w:val="Hyperlink"/>
            <w:rFonts w:asciiTheme="minorHAnsi" w:hAnsiTheme="minorHAnsi" w:cstheme="minorHAnsi"/>
            <w:sz w:val="22"/>
            <w:szCs w:val="22"/>
          </w:rPr>
          <w:t>NC ACCESS Subgrant Application Process Guidance Document</w:t>
        </w:r>
      </w:hyperlink>
      <w:r w:rsidRPr="00BF488C">
        <w:rPr>
          <w:rFonts w:asciiTheme="minorHAnsi" w:hAnsiTheme="minorHAnsi" w:cstheme="minorHAnsi"/>
          <w:sz w:val="22"/>
          <w:szCs w:val="22"/>
        </w:rPr>
        <w:t xml:space="preserve">, which serves as a resource companion for the this subgrant and program. </w:t>
      </w:r>
    </w:p>
    <w:p w14:paraId="3FC80625" w14:textId="77777777" w:rsidR="00881260" w:rsidRPr="00BF488C" w:rsidRDefault="00881260" w:rsidP="00881260">
      <w:pPr>
        <w:spacing w:line="259" w:lineRule="auto"/>
        <w:jc w:val="both"/>
        <w:rPr>
          <w:rFonts w:asciiTheme="minorHAnsi" w:hAnsiTheme="minorHAnsi" w:cstheme="minorHAnsi"/>
          <w:sz w:val="22"/>
          <w:szCs w:val="22"/>
        </w:rPr>
      </w:pPr>
    </w:p>
    <w:p w14:paraId="77A093BA" w14:textId="77777777" w:rsidR="00881260" w:rsidRPr="00BF488C" w:rsidRDefault="00881260" w:rsidP="00881260">
      <w:pPr>
        <w:jc w:val="both"/>
        <w:rPr>
          <w:rFonts w:asciiTheme="minorHAnsi" w:hAnsiTheme="minorHAnsi" w:cstheme="minorHAnsi"/>
          <w:bCs/>
          <w:sz w:val="22"/>
          <w:szCs w:val="22"/>
          <w:lang w:eastAsia="x-none"/>
        </w:rPr>
      </w:pPr>
      <w:r w:rsidRPr="00BF488C">
        <w:rPr>
          <w:rFonts w:asciiTheme="minorHAnsi" w:hAnsiTheme="minorHAnsi" w:cstheme="minorHAnsi"/>
          <w:bCs/>
          <w:sz w:val="22"/>
          <w:szCs w:val="22"/>
          <w:lang w:eastAsia="x-none"/>
        </w:rPr>
        <w:t xml:space="preserve">Budgets under this grant should be developed within the parameters created by applicable federal statutes and regulatory and nonregulatory guidance.  </w:t>
      </w:r>
    </w:p>
    <w:p w14:paraId="6650420D" w14:textId="77777777" w:rsidR="00881260" w:rsidRPr="00BF488C" w:rsidRDefault="00881260" w:rsidP="00881260">
      <w:pPr>
        <w:jc w:val="both"/>
        <w:rPr>
          <w:rFonts w:asciiTheme="minorHAnsi" w:hAnsiTheme="minorHAnsi" w:cstheme="minorHAnsi"/>
          <w:bCs/>
          <w:sz w:val="22"/>
          <w:szCs w:val="22"/>
          <w:lang w:eastAsia="x-none"/>
        </w:rPr>
      </w:pPr>
    </w:p>
    <w:p w14:paraId="3002D3C0" w14:textId="77777777" w:rsidR="00881260" w:rsidRPr="00BF488C" w:rsidRDefault="00881260" w:rsidP="00881260">
      <w:pPr>
        <w:jc w:val="both"/>
        <w:rPr>
          <w:rFonts w:asciiTheme="minorHAnsi" w:hAnsiTheme="minorHAnsi" w:cstheme="minorHAnsi"/>
          <w:bCs/>
          <w:sz w:val="22"/>
          <w:szCs w:val="22"/>
          <w:lang w:eastAsia="x-none"/>
        </w:rPr>
      </w:pPr>
      <w:r w:rsidRPr="00BF488C">
        <w:rPr>
          <w:rFonts w:asciiTheme="minorHAnsi" w:hAnsiTheme="minorHAnsi" w:cstheme="minorHAnsi"/>
          <w:bCs/>
          <w:sz w:val="22"/>
          <w:szCs w:val="22"/>
          <w:lang w:eastAsia="x-none"/>
        </w:rPr>
        <w:t xml:space="preserve">Applicants are expected to demonstrate how the proposed use of funds complies with the applicable statutory and regulatory requirements and to articulate how the proposed use of grant funds aligns with the mission and objectives of the charter school.  </w:t>
      </w:r>
    </w:p>
    <w:p w14:paraId="77823D38" w14:textId="77777777" w:rsidR="00881260" w:rsidRPr="00BF488C" w:rsidRDefault="00881260" w:rsidP="00881260">
      <w:pPr>
        <w:jc w:val="both"/>
        <w:rPr>
          <w:rFonts w:asciiTheme="minorHAnsi" w:hAnsiTheme="minorHAnsi" w:cstheme="minorHAnsi"/>
          <w:bCs/>
          <w:sz w:val="22"/>
          <w:szCs w:val="22"/>
          <w:lang w:eastAsia="x-none"/>
        </w:rPr>
      </w:pPr>
    </w:p>
    <w:p w14:paraId="5A7390B1" w14:textId="77777777" w:rsidR="00881260" w:rsidRPr="00BF488C" w:rsidRDefault="00881260" w:rsidP="00881260">
      <w:pPr>
        <w:jc w:val="both"/>
        <w:rPr>
          <w:rFonts w:asciiTheme="minorHAnsi" w:hAnsiTheme="minorHAnsi" w:cstheme="minorHAnsi"/>
          <w:bCs/>
          <w:sz w:val="22"/>
          <w:szCs w:val="22"/>
          <w:lang w:eastAsia="x-none"/>
        </w:rPr>
      </w:pPr>
      <w:r w:rsidRPr="00BF488C">
        <w:rPr>
          <w:rFonts w:asciiTheme="minorHAnsi" w:hAnsiTheme="minorHAnsi" w:cstheme="minorHAnsi"/>
          <w:bCs/>
          <w:sz w:val="22"/>
          <w:szCs w:val="22"/>
          <w:lang w:eastAsia="x-none"/>
        </w:rPr>
        <w:t>Applicants may find it helpful to use the following procedure in developing proposed budgets:</w:t>
      </w:r>
    </w:p>
    <w:p w14:paraId="1E82C02D" w14:textId="77777777" w:rsidR="00881260" w:rsidRPr="00BF488C" w:rsidRDefault="00881260" w:rsidP="00881260">
      <w:pPr>
        <w:numPr>
          <w:ilvl w:val="0"/>
          <w:numId w:val="15"/>
        </w:numPr>
        <w:jc w:val="both"/>
        <w:rPr>
          <w:rFonts w:asciiTheme="minorHAnsi" w:hAnsiTheme="minorHAnsi" w:cstheme="minorHAnsi"/>
          <w:bCs/>
          <w:sz w:val="22"/>
          <w:szCs w:val="22"/>
          <w:lang w:eastAsia="x-none"/>
        </w:rPr>
      </w:pPr>
      <w:r w:rsidRPr="00BF488C">
        <w:rPr>
          <w:rFonts w:asciiTheme="minorHAnsi" w:hAnsiTheme="minorHAnsi" w:cstheme="minorHAnsi"/>
          <w:bCs/>
          <w:sz w:val="22"/>
          <w:szCs w:val="22"/>
          <w:lang w:eastAsia="x-none"/>
        </w:rPr>
        <w:t>Review this document thoroughly.</w:t>
      </w:r>
    </w:p>
    <w:p w14:paraId="19134B14" w14:textId="77777777" w:rsidR="00881260" w:rsidRPr="00BF488C" w:rsidRDefault="00881260" w:rsidP="00881260">
      <w:pPr>
        <w:numPr>
          <w:ilvl w:val="0"/>
          <w:numId w:val="15"/>
        </w:numPr>
        <w:jc w:val="both"/>
        <w:rPr>
          <w:rFonts w:asciiTheme="minorHAnsi" w:hAnsiTheme="minorHAnsi" w:cstheme="minorHAnsi"/>
          <w:bCs/>
          <w:sz w:val="22"/>
          <w:szCs w:val="22"/>
          <w:lang w:eastAsia="x-none"/>
        </w:rPr>
      </w:pPr>
      <w:r w:rsidRPr="00BF488C">
        <w:rPr>
          <w:rFonts w:asciiTheme="minorHAnsi" w:hAnsiTheme="minorHAnsi" w:cstheme="minorHAnsi"/>
          <w:bCs/>
          <w:sz w:val="22"/>
          <w:szCs w:val="22"/>
          <w:lang w:eastAsia="x-none"/>
        </w:rPr>
        <w:t xml:space="preserve">Review the allowable costs outlined in the </w:t>
      </w:r>
      <w:hyperlink r:id="rId20" w:history="1">
        <w:r w:rsidRPr="00BF488C">
          <w:rPr>
            <w:rStyle w:val="Hyperlink"/>
            <w:rFonts w:asciiTheme="minorHAnsi" w:hAnsiTheme="minorHAnsi" w:cstheme="minorHAnsi"/>
            <w:bCs/>
            <w:sz w:val="22"/>
            <w:szCs w:val="22"/>
            <w:lang w:eastAsia="x-none"/>
          </w:rPr>
          <w:t>NC ACCESS Subgrant Application Process Guidance Document</w:t>
        </w:r>
      </w:hyperlink>
      <w:r w:rsidRPr="00BF488C">
        <w:rPr>
          <w:rFonts w:asciiTheme="minorHAnsi" w:hAnsiTheme="minorHAnsi" w:cstheme="minorHAnsi"/>
          <w:bCs/>
          <w:sz w:val="22"/>
          <w:szCs w:val="22"/>
          <w:lang w:eastAsia="x-none"/>
        </w:rPr>
        <w:t>.</w:t>
      </w:r>
    </w:p>
    <w:p w14:paraId="1433F1BF" w14:textId="77777777" w:rsidR="00881260" w:rsidRPr="00BF488C" w:rsidRDefault="00881260" w:rsidP="00881260">
      <w:pPr>
        <w:numPr>
          <w:ilvl w:val="0"/>
          <w:numId w:val="15"/>
        </w:numPr>
        <w:jc w:val="both"/>
        <w:rPr>
          <w:rFonts w:asciiTheme="minorHAnsi" w:hAnsiTheme="minorHAnsi" w:cstheme="minorHAnsi"/>
          <w:bCs/>
          <w:sz w:val="22"/>
          <w:szCs w:val="22"/>
          <w:lang w:eastAsia="x-none"/>
        </w:rPr>
      </w:pPr>
      <w:r w:rsidRPr="00BF488C">
        <w:rPr>
          <w:rFonts w:asciiTheme="minorHAnsi" w:hAnsiTheme="minorHAnsi" w:cstheme="minorHAnsi"/>
          <w:bCs/>
          <w:sz w:val="22"/>
          <w:szCs w:val="22"/>
          <w:lang w:eastAsia="x-none"/>
        </w:rPr>
        <w:t xml:space="preserve">Review the </w:t>
      </w:r>
      <w:r w:rsidRPr="00BF488C">
        <w:rPr>
          <w:rFonts w:asciiTheme="minorHAnsi" w:hAnsiTheme="minorHAnsi" w:cstheme="minorHAnsi"/>
          <w:sz w:val="22"/>
          <w:szCs w:val="22"/>
          <w:lang w:eastAsia="x-none"/>
        </w:rPr>
        <w:t xml:space="preserve">Charter Schools Program </w:t>
      </w:r>
      <w:hyperlink r:id="rId21" w:history="1">
        <w:r w:rsidRPr="00BF488C">
          <w:rPr>
            <w:rStyle w:val="Hyperlink"/>
            <w:rFonts w:asciiTheme="minorHAnsi" w:hAnsiTheme="minorHAnsi" w:cstheme="minorHAnsi"/>
            <w:sz w:val="22"/>
            <w:szCs w:val="22"/>
            <w:lang w:eastAsia="x-none"/>
          </w:rPr>
          <w:t>nonregulatory guidance</w:t>
        </w:r>
      </w:hyperlink>
      <w:r w:rsidRPr="00BF488C">
        <w:rPr>
          <w:rFonts w:asciiTheme="minorHAnsi" w:hAnsiTheme="minorHAnsi" w:cstheme="minorHAnsi"/>
          <w:sz w:val="22"/>
          <w:szCs w:val="22"/>
          <w:lang w:eastAsia="x-none"/>
        </w:rPr>
        <w:t xml:space="preserve"> issued January 2014.</w:t>
      </w:r>
    </w:p>
    <w:p w14:paraId="27CDD7B2" w14:textId="77777777" w:rsidR="00881260" w:rsidRPr="001E5D9A" w:rsidRDefault="00881260" w:rsidP="00881260">
      <w:pPr>
        <w:numPr>
          <w:ilvl w:val="0"/>
          <w:numId w:val="15"/>
        </w:numPr>
        <w:spacing w:after="160" w:line="259" w:lineRule="auto"/>
        <w:jc w:val="both"/>
        <w:rPr>
          <w:rFonts w:asciiTheme="minorHAnsi" w:hAnsiTheme="minorHAnsi" w:cstheme="minorHAnsi"/>
          <w:b/>
          <w:bCs/>
          <w:kern w:val="32"/>
          <w:sz w:val="24"/>
          <w:szCs w:val="24"/>
          <w:u w:val="single"/>
          <w:lang w:eastAsia="x-none"/>
        </w:rPr>
      </w:pPr>
      <w:r w:rsidRPr="00BF488C">
        <w:rPr>
          <w:rFonts w:asciiTheme="minorHAnsi" w:hAnsiTheme="minorHAnsi" w:cstheme="minorHAnsi"/>
          <w:bCs/>
          <w:sz w:val="22"/>
          <w:szCs w:val="22"/>
          <w:lang w:eastAsia="x-none"/>
        </w:rPr>
        <w:t xml:space="preserve">Review </w:t>
      </w:r>
      <w:hyperlink r:id="rId22" w:history="1">
        <w:r w:rsidRPr="00BF488C">
          <w:rPr>
            <w:rStyle w:val="Hyperlink"/>
            <w:rFonts w:asciiTheme="minorHAnsi" w:hAnsiTheme="minorHAnsi" w:cstheme="minorHAnsi"/>
            <w:bCs/>
            <w:sz w:val="22"/>
            <w:szCs w:val="22"/>
            <w:lang w:eastAsia="x-none"/>
          </w:rPr>
          <w:t>Uniform Guidance Title 2 - Subtitle A - Chapter II - Part 200 Subpart E</w:t>
        </w:r>
      </w:hyperlink>
      <w:r w:rsidRPr="00BF488C">
        <w:rPr>
          <w:rFonts w:asciiTheme="minorHAnsi" w:hAnsiTheme="minorHAnsi" w:cstheme="minorHAnsi"/>
          <w:bCs/>
          <w:sz w:val="22"/>
          <w:szCs w:val="22"/>
          <w:lang w:eastAsia="x-none"/>
        </w:rPr>
        <w:t xml:space="preserve"> for allowability of specific items generally.  Please note that this document applies to all federal grants to non-profit organizations.  It describes some expenses as allowable or unallowable generally, but it is not a list of expenses that are specifically allowable or unallowable under this grant. </w:t>
      </w:r>
      <w:r w:rsidRPr="00BF488C">
        <w:rPr>
          <w:rFonts w:asciiTheme="minorHAnsi" w:hAnsiTheme="minorHAnsi" w:cstheme="minorHAnsi"/>
          <w:b/>
          <w:bCs/>
          <w:sz w:val="22"/>
          <w:szCs w:val="22"/>
          <w:lang w:eastAsia="x-none"/>
        </w:rPr>
        <w:t>This document also governs the record keeping requirements for grantees.</w:t>
      </w:r>
      <w:r w:rsidRPr="001E5D9A">
        <w:rPr>
          <w:rFonts w:asciiTheme="minorHAnsi" w:hAnsiTheme="minorHAnsi" w:cstheme="minorHAnsi"/>
          <w:sz w:val="24"/>
          <w:szCs w:val="24"/>
          <w:u w:val="single"/>
        </w:rPr>
        <w:br w:type="page"/>
      </w:r>
    </w:p>
    <w:p w14:paraId="1ED8A10E" w14:textId="77777777" w:rsidR="00881260" w:rsidRDefault="00881260" w:rsidP="00881260">
      <w:pPr>
        <w:pStyle w:val="Heading1"/>
        <w:rPr>
          <w:rFonts w:asciiTheme="minorHAnsi" w:hAnsiTheme="minorHAnsi" w:cstheme="minorHAnsi"/>
          <w:sz w:val="24"/>
          <w:szCs w:val="24"/>
          <w:u w:val="single"/>
          <w:lang w:val="en-US"/>
        </w:rPr>
      </w:pPr>
      <w:bookmarkStart w:id="10" w:name="_Toc17196483"/>
      <w:r w:rsidRPr="00C82D5E">
        <w:rPr>
          <w:rFonts w:asciiTheme="minorHAnsi" w:hAnsiTheme="minorHAnsi" w:cstheme="minorHAnsi"/>
          <w:sz w:val="24"/>
          <w:szCs w:val="24"/>
          <w:u w:val="single"/>
          <w:lang w:val="en-US"/>
        </w:rPr>
        <w:lastRenderedPageBreak/>
        <w:t>TIMELINE</w:t>
      </w:r>
      <w:r>
        <w:rPr>
          <w:rFonts w:asciiTheme="minorHAnsi" w:hAnsiTheme="minorHAnsi" w:cstheme="minorHAnsi"/>
          <w:sz w:val="24"/>
          <w:szCs w:val="24"/>
          <w:u w:val="single"/>
          <w:lang w:val="en-US"/>
        </w:rPr>
        <w:t xml:space="preserve"> AND APPLICATION DEADLINE</w:t>
      </w:r>
      <w:bookmarkEnd w:id="10"/>
    </w:p>
    <w:p w14:paraId="77A7644F" w14:textId="77777777" w:rsidR="00881260" w:rsidRPr="00C82D5E" w:rsidRDefault="00881260" w:rsidP="00881260">
      <w:pPr>
        <w:rPr>
          <w:lang w:eastAsia="x-none"/>
        </w:rPr>
      </w:pPr>
    </w:p>
    <w:p w14:paraId="6BC01CD0" w14:textId="77777777" w:rsidR="00881260" w:rsidRPr="001E4910" w:rsidRDefault="00881260" w:rsidP="00881260">
      <w:pPr>
        <w:pStyle w:val="BodyText3"/>
        <w:widowControl/>
        <w:tabs>
          <w:tab w:val="clear" w:pos="180"/>
          <w:tab w:val="clear" w:pos="540"/>
          <w:tab w:val="clear" w:pos="900"/>
          <w:tab w:val="clear" w:pos="1260"/>
          <w:tab w:val="clear" w:pos="1620"/>
          <w:tab w:val="clear" w:pos="1980"/>
        </w:tabs>
        <w:jc w:val="both"/>
        <w:rPr>
          <w:rFonts w:asciiTheme="minorHAnsi" w:hAnsiTheme="minorHAnsi" w:cstheme="minorHAnsi"/>
          <w:sz w:val="22"/>
          <w:szCs w:val="22"/>
          <w:lang w:val="en-US"/>
        </w:rPr>
      </w:pPr>
      <w:r w:rsidRPr="001E4910">
        <w:rPr>
          <w:rFonts w:asciiTheme="minorHAnsi" w:hAnsiTheme="minorHAnsi" w:cstheme="minorHAnsi"/>
          <w:sz w:val="22"/>
          <w:szCs w:val="22"/>
          <w:lang w:val="en-US"/>
        </w:rPr>
        <w:t>The following timeline will be followed for the subgrant application and approval cycle. All deadlines are non-negotiable</w:t>
      </w:r>
      <w:r>
        <w:rPr>
          <w:rFonts w:asciiTheme="minorHAnsi" w:hAnsiTheme="minorHAnsi" w:cstheme="minorHAnsi"/>
          <w:sz w:val="22"/>
          <w:szCs w:val="22"/>
          <w:lang w:val="en-US"/>
        </w:rPr>
        <w:t>.</w:t>
      </w:r>
    </w:p>
    <w:p w14:paraId="441E49FA" w14:textId="77777777" w:rsidR="00881260" w:rsidRPr="003649D1" w:rsidRDefault="00881260" w:rsidP="00881260">
      <w:pPr>
        <w:pStyle w:val="BodyText3"/>
        <w:widowControl/>
        <w:tabs>
          <w:tab w:val="clear" w:pos="180"/>
          <w:tab w:val="clear" w:pos="540"/>
          <w:tab w:val="clear" w:pos="900"/>
          <w:tab w:val="clear" w:pos="1260"/>
          <w:tab w:val="clear" w:pos="1620"/>
          <w:tab w:val="clear" w:pos="1980"/>
        </w:tabs>
        <w:ind w:left="2160" w:hanging="2160"/>
        <w:rPr>
          <w:rFonts w:asciiTheme="minorHAnsi" w:hAnsiTheme="minorHAnsi" w:cstheme="minorHAnsi"/>
          <w:b/>
          <w:sz w:val="22"/>
          <w:szCs w:val="22"/>
          <w:lang w:val="en-US"/>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10"/>
        <w:gridCol w:w="5400"/>
      </w:tblGrid>
      <w:tr w:rsidR="004629C1" w14:paraId="4A0A9EA3" w14:textId="77777777" w:rsidTr="00944064">
        <w:trPr>
          <w:trHeight w:val="272"/>
        </w:trPr>
        <w:tc>
          <w:tcPr>
            <w:tcW w:w="2340" w:type="dxa"/>
          </w:tcPr>
          <w:p w14:paraId="75AB4858" w14:textId="0A528720" w:rsidR="004629C1" w:rsidRPr="00BF488C" w:rsidRDefault="004629C1" w:rsidP="004629C1">
            <w:pPr>
              <w:pStyle w:val="BodyText3"/>
              <w:widowControl/>
              <w:tabs>
                <w:tab w:val="clear" w:pos="180"/>
                <w:tab w:val="clear" w:pos="540"/>
                <w:tab w:val="clear" w:pos="900"/>
                <w:tab w:val="clear" w:pos="1260"/>
                <w:tab w:val="clear" w:pos="1620"/>
                <w:tab w:val="clear" w:pos="1980"/>
              </w:tabs>
              <w:rPr>
                <w:rFonts w:asciiTheme="minorHAnsi" w:hAnsiTheme="minorHAnsi" w:cstheme="minorHAnsi"/>
                <w:color w:val="000000"/>
                <w:sz w:val="22"/>
                <w:szCs w:val="22"/>
                <w:lang w:val="en-US"/>
              </w:rPr>
            </w:pPr>
            <w:r w:rsidRPr="00BF488C">
              <w:rPr>
                <w:rFonts w:asciiTheme="minorHAnsi" w:hAnsiTheme="minorHAnsi" w:cstheme="minorHAnsi"/>
                <w:sz w:val="22"/>
                <w:szCs w:val="22"/>
                <w:lang w:val="en-US"/>
              </w:rPr>
              <w:t>Technical Assistance Provided</w:t>
            </w:r>
          </w:p>
        </w:tc>
        <w:tc>
          <w:tcPr>
            <w:tcW w:w="1710" w:type="dxa"/>
          </w:tcPr>
          <w:p w14:paraId="4703589F" w14:textId="03B86469" w:rsidR="004629C1" w:rsidRDefault="004629C1" w:rsidP="004629C1">
            <w:pPr>
              <w:pStyle w:val="BodyText3"/>
              <w:widowControl/>
              <w:tabs>
                <w:tab w:val="clear" w:pos="180"/>
                <w:tab w:val="clear" w:pos="540"/>
                <w:tab w:val="clear" w:pos="900"/>
                <w:tab w:val="clear" w:pos="1260"/>
                <w:tab w:val="clear" w:pos="1620"/>
                <w:tab w:val="clear" w:pos="1980"/>
              </w:tabs>
              <w:rPr>
                <w:rFonts w:asciiTheme="minorHAnsi" w:hAnsiTheme="minorHAnsi" w:cstheme="minorHAnsi"/>
                <w:sz w:val="22"/>
                <w:szCs w:val="22"/>
                <w:lang w:val="en-US"/>
              </w:rPr>
            </w:pPr>
            <w:r>
              <w:rPr>
                <w:rFonts w:asciiTheme="minorHAnsi" w:hAnsiTheme="minorHAnsi" w:cstheme="minorHAnsi"/>
                <w:sz w:val="22"/>
                <w:szCs w:val="22"/>
                <w:lang w:val="en-US"/>
              </w:rPr>
              <w:t>March 28,</w:t>
            </w:r>
            <w:r w:rsidRPr="00BF488C">
              <w:rPr>
                <w:rFonts w:asciiTheme="minorHAnsi" w:hAnsiTheme="minorHAnsi" w:cstheme="minorHAnsi"/>
                <w:sz w:val="22"/>
                <w:szCs w:val="22"/>
                <w:lang w:val="en-US"/>
              </w:rPr>
              <w:t xml:space="preserve"> 20</w:t>
            </w:r>
            <w:r>
              <w:rPr>
                <w:rFonts w:asciiTheme="minorHAnsi" w:hAnsiTheme="minorHAnsi" w:cstheme="minorHAnsi"/>
                <w:sz w:val="22"/>
                <w:szCs w:val="22"/>
                <w:lang w:val="en-US"/>
              </w:rPr>
              <w:t>22</w:t>
            </w:r>
            <w:r w:rsidRPr="00BF488C">
              <w:rPr>
                <w:rFonts w:asciiTheme="minorHAnsi" w:hAnsiTheme="minorHAnsi" w:cstheme="minorHAnsi"/>
                <w:sz w:val="22"/>
                <w:szCs w:val="22"/>
                <w:lang w:val="en-US"/>
              </w:rPr>
              <w:t xml:space="preserve"> – </w:t>
            </w:r>
            <w:r>
              <w:rPr>
                <w:rFonts w:asciiTheme="minorHAnsi" w:hAnsiTheme="minorHAnsi" w:cstheme="minorHAnsi"/>
                <w:sz w:val="22"/>
                <w:szCs w:val="22"/>
                <w:lang w:val="en-US"/>
              </w:rPr>
              <w:t>May</w:t>
            </w:r>
            <w:r w:rsidRPr="00BF488C">
              <w:rPr>
                <w:rFonts w:asciiTheme="minorHAnsi" w:hAnsiTheme="minorHAnsi" w:cstheme="minorHAnsi"/>
                <w:sz w:val="22"/>
                <w:szCs w:val="22"/>
                <w:lang w:val="en-US"/>
              </w:rPr>
              <w:t xml:space="preserve"> 1</w:t>
            </w:r>
            <w:r>
              <w:rPr>
                <w:rFonts w:asciiTheme="minorHAnsi" w:hAnsiTheme="minorHAnsi" w:cstheme="minorHAnsi"/>
                <w:sz w:val="22"/>
                <w:szCs w:val="22"/>
                <w:lang w:val="en-US"/>
              </w:rPr>
              <w:t>6</w:t>
            </w:r>
            <w:r w:rsidRPr="00BF488C">
              <w:rPr>
                <w:rFonts w:asciiTheme="minorHAnsi" w:hAnsiTheme="minorHAnsi" w:cstheme="minorHAnsi"/>
                <w:sz w:val="22"/>
                <w:szCs w:val="22"/>
                <w:lang w:val="en-US"/>
              </w:rPr>
              <w:t>, 20</w:t>
            </w:r>
            <w:r>
              <w:rPr>
                <w:rFonts w:asciiTheme="minorHAnsi" w:hAnsiTheme="minorHAnsi" w:cstheme="minorHAnsi"/>
                <w:sz w:val="22"/>
                <w:szCs w:val="22"/>
                <w:lang w:val="en-US"/>
              </w:rPr>
              <w:t>22</w:t>
            </w:r>
          </w:p>
        </w:tc>
        <w:tc>
          <w:tcPr>
            <w:tcW w:w="5400" w:type="dxa"/>
          </w:tcPr>
          <w:p w14:paraId="666BA0F4" w14:textId="4BB40DFF" w:rsidR="004629C1" w:rsidRPr="00BF488C" w:rsidRDefault="004629C1" w:rsidP="004629C1">
            <w:pPr>
              <w:pStyle w:val="BodyText3"/>
              <w:widowControl/>
              <w:tabs>
                <w:tab w:val="clear" w:pos="180"/>
                <w:tab w:val="clear" w:pos="540"/>
                <w:tab w:val="clear" w:pos="900"/>
                <w:tab w:val="clear" w:pos="1260"/>
                <w:tab w:val="clear" w:pos="1620"/>
                <w:tab w:val="clear" w:pos="1980"/>
              </w:tabs>
              <w:rPr>
                <w:rFonts w:asciiTheme="minorHAnsi" w:hAnsiTheme="minorHAnsi" w:cstheme="minorHAnsi"/>
                <w:sz w:val="22"/>
                <w:szCs w:val="22"/>
                <w:lang w:val="en-US"/>
              </w:rPr>
            </w:pPr>
            <w:r w:rsidRPr="00BF488C">
              <w:rPr>
                <w:rFonts w:asciiTheme="minorHAnsi" w:hAnsiTheme="minorHAnsi" w:cstheme="minorHAnsi"/>
                <w:sz w:val="22"/>
                <w:szCs w:val="22"/>
                <w:lang w:val="en-US"/>
              </w:rPr>
              <w:t xml:space="preserve">A </w:t>
            </w:r>
            <w:r w:rsidRPr="00E90D93">
              <w:rPr>
                <w:rFonts w:asciiTheme="minorHAnsi" w:hAnsiTheme="minorHAnsi" w:cstheme="minorHAnsi"/>
                <w:sz w:val="22"/>
                <w:szCs w:val="22"/>
                <w:lang w:val="en-US"/>
              </w:rPr>
              <w:t>combination of virtual trainings and technical assistance</w:t>
            </w:r>
            <w:r w:rsidRPr="00BF488C">
              <w:rPr>
                <w:rFonts w:asciiTheme="minorHAnsi" w:hAnsiTheme="minorHAnsi" w:cstheme="minorHAnsi"/>
                <w:sz w:val="22"/>
                <w:szCs w:val="22"/>
                <w:lang w:val="en-US"/>
              </w:rPr>
              <w:t xml:space="preserve"> and scheduled “office hours” are conducted to support applicants.</w:t>
            </w:r>
          </w:p>
        </w:tc>
      </w:tr>
      <w:tr w:rsidR="00881260" w14:paraId="6C9B5605" w14:textId="77777777" w:rsidTr="00944064">
        <w:trPr>
          <w:trHeight w:val="272"/>
        </w:trPr>
        <w:tc>
          <w:tcPr>
            <w:tcW w:w="2340" w:type="dxa"/>
          </w:tcPr>
          <w:p w14:paraId="5908E3BF" w14:textId="77777777" w:rsidR="00881260" w:rsidRPr="00BF488C" w:rsidRDefault="00881260" w:rsidP="00F845F4">
            <w:pPr>
              <w:pStyle w:val="BodyText3"/>
              <w:widowControl/>
              <w:tabs>
                <w:tab w:val="clear" w:pos="180"/>
                <w:tab w:val="clear" w:pos="540"/>
                <w:tab w:val="clear" w:pos="900"/>
                <w:tab w:val="clear" w:pos="1260"/>
                <w:tab w:val="clear" w:pos="1620"/>
                <w:tab w:val="clear" w:pos="1980"/>
              </w:tabs>
              <w:rPr>
                <w:rFonts w:asciiTheme="minorHAnsi" w:hAnsiTheme="minorHAnsi" w:cstheme="minorHAnsi"/>
                <w:b/>
                <w:sz w:val="22"/>
                <w:szCs w:val="22"/>
                <w:lang w:val="en-US"/>
              </w:rPr>
            </w:pPr>
            <w:r w:rsidRPr="00BF488C">
              <w:rPr>
                <w:rFonts w:asciiTheme="minorHAnsi" w:hAnsiTheme="minorHAnsi" w:cstheme="minorHAnsi"/>
                <w:color w:val="000000"/>
                <w:sz w:val="22"/>
                <w:szCs w:val="22"/>
                <w:lang w:val="en-US"/>
              </w:rPr>
              <w:t>NC ACCESS</w:t>
            </w:r>
            <w:r w:rsidRPr="00BF488C">
              <w:rPr>
                <w:rFonts w:asciiTheme="minorHAnsi" w:hAnsiTheme="minorHAnsi" w:cstheme="minorHAnsi"/>
                <w:color w:val="000000"/>
                <w:sz w:val="22"/>
                <w:szCs w:val="22"/>
              </w:rPr>
              <w:t xml:space="preserve"> Application Released</w:t>
            </w:r>
          </w:p>
        </w:tc>
        <w:tc>
          <w:tcPr>
            <w:tcW w:w="1710" w:type="dxa"/>
          </w:tcPr>
          <w:p w14:paraId="4515EDC1" w14:textId="40523ABC" w:rsidR="00881260" w:rsidRPr="000050A8" w:rsidRDefault="00444404" w:rsidP="00F845F4">
            <w:pPr>
              <w:pStyle w:val="BodyText3"/>
              <w:widowControl/>
              <w:tabs>
                <w:tab w:val="clear" w:pos="180"/>
                <w:tab w:val="clear" w:pos="540"/>
                <w:tab w:val="clear" w:pos="900"/>
                <w:tab w:val="clear" w:pos="1260"/>
                <w:tab w:val="clear" w:pos="1620"/>
                <w:tab w:val="clear" w:pos="1980"/>
              </w:tabs>
              <w:rPr>
                <w:rFonts w:asciiTheme="minorHAnsi" w:hAnsiTheme="minorHAnsi" w:cstheme="minorHAnsi"/>
                <w:b/>
                <w:sz w:val="22"/>
                <w:szCs w:val="22"/>
                <w:lang w:val="en-US"/>
              </w:rPr>
            </w:pPr>
            <w:r>
              <w:rPr>
                <w:rFonts w:asciiTheme="minorHAnsi" w:hAnsiTheme="minorHAnsi" w:cstheme="minorHAnsi"/>
                <w:sz w:val="22"/>
                <w:szCs w:val="22"/>
                <w:lang w:val="en-US"/>
              </w:rPr>
              <w:t>April</w:t>
            </w:r>
            <w:r w:rsidR="00881260" w:rsidRPr="00BF488C">
              <w:rPr>
                <w:rFonts w:asciiTheme="minorHAnsi" w:hAnsiTheme="minorHAnsi" w:cstheme="minorHAnsi"/>
                <w:sz w:val="22"/>
                <w:szCs w:val="22"/>
              </w:rPr>
              <w:t xml:space="preserve"> 1</w:t>
            </w:r>
            <w:r>
              <w:rPr>
                <w:rFonts w:asciiTheme="minorHAnsi" w:hAnsiTheme="minorHAnsi" w:cstheme="minorHAnsi"/>
                <w:sz w:val="22"/>
                <w:szCs w:val="22"/>
                <w:lang w:val="en-US"/>
              </w:rPr>
              <w:t>2</w:t>
            </w:r>
            <w:r w:rsidR="00881260" w:rsidRPr="00BF488C">
              <w:rPr>
                <w:rFonts w:asciiTheme="minorHAnsi" w:hAnsiTheme="minorHAnsi" w:cstheme="minorHAnsi"/>
                <w:sz w:val="22"/>
                <w:szCs w:val="22"/>
              </w:rPr>
              <w:t>, 20</w:t>
            </w:r>
            <w:r w:rsidR="00881260">
              <w:rPr>
                <w:rFonts w:asciiTheme="minorHAnsi" w:hAnsiTheme="minorHAnsi" w:cstheme="minorHAnsi"/>
                <w:sz w:val="22"/>
                <w:szCs w:val="22"/>
                <w:lang w:val="en-US"/>
              </w:rPr>
              <w:t>2</w:t>
            </w:r>
            <w:r w:rsidR="004629C1">
              <w:rPr>
                <w:rFonts w:asciiTheme="minorHAnsi" w:hAnsiTheme="minorHAnsi" w:cstheme="minorHAnsi"/>
                <w:sz w:val="22"/>
                <w:szCs w:val="22"/>
                <w:lang w:val="en-US"/>
              </w:rPr>
              <w:t>2</w:t>
            </w:r>
          </w:p>
        </w:tc>
        <w:tc>
          <w:tcPr>
            <w:tcW w:w="5400" w:type="dxa"/>
          </w:tcPr>
          <w:p w14:paraId="754ED702" w14:textId="77777777" w:rsidR="00881260" w:rsidRPr="00FD63F1" w:rsidRDefault="00881260" w:rsidP="00F845F4">
            <w:pPr>
              <w:pStyle w:val="BodyText3"/>
              <w:widowControl/>
              <w:tabs>
                <w:tab w:val="clear" w:pos="180"/>
                <w:tab w:val="clear" w:pos="540"/>
                <w:tab w:val="clear" w:pos="900"/>
                <w:tab w:val="clear" w:pos="1260"/>
                <w:tab w:val="clear" w:pos="1620"/>
                <w:tab w:val="clear" w:pos="1980"/>
              </w:tabs>
            </w:pPr>
            <w:r w:rsidRPr="00BF488C">
              <w:rPr>
                <w:rFonts w:asciiTheme="minorHAnsi" w:hAnsiTheme="minorHAnsi" w:cstheme="minorHAnsi"/>
                <w:sz w:val="22"/>
                <w:szCs w:val="22"/>
                <w:lang w:val="en-US"/>
              </w:rPr>
              <w:t xml:space="preserve">The </w:t>
            </w:r>
            <w:r w:rsidRPr="00FD63F1">
              <w:rPr>
                <w:rFonts w:asciiTheme="minorHAnsi" w:hAnsiTheme="minorHAnsi" w:cstheme="minorHAnsi"/>
                <w:sz w:val="22"/>
                <w:szCs w:val="22"/>
                <w:lang w:val="en-US"/>
              </w:rPr>
              <w:t xml:space="preserve">NC ACCESS subgrant application is </w:t>
            </w:r>
            <w:r w:rsidRPr="00FD63F1">
              <w:rPr>
                <w:rFonts w:asciiTheme="minorHAnsi" w:hAnsiTheme="minorHAnsi" w:cstheme="minorHAnsi"/>
                <w:b/>
                <w:sz w:val="22"/>
                <w:szCs w:val="22"/>
                <w:lang w:val="en-US"/>
              </w:rPr>
              <w:t>posted online at</w:t>
            </w:r>
            <w:r w:rsidRPr="00FD63F1">
              <w:rPr>
                <w:rFonts w:asciiTheme="minorHAnsi" w:hAnsiTheme="minorHAnsi" w:cstheme="minorHAnsi"/>
                <w:b/>
                <w:sz w:val="22"/>
                <w:szCs w:val="22"/>
              </w:rPr>
              <w:t xml:space="preserve"> </w:t>
            </w:r>
            <w:hyperlink r:id="rId23" w:history="1">
              <w:r w:rsidRPr="00FD63F1">
                <w:rPr>
                  <w:rStyle w:val="Hyperlink"/>
                  <w:rFonts w:asciiTheme="minorHAnsi" w:hAnsiTheme="minorHAnsi" w:cstheme="minorHAnsi"/>
                  <w:b/>
                  <w:sz w:val="22"/>
                  <w:szCs w:val="22"/>
                </w:rPr>
                <w:t>www.ncaccessprogram.com/apply</w:t>
              </w:r>
            </w:hyperlink>
            <w:r>
              <w:rPr>
                <w:rFonts w:asciiTheme="minorHAnsi" w:hAnsiTheme="minorHAnsi" w:cstheme="minorHAnsi"/>
                <w:b/>
                <w:sz w:val="22"/>
                <w:szCs w:val="22"/>
                <w:lang w:val="en-US"/>
              </w:rPr>
              <w:t xml:space="preserve"> and on the Office of Charter Schools website.</w:t>
            </w:r>
            <w:r w:rsidRPr="00BF488C">
              <w:rPr>
                <w:rFonts w:asciiTheme="minorHAnsi" w:hAnsiTheme="minorHAnsi" w:cstheme="minorHAnsi"/>
                <w:b/>
                <w:sz w:val="22"/>
                <w:szCs w:val="22"/>
                <w:lang w:val="en-US"/>
              </w:rPr>
              <w:t xml:space="preserve"> </w:t>
            </w:r>
          </w:p>
        </w:tc>
      </w:tr>
      <w:tr w:rsidR="00260E03" w14:paraId="3FB4E229" w14:textId="77777777" w:rsidTr="00944064">
        <w:trPr>
          <w:trHeight w:val="272"/>
        </w:trPr>
        <w:tc>
          <w:tcPr>
            <w:tcW w:w="2340" w:type="dxa"/>
          </w:tcPr>
          <w:p w14:paraId="1984450D" w14:textId="30D80929" w:rsidR="00260E03" w:rsidRPr="00BF488C" w:rsidRDefault="00260E03" w:rsidP="00260E03">
            <w:pPr>
              <w:pStyle w:val="BodyText3"/>
              <w:widowControl/>
              <w:tabs>
                <w:tab w:val="clear" w:pos="180"/>
                <w:tab w:val="clear" w:pos="540"/>
                <w:tab w:val="clear" w:pos="900"/>
                <w:tab w:val="clear" w:pos="1260"/>
                <w:tab w:val="clear" w:pos="1620"/>
                <w:tab w:val="clear" w:pos="1980"/>
              </w:tabs>
              <w:rPr>
                <w:rFonts w:asciiTheme="minorHAnsi" w:hAnsiTheme="minorHAnsi" w:cstheme="minorHAnsi"/>
                <w:color w:val="000000"/>
                <w:sz w:val="22"/>
                <w:szCs w:val="22"/>
                <w:lang w:val="en-US"/>
              </w:rPr>
            </w:pPr>
            <w:r w:rsidRPr="00BF488C">
              <w:rPr>
                <w:rFonts w:asciiTheme="minorHAnsi" w:hAnsiTheme="minorHAnsi" w:cstheme="minorHAnsi"/>
                <w:sz w:val="22"/>
                <w:szCs w:val="22"/>
                <w:lang w:val="en-US"/>
              </w:rPr>
              <w:t>Letter of Intent Due</w:t>
            </w:r>
          </w:p>
        </w:tc>
        <w:tc>
          <w:tcPr>
            <w:tcW w:w="1710" w:type="dxa"/>
          </w:tcPr>
          <w:p w14:paraId="0259C151" w14:textId="3FE6274A" w:rsidR="00260E03" w:rsidRDefault="00260E03" w:rsidP="00260E03">
            <w:pPr>
              <w:pStyle w:val="BodyText3"/>
              <w:widowControl/>
              <w:tabs>
                <w:tab w:val="clear" w:pos="180"/>
                <w:tab w:val="clear" w:pos="540"/>
                <w:tab w:val="clear" w:pos="900"/>
                <w:tab w:val="clear" w:pos="1260"/>
                <w:tab w:val="clear" w:pos="1620"/>
                <w:tab w:val="clear" w:pos="1980"/>
              </w:tabs>
              <w:rPr>
                <w:rFonts w:asciiTheme="minorHAnsi" w:hAnsiTheme="minorHAnsi" w:cstheme="minorHAnsi"/>
                <w:sz w:val="22"/>
                <w:szCs w:val="22"/>
                <w:lang w:val="en-US"/>
              </w:rPr>
            </w:pPr>
            <w:r>
              <w:rPr>
                <w:rFonts w:asciiTheme="minorHAnsi" w:hAnsiTheme="minorHAnsi" w:cstheme="minorHAnsi"/>
                <w:sz w:val="22"/>
                <w:szCs w:val="22"/>
                <w:lang w:val="en-US"/>
              </w:rPr>
              <w:t>May</w:t>
            </w:r>
            <w:r w:rsidRPr="00BF488C">
              <w:rPr>
                <w:rFonts w:asciiTheme="minorHAnsi" w:hAnsiTheme="minorHAnsi" w:cstheme="minorHAnsi"/>
                <w:sz w:val="22"/>
                <w:szCs w:val="22"/>
                <w:lang w:val="en-US"/>
              </w:rPr>
              <w:t xml:space="preserve"> </w:t>
            </w:r>
            <w:r>
              <w:rPr>
                <w:rFonts w:asciiTheme="minorHAnsi" w:hAnsiTheme="minorHAnsi" w:cstheme="minorHAnsi"/>
                <w:sz w:val="22"/>
                <w:szCs w:val="22"/>
                <w:lang w:val="en-US"/>
              </w:rPr>
              <w:t>2</w:t>
            </w:r>
            <w:r w:rsidRPr="00BF488C">
              <w:rPr>
                <w:rFonts w:asciiTheme="minorHAnsi" w:hAnsiTheme="minorHAnsi" w:cstheme="minorHAnsi"/>
                <w:sz w:val="22"/>
                <w:szCs w:val="22"/>
                <w:lang w:val="en-US"/>
              </w:rPr>
              <w:t>, 20</w:t>
            </w:r>
            <w:r>
              <w:rPr>
                <w:rFonts w:asciiTheme="minorHAnsi" w:hAnsiTheme="minorHAnsi" w:cstheme="minorHAnsi"/>
                <w:sz w:val="22"/>
                <w:szCs w:val="22"/>
                <w:lang w:val="en-US"/>
              </w:rPr>
              <w:t>22</w:t>
            </w:r>
          </w:p>
        </w:tc>
        <w:tc>
          <w:tcPr>
            <w:tcW w:w="5400" w:type="dxa"/>
          </w:tcPr>
          <w:p w14:paraId="4F69931A" w14:textId="77777777" w:rsidR="00260E03" w:rsidRPr="00BF488C" w:rsidRDefault="00260E03" w:rsidP="00260E03">
            <w:pPr>
              <w:pStyle w:val="BodyText3"/>
              <w:widowControl/>
              <w:tabs>
                <w:tab w:val="clear" w:pos="180"/>
                <w:tab w:val="clear" w:pos="540"/>
                <w:tab w:val="clear" w:pos="900"/>
                <w:tab w:val="clear" w:pos="1260"/>
                <w:tab w:val="clear" w:pos="1620"/>
                <w:tab w:val="clear" w:pos="1980"/>
              </w:tabs>
              <w:rPr>
                <w:rFonts w:asciiTheme="minorHAnsi" w:hAnsiTheme="minorHAnsi" w:cstheme="minorHAnsi"/>
                <w:sz w:val="22"/>
                <w:szCs w:val="22"/>
                <w:lang w:val="en-US"/>
              </w:rPr>
            </w:pPr>
            <w:r w:rsidRPr="00BF488C">
              <w:rPr>
                <w:rFonts w:asciiTheme="minorHAnsi" w:hAnsiTheme="minorHAnsi" w:cstheme="minorHAnsi"/>
                <w:sz w:val="22"/>
                <w:szCs w:val="22"/>
                <w:lang w:val="en-US"/>
              </w:rPr>
              <w:t xml:space="preserve">A letter of intent to apply for a subgrant </w:t>
            </w:r>
            <w:r w:rsidRPr="00BF488C">
              <w:rPr>
                <w:rFonts w:asciiTheme="minorHAnsi" w:hAnsiTheme="minorHAnsi" w:cstheme="minorHAnsi"/>
                <w:b/>
                <w:sz w:val="22"/>
                <w:szCs w:val="22"/>
                <w:u w:val="single"/>
                <w:lang w:val="en-US"/>
              </w:rPr>
              <w:t xml:space="preserve">must be received electronically at </w:t>
            </w:r>
            <w:hyperlink r:id="rId24" w:history="1">
              <w:r w:rsidRPr="00BF488C">
                <w:rPr>
                  <w:rStyle w:val="Hyperlink"/>
                  <w:rFonts w:asciiTheme="minorHAnsi" w:hAnsiTheme="minorHAnsi" w:cstheme="minorHAnsi"/>
                  <w:b/>
                  <w:sz w:val="22"/>
                  <w:szCs w:val="22"/>
                  <w:lang w:val="en-US"/>
                </w:rPr>
                <w:t>NCACCESS@dpi.nc.gov</w:t>
              </w:r>
            </w:hyperlink>
            <w:r w:rsidRPr="00BF488C">
              <w:rPr>
                <w:rFonts w:asciiTheme="minorHAnsi" w:hAnsiTheme="minorHAnsi" w:cstheme="minorHAnsi"/>
                <w:b/>
                <w:sz w:val="22"/>
                <w:szCs w:val="22"/>
                <w:u w:val="single"/>
                <w:lang w:val="en-US"/>
              </w:rPr>
              <w:t xml:space="preserve"> no later than 5:00 p.m. (EST)</w:t>
            </w:r>
            <w:r w:rsidRPr="00BF488C">
              <w:rPr>
                <w:rFonts w:asciiTheme="minorHAnsi" w:hAnsiTheme="minorHAnsi" w:cstheme="minorHAnsi"/>
                <w:sz w:val="22"/>
                <w:szCs w:val="22"/>
                <w:lang w:val="en-US"/>
              </w:rPr>
              <w:t xml:space="preserve">. The letter of intent will be used to determine eligibility. If the letter of intent is not submitted, an application from the sponsor will not be accepted. The letter of intent should be no longer than two (2) pages and must include: </w:t>
            </w:r>
          </w:p>
          <w:p w14:paraId="203D2709" w14:textId="77777777" w:rsidR="00260E03" w:rsidRPr="00BF488C" w:rsidRDefault="00260E03" w:rsidP="00260E03">
            <w:pPr>
              <w:pStyle w:val="BodyText3"/>
              <w:widowControl/>
              <w:numPr>
                <w:ilvl w:val="0"/>
                <w:numId w:val="9"/>
              </w:numPr>
              <w:tabs>
                <w:tab w:val="clear" w:pos="180"/>
                <w:tab w:val="clear" w:pos="540"/>
                <w:tab w:val="clear" w:pos="900"/>
                <w:tab w:val="clear" w:pos="1260"/>
                <w:tab w:val="clear" w:pos="1620"/>
                <w:tab w:val="clear" w:pos="1980"/>
              </w:tabs>
              <w:rPr>
                <w:rFonts w:asciiTheme="minorHAnsi" w:hAnsiTheme="minorHAnsi" w:cstheme="minorHAnsi"/>
                <w:b/>
                <w:sz w:val="22"/>
                <w:szCs w:val="22"/>
                <w:lang w:val="en-US"/>
              </w:rPr>
            </w:pPr>
            <w:r w:rsidRPr="00BF488C">
              <w:rPr>
                <w:rFonts w:asciiTheme="minorHAnsi" w:hAnsiTheme="minorHAnsi" w:cstheme="minorHAnsi"/>
                <w:sz w:val="22"/>
                <w:szCs w:val="22"/>
              </w:rPr>
              <w:t>the specific subgrant category under which the</w:t>
            </w:r>
            <w:r w:rsidRPr="00BF488C">
              <w:rPr>
                <w:rFonts w:asciiTheme="minorHAnsi" w:hAnsiTheme="minorHAnsi" w:cstheme="minorHAnsi"/>
                <w:sz w:val="22"/>
                <w:szCs w:val="22"/>
                <w:lang w:val="en-US"/>
              </w:rPr>
              <w:t xml:space="preserve"> applicant </w:t>
            </w:r>
            <w:r w:rsidRPr="00BF488C">
              <w:rPr>
                <w:rFonts w:asciiTheme="minorHAnsi" w:hAnsiTheme="minorHAnsi" w:cstheme="minorHAnsi"/>
                <w:sz w:val="22"/>
                <w:szCs w:val="22"/>
              </w:rPr>
              <w:t>plan</w:t>
            </w:r>
            <w:r w:rsidRPr="00BF488C">
              <w:rPr>
                <w:rFonts w:asciiTheme="minorHAnsi" w:hAnsiTheme="minorHAnsi" w:cstheme="minorHAnsi"/>
                <w:sz w:val="22"/>
                <w:szCs w:val="22"/>
                <w:lang w:val="en-US"/>
              </w:rPr>
              <w:t>s</w:t>
            </w:r>
            <w:r w:rsidRPr="00BF488C">
              <w:rPr>
                <w:rFonts w:asciiTheme="minorHAnsi" w:hAnsiTheme="minorHAnsi" w:cstheme="minorHAnsi"/>
                <w:sz w:val="22"/>
                <w:szCs w:val="22"/>
              </w:rPr>
              <w:t xml:space="preserve"> to apply;</w:t>
            </w:r>
          </w:p>
          <w:p w14:paraId="650F4EE5" w14:textId="7B7E0D1C" w:rsidR="00260E03" w:rsidRPr="00260E03" w:rsidRDefault="00260E03" w:rsidP="00260E03">
            <w:pPr>
              <w:pStyle w:val="BodyText3"/>
              <w:widowControl/>
              <w:numPr>
                <w:ilvl w:val="0"/>
                <w:numId w:val="9"/>
              </w:numPr>
              <w:tabs>
                <w:tab w:val="clear" w:pos="180"/>
                <w:tab w:val="clear" w:pos="540"/>
                <w:tab w:val="clear" w:pos="900"/>
                <w:tab w:val="clear" w:pos="1260"/>
                <w:tab w:val="clear" w:pos="1620"/>
                <w:tab w:val="clear" w:pos="1980"/>
              </w:tabs>
              <w:rPr>
                <w:rFonts w:asciiTheme="minorHAnsi" w:hAnsiTheme="minorHAnsi" w:cstheme="minorHAnsi"/>
                <w:b/>
                <w:sz w:val="22"/>
                <w:szCs w:val="22"/>
                <w:lang w:val="en-US"/>
              </w:rPr>
            </w:pPr>
            <w:r w:rsidRPr="00BF488C">
              <w:rPr>
                <w:rFonts w:asciiTheme="minorHAnsi" w:hAnsiTheme="minorHAnsi" w:cstheme="minorHAnsi"/>
                <w:sz w:val="22"/>
                <w:szCs w:val="22"/>
              </w:rPr>
              <w:t xml:space="preserve">a </w:t>
            </w:r>
            <w:r w:rsidRPr="00BF488C">
              <w:rPr>
                <w:rFonts w:asciiTheme="minorHAnsi" w:hAnsiTheme="minorHAnsi" w:cstheme="minorHAnsi"/>
                <w:sz w:val="22"/>
                <w:szCs w:val="22"/>
                <w:lang w:val="en-US"/>
              </w:rPr>
              <w:t xml:space="preserve">description of the applicant’s </w:t>
            </w:r>
            <w:r w:rsidRPr="00BF488C">
              <w:rPr>
                <w:rFonts w:asciiTheme="minorHAnsi" w:hAnsiTheme="minorHAnsi" w:cstheme="minorHAnsi"/>
                <w:sz w:val="22"/>
                <w:szCs w:val="22"/>
              </w:rPr>
              <w:t>desire and commitment to serve a greater number of educationally disadvantaged students; and</w:t>
            </w:r>
          </w:p>
          <w:p w14:paraId="4859FFBD" w14:textId="1752A41A" w:rsidR="00260E03" w:rsidRPr="00260E03" w:rsidRDefault="00260E03" w:rsidP="00260E03">
            <w:pPr>
              <w:pStyle w:val="BodyText3"/>
              <w:widowControl/>
              <w:numPr>
                <w:ilvl w:val="0"/>
                <w:numId w:val="9"/>
              </w:numPr>
              <w:tabs>
                <w:tab w:val="clear" w:pos="180"/>
                <w:tab w:val="clear" w:pos="540"/>
                <w:tab w:val="clear" w:pos="900"/>
                <w:tab w:val="clear" w:pos="1260"/>
                <w:tab w:val="clear" w:pos="1620"/>
                <w:tab w:val="clear" w:pos="1980"/>
              </w:tabs>
              <w:rPr>
                <w:rFonts w:asciiTheme="minorHAnsi" w:hAnsiTheme="minorHAnsi" w:cstheme="minorHAnsi"/>
                <w:b/>
                <w:sz w:val="22"/>
                <w:szCs w:val="22"/>
                <w:lang w:val="en-US"/>
              </w:rPr>
            </w:pPr>
            <w:r w:rsidRPr="00260E03">
              <w:rPr>
                <w:rFonts w:asciiTheme="minorHAnsi" w:hAnsiTheme="minorHAnsi" w:cstheme="minorHAnsi"/>
                <w:sz w:val="22"/>
                <w:szCs w:val="22"/>
              </w:rPr>
              <w:t>a</w:t>
            </w:r>
            <w:r w:rsidRPr="00260E03">
              <w:rPr>
                <w:rFonts w:asciiTheme="minorHAnsi" w:hAnsiTheme="minorHAnsi" w:cstheme="minorHAnsi"/>
                <w:sz w:val="22"/>
                <w:szCs w:val="22"/>
                <w:lang w:val="en-US"/>
              </w:rPr>
              <w:t xml:space="preserve"> brief</w:t>
            </w:r>
            <w:r w:rsidRPr="00260E03">
              <w:rPr>
                <w:rFonts w:asciiTheme="minorHAnsi" w:hAnsiTheme="minorHAnsi" w:cstheme="minorHAnsi"/>
                <w:sz w:val="22"/>
                <w:szCs w:val="22"/>
              </w:rPr>
              <w:t xml:space="preserve"> summary of the strategies </w:t>
            </w:r>
            <w:r w:rsidRPr="00260E03">
              <w:rPr>
                <w:rFonts w:asciiTheme="minorHAnsi" w:hAnsiTheme="minorHAnsi" w:cstheme="minorHAnsi"/>
                <w:sz w:val="22"/>
                <w:szCs w:val="22"/>
                <w:lang w:val="en-US"/>
              </w:rPr>
              <w:t>the applicant</w:t>
            </w:r>
            <w:r w:rsidRPr="00260E03">
              <w:rPr>
                <w:rFonts w:asciiTheme="minorHAnsi" w:hAnsiTheme="minorHAnsi" w:cstheme="minorHAnsi"/>
                <w:sz w:val="22"/>
                <w:szCs w:val="22"/>
              </w:rPr>
              <w:t xml:space="preserve"> plan</w:t>
            </w:r>
            <w:r w:rsidRPr="00260E03">
              <w:rPr>
                <w:rFonts w:asciiTheme="minorHAnsi" w:hAnsiTheme="minorHAnsi" w:cstheme="minorHAnsi"/>
                <w:sz w:val="22"/>
                <w:szCs w:val="22"/>
                <w:lang w:val="en-US"/>
              </w:rPr>
              <w:t>s</w:t>
            </w:r>
            <w:r w:rsidRPr="00260E03">
              <w:rPr>
                <w:rFonts w:asciiTheme="minorHAnsi" w:hAnsiTheme="minorHAnsi" w:cstheme="minorHAnsi"/>
                <w:sz w:val="22"/>
                <w:szCs w:val="22"/>
              </w:rPr>
              <w:t xml:space="preserve"> to implement to fulfill their commitment to serve a greater number of educationally disadvantaged students. </w:t>
            </w:r>
          </w:p>
        </w:tc>
      </w:tr>
      <w:tr w:rsidR="00881260" w14:paraId="3D777000" w14:textId="77777777" w:rsidTr="00944064">
        <w:trPr>
          <w:trHeight w:val="272"/>
        </w:trPr>
        <w:tc>
          <w:tcPr>
            <w:tcW w:w="2340" w:type="dxa"/>
          </w:tcPr>
          <w:p w14:paraId="6DA4CABB" w14:textId="77777777" w:rsidR="00881260" w:rsidRPr="00BF488C" w:rsidRDefault="00881260" w:rsidP="00F845F4">
            <w:pPr>
              <w:pStyle w:val="BodyText3"/>
              <w:widowControl/>
              <w:tabs>
                <w:tab w:val="clear" w:pos="180"/>
                <w:tab w:val="clear" w:pos="540"/>
                <w:tab w:val="clear" w:pos="900"/>
                <w:tab w:val="clear" w:pos="1260"/>
                <w:tab w:val="clear" w:pos="1620"/>
                <w:tab w:val="clear" w:pos="1980"/>
              </w:tabs>
              <w:rPr>
                <w:rFonts w:asciiTheme="minorHAnsi" w:hAnsiTheme="minorHAnsi" w:cstheme="minorHAnsi"/>
                <w:sz w:val="22"/>
                <w:szCs w:val="22"/>
                <w:lang w:val="en-US"/>
              </w:rPr>
            </w:pPr>
            <w:r w:rsidRPr="00BF488C">
              <w:rPr>
                <w:rFonts w:asciiTheme="minorHAnsi" w:hAnsiTheme="minorHAnsi" w:cstheme="minorHAnsi"/>
                <w:sz w:val="22"/>
                <w:szCs w:val="22"/>
                <w:lang w:val="en-US"/>
              </w:rPr>
              <w:t>Application Due</w:t>
            </w:r>
          </w:p>
        </w:tc>
        <w:tc>
          <w:tcPr>
            <w:tcW w:w="1710" w:type="dxa"/>
          </w:tcPr>
          <w:p w14:paraId="660259E6" w14:textId="3258C283" w:rsidR="00881260" w:rsidRPr="00BF488C" w:rsidRDefault="00034B87" w:rsidP="00F845F4">
            <w:pPr>
              <w:pStyle w:val="BodyText3"/>
              <w:widowControl/>
              <w:tabs>
                <w:tab w:val="clear" w:pos="180"/>
                <w:tab w:val="clear" w:pos="540"/>
                <w:tab w:val="clear" w:pos="900"/>
                <w:tab w:val="clear" w:pos="1260"/>
                <w:tab w:val="clear" w:pos="1620"/>
                <w:tab w:val="clear" w:pos="1980"/>
              </w:tabs>
              <w:rPr>
                <w:rFonts w:asciiTheme="minorHAnsi" w:hAnsiTheme="minorHAnsi" w:cstheme="minorHAnsi"/>
                <w:sz w:val="22"/>
                <w:szCs w:val="22"/>
                <w:lang w:val="en-US"/>
              </w:rPr>
            </w:pPr>
            <w:r>
              <w:rPr>
                <w:rFonts w:asciiTheme="minorHAnsi" w:hAnsiTheme="minorHAnsi" w:cstheme="minorHAnsi"/>
                <w:sz w:val="22"/>
                <w:szCs w:val="22"/>
                <w:lang w:val="en-US" w:eastAsia="en-US"/>
              </w:rPr>
              <w:t>July</w:t>
            </w:r>
            <w:r w:rsidR="00881260" w:rsidRPr="00BF488C">
              <w:rPr>
                <w:rFonts w:asciiTheme="minorHAnsi" w:hAnsiTheme="minorHAnsi" w:cstheme="minorHAnsi"/>
                <w:sz w:val="22"/>
                <w:szCs w:val="22"/>
                <w:lang w:val="en-US" w:eastAsia="en-US"/>
              </w:rPr>
              <w:t xml:space="preserve"> 1, 20</w:t>
            </w:r>
            <w:r w:rsidR="00881260">
              <w:rPr>
                <w:rFonts w:asciiTheme="minorHAnsi" w:hAnsiTheme="minorHAnsi" w:cstheme="minorHAnsi"/>
                <w:sz w:val="22"/>
                <w:szCs w:val="22"/>
                <w:lang w:val="en-US" w:eastAsia="en-US"/>
              </w:rPr>
              <w:t>22</w:t>
            </w:r>
          </w:p>
        </w:tc>
        <w:tc>
          <w:tcPr>
            <w:tcW w:w="5400" w:type="dxa"/>
          </w:tcPr>
          <w:p w14:paraId="033FB10A" w14:textId="00433897" w:rsidR="00881260" w:rsidRPr="00BF488C" w:rsidRDefault="00881260" w:rsidP="00F845F4">
            <w:pPr>
              <w:pStyle w:val="BodyText3"/>
              <w:widowControl/>
              <w:tabs>
                <w:tab w:val="clear" w:pos="180"/>
                <w:tab w:val="clear" w:pos="540"/>
                <w:tab w:val="clear" w:pos="900"/>
                <w:tab w:val="clear" w:pos="1260"/>
                <w:tab w:val="clear" w:pos="1620"/>
                <w:tab w:val="clear" w:pos="1980"/>
              </w:tabs>
              <w:rPr>
                <w:rFonts w:asciiTheme="minorHAnsi" w:hAnsiTheme="minorHAnsi" w:cstheme="minorHAnsi"/>
                <w:b/>
                <w:sz w:val="22"/>
                <w:szCs w:val="22"/>
                <w:lang w:val="en-US"/>
              </w:rPr>
            </w:pPr>
            <w:r w:rsidRPr="00BF488C">
              <w:rPr>
                <w:rFonts w:asciiTheme="minorHAnsi" w:hAnsiTheme="minorHAnsi" w:cstheme="minorHAnsi"/>
                <w:sz w:val="22"/>
                <w:szCs w:val="22"/>
                <w:lang w:val="en-US" w:eastAsia="en-US"/>
              </w:rPr>
              <w:t xml:space="preserve">If deemed eligible, applicants </w:t>
            </w:r>
            <w:r w:rsidRPr="00BF488C">
              <w:rPr>
                <w:rFonts w:asciiTheme="minorHAnsi" w:hAnsiTheme="minorHAnsi" w:cstheme="minorHAnsi"/>
                <w:b/>
                <w:sz w:val="22"/>
                <w:szCs w:val="22"/>
                <w:lang w:val="en-US" w:eastAsia="en-US"/>
              </w:rPr>
              <w:t xml:space="preserve">must submit a complete online application through Epicenter </w:t>
            </w:r>
            <w:r w:rsidRPr="00BF488C">
              <w:rPr>
                <w:rFonts w:asciiTheme="minorHAnsi" w:hAnsiTheme="minorHAnsi" w:cstheme="minorHAnsi"/>
                <w:b/>
                <w:sz w:val="22"/>
                <w:szCs w:val="22"/>
                <w:u w:val="single"/>
                <w:lang w:val="en-US" w:eastAsia="en-US"/>
              </w:rPr>
              <w:t>by 5:00 p.m. (E</w:t>
            </w:r>
            <w:r w:rsidR="00260E03">
              <w:rPr>
                <w:rFonts w:asciiTheme="minorHAnsi" w:hAnsiTheme="minorHAnsi" w:cstheme="minorHAnsi"/>
                <w:b/>
                <w:sz w:val="22"/>
                <w:szCs w:val="22"/>
                <w:u w:val="single"/>
                <w:lang w:val="en-US" w:eastAsia="en-US"/>
              </w:rPr>
              <w:t>DT</w:t>
            </w:r>
            <w:r w:rsidRPr="00BF488C">
              <w:rPr>
                <w:rFonts w:asciiTheme="minorHAnsi" w:hAnsiTheme="minorHAnsi" w:cstheme="minorHAnsi"/>
                <w:b/>
                <w:sz w:val="22"/>
                <w:szCs w:val="22"/>
                <w:u w:val="single"/>
                <w:lang w:val="en-US" w:eastAsia="en-US"/>
              </w:rPr>
              <w:t>)</w:t>
            </w:r>
            <w:r w:rsidRPr="00BF488C">
              <w:rPr>
                <w:rFonts w:asciiTheme="minorHAnsi" w:hAnsiTheme="minorHAnsi" w:cstheme="minorHAnsi"/>
                <w:sz w:val="22"/>
                <w:szCs w:val="22"/>
                <w:lang w:val="en-US" w:eastAsia="en-US"/>
              </w:rPr>
              <w:t>.</w:t>
            </w:r>
          </w:p>
        </w:tc>
      </w:tr>
      <w:tr w:rsidR="004629C1" w14:paraId="45B87BBB" w14:textId="77777777" w:rsidTr="00944064">
        <w:trPr>
          <w:trHeight w:val="272"/>
        </w:trPr>
        <w:tc>
          <w:tcPr>
            <w:tcW w:w="2340" w:type="dxa"/>
          </w:tcPr>
          <w:p w14:paraId="00995632" w14:textId="052308ED" w:rsidR="004629C1" w:rsidRPr="00BF488C" w:rsidRDefault="004629C1" w:rsidP="00F845F4">
            <w:pPr>
              <w:pStyle w:val="BodyText3"/>
              <w:widowControl/>
              <w:tabs>
                <w:tab w:val="clear" w:pos="180"/>
                <w:tab w:val="clear" w:pos="540"/>
                <w:tab w:val="clear" w:pos="900"/>
                <w:tab w:val="clear" w:pos="1260"/>
                <w:tab w:val="clear" w:pos="1620"/>
                <w:tab w:val="clear" w:pos="1980"/>
              </w:tabs>
              <w:rPr>
                <w:rFonts w:asciiTheme="minorHAnsi" w:hAnsiTheme="minorHAnsi" w:cstheme="minorHAnsi"/>
                <w:sz w:val="22"/>
                <w:szCs w:val="22"/>
                <w:lang w:val="en-US"/>
              </w:rPr>
            </w:pPr>
            <w:r>
              <w:rPr>
                <w:rFonts w:asciiTheme="minorHAnsi" w:hAnsiTheme="minorHAnsi" w:cstheme="minorHAnsi"/>
                <w:sz w:val="22"/>
                <w:szCs w:val="22"/>
                <w:lang w:val="en-US"/>
              </w:rPr>
              <w:t xml:space="preserve">Application Review </w:t>
            </w:r>
          </w:p>
        </w:tc>
        <w:tc>
          <w:tcPr>
            <w:tcW w:w="1710" w:type="dxa"/>
          </w:tcPr>
          <w:p w14:paraId="158C67B3" w14:textId="12183451" w:rsidR="004629C1" w:rsidRDefault="004629C1" w:rsidP="00F845F4">
            <w:pPr>
              <w:pStyle w:val="BodyText3"/>
              <w:widowControl/>
              <w:tabs>
                <w:tab w:val="clear" w:pos="180"/>
                <w:tab w:val="clear" w:pos="540"/>
                <w:tab w:val="clear" w:pos="900"/>
                <w:tab w:val="clear" w:pos="1260"/>
                <w:tab w:val="clear" w:pos="1620"/>
                <w:tab w:val="clear" w:pos="1980"/>
              </w:tabs>
              <w:rPr>
                <w:rFonts w:asciiTheme="minorHAnsi" w:hAnsiTheme="minorHAnsi" w:cstheme="minorHAnsi"/>
                <w:sz w:val="22"/>
                <w:szCs w:val="22"/>
                <w:lang w:val="en-US" w:eastAsia="en-US"/>
              </w:rPr>
            </w:pPr>
            <w:r>
              <w:rPr>
                <w:rFonts w:asciiTheme="minorHAnsi" w:hAnsiTheme="minorHAnsi" w:cstheme="minorHAnsi"/>
                <w:sz w:val="22"/>
                <w:szCs w:val="22"/>
                <w:lang w:val="en-US" w:eastAsia="en-US"/>
              </w:rPr>
              <w:t>July 1, 2022 – July 15, 2022</w:t>
            </w:r>
          </w:p>
        </w:tc>
        <w:tc>
          <w:tcPr>
            <w:tcW w:w="5400" w:type="dxa"/>
          </w:tcPr>
          <w:p w14:paraId="467305F6" w14:textId="1D1CB213" w:rsidR="004629C1" w:rsidRPr="00BF488C" w:rsidRDefault="004629C1" w:rsidP="00F845F4">
            <w:pPr>
              <w:pStyle w:val="BodyText3"/>
              <w:widowControl/>
              <w:tabs>
                <w:tab w:val="clear" w:pos="180"/>
                <w:tab w:val="clear" w:pos="540"/>
                <w:tab w:val="clear" w:pos="900"/>
                <w:tab w:val="clear" w:pos="1260"/>
                <w:tab w:val="clear" w:pos="1620"/>
                <w:tab w:val="clear" w:pos="1980"/>
              </w:tabs>
              <w:rPr>
                <w:rFonts w:asciiTheme="minorHAnsi" w:hAnsiTheme="minorHAnsi" w:cstheme="minorHAnsi"/>
                <w:sz w:val="22"/>
                <w:szCs w:val="22"/>
                <w:lang w:val="en-US" w:eastAsia="en-US"/>
              </w:rPr>
            </w:pPr>
            <w:r>
              <w:rPr>
                <w:rFonts w:asciiTheme="minorHAnsi" w:hAnsiTheme="minorHAnsi" w:cstheme="minorHAnsi"/>
                <w:sz w:val="22"/>
                <w:szCs w:val="22"/>
                <w:lang w:val="en-US" w:eastAsia="en-US"/>
              </w:rPr>
              <w:t xml:space="preserve">Subgrant applications will be reviewed and scored by a committee of External Evaluators </w:t>
            </w:r>
            <w:r w:rsidR="00B07977">
              <w:rPr>
                <w:rFonts w:asciiTheme="minorHAnsi" w:hAnsiTheme="minorHAnsi" w:cstheme="minorHAnsi"/>
                <w:sz w:val="22"/>
                <w:szCs w:val="22"/>
                <w:lang w:val="en-US" w:eastAsia="en-US"/>
              </w:rPr>
              <w:t>.</w:t>
            </w:r>
          </w:p>
        </w:tc>
      </w:tr>
      <w:tr w:rsidR="00881260" w14:paraId="424B45A8" w14:textId="77777777" w:rsidTr="00944064">
        <w:trPr>
          <w:trHeight w:val="272"/>
        </w:trPr>
        <w:tc>
          <w:tcPr>
            <w:tcW w:w="2340" w:type="dxa"/>
          </w:tcPr>
          <w:p w14:paraId="2A107FA7" w14:textId="62E43A3C" w:rsidR="00881260" w:rsidRPr="00BF488C" w:rsidRDefault="00881260" w:rsidP="00F845F4">
            <w:pPr>
              <w:pStyle w:val="BodyText3"/>
              <w:widowControl/>
              <w:tabs>
                <w:tab w:val="clear" w:pos="180"/>
                <w:tab w:val="clear" w:pos="540"/>
                <w:tab w:val="clear" w:pos="900"/>
                <w:tab w:val="clear" w:pos="1260"/>
                <w:tab w:val="clear" w:pos="1620"/>
                <w:tab w:val="clear" w:pos="1980"/>
              </w:tabs>
              <w:rPr>
                <w:rFonts w:asciiTheme="minorHAnsi" w:hAnsiTheme="minorHAnsi" w:cstheme="minorHAnsi"/>
                <w:sz w:val="22"/>
                <w:szCs w:val="22"/>
                <w:lang w:val="en-US"/>
              </w:rPr>
            </w:pPr>
            <w:r w:rsidRPr="00BF488C">
              <w:rPr>
                <w:rFonts w:asciiTheme="minorHAnsi" w:hAnsiTheme="minorHAnsi" w:cstheme="minorHAnsi"/>
                <w:sz w:val="22"/>
                <w:szCs w:val="22"/>
                <w:lang w:val="en-US"/>
              </w:rPr>
              <w:t xml:space="preserve">Subgrant Applications </w:t>
            </w:r>
            <w:r w:rsidR="004629C1">
              <w:rPr>
                <w:rFonts w:asciiTheme="minorHAnsi" w:hAnsiTheme="minorHAnsi" w:cstheme="minorHAnsi"/>
                <w:sz w:val="22"/>
                <w:szCs w:val="22"/>
                <w:lang w:val="en-US"/>
              </w:rPr>
              <w:t>Recommended to CSAB</w:t>
            </w:r>
          </w:p>
        </w:tc>
        <w:tc>
          <w:tcPr>
            <w:tcW w:w="1710" w:type="dxa"/>
          </w:tcPr>
          <w:p w14:paraId="55FDF75E" w14:textId="5C21F89E" w:rsidR="00881260" w:rsidRPr="00BF488C" w:rsidRDefault="00944064" w:rsidP="00F845F4">
            <w:pPr>
              <w:pStyle w:val="BodyText3"/>
              <w:widowControl/>
              <w:tabs>
                <w:tab w:val="clear" w:pos="180"/>
                <w:tab w:val="clear" w:pos="540"/>
                <w:tab w:val="clear" w:pos="900"/>
                <w:tab w:val="clear" w:pos="1260"/>
                <w:tab w:val="clear" w:pos="1620"/>
                <w:tab w:val="clear" w:pos="1980"/>
              </w:tabs>
              <w:rPr>
                <w:rFonts w:asciiTheme="minorHAnsi" w:hAnsiTheme="minorHAnsi" w:cstheme="minorHAnsi"/>
                <w:sz w:val="22"/>
                <w:szCs w:val="22"/>
                <w:lang w:val="en-US"/>
              </w:rPr>
            </w:pPr>
            <w:r>
              <w:rPr>
                <w:rFonts w:asciiTheme="minorHAnsi" w:hAnsiTheme="minorHAnsi" w:cstheme="minorHAnsi"/>
                <w:sz w:val="22"/>
                <w:szCs w:val="22"/>
                <w:lang w:val="en-US" w:eastAsia="en-US"/>
              </w:rPr>
              <w:t>August</w:t>
            </w:r>
            <w:r w:rsidR="00881260" w:rsidRPr="00BF488C">
              <w:rPr>
                <w:rFonts w:asciiTheme="minorHAnsi" w:hAnsiTheme="minorHAnsi" w:cstheme="minorHAnsi"/>
                <w:sz w:val="22"/>
                <w:szCs w:val="22"/>
                <w:lang w:val="en-US" w:eastAsia="en-US"/>
              </w:rPr>
              <w:t xml:space="preserve"> 20</w:t>
            </w:r>
            <w:r w:rsidR="00881260">
              <w:rPr>
                <w:rFonts w:asciiTheme="minorHAnsi" w:hAnsiTheme="minorHAnsi" w:cstheme="minorHAnsi"/>
                <w:sz w:val="22"/>
                <w:szCs w:val="22"/>
                <w:lang w:val="en-US" w:eastAsia="en-US"/>
              </w:rPr>
              <w:t>22</w:t>
            </w:r>
          </w:p>
        </w:tc>
        <w:tc>
          <w:tcPr>
            <w:tcW w:w="5400" w:type="dxa"/>
          </w:tcPr>
          <w:p w14:paraId="0B07B8DA" w14:textId="5C9F59AE" w:rsidR="00881260" w:rsidRPr="00857558" w:rsidRDefault="00857558" w:rsidP="00F845F4">
            <w:pPr>
              <w:tabs>
                <w:tab w:val="left" w:pos="720"/>
                <w:tab w:val="left" w:pos="2790"/>
              </w:tabs>
              <w:rPr>
                <w:rFonts w:asciiTheme="minorHAnsi" w:hAnsiTheme="minorHAnsi" w:cstheme="minorHAnsi"/>
                <w:bCs/>
                <w:sz w:val="22"/>
                <w:szCs w:val="22"/>
              </w:rPr>
            </w:pPr>
            <w:r>
              <w:rPr>
                <w:rFonts w:asciiTheme="minorHAnsi" w:hAnsiTheme="minorHAnsi" w:cstheme="minorHAnsi"/>
                <w:bCs/>
                <w:sz w:val="22"/>
                <w:szCs w:val="22"/>
              </w:rPr>
              <w:t>Charter School Advisory Board approves and recommends subgrant applications to SBE</w:t>
            </w:r>
            <w:r w:rsidR="00444404">
              <w:rPr>
                <w:rFonts w:asciiTheme="minorHAnsi" w:hAnsiTheme="minorHAnsi" w:cstheme="minorHAnsi"/>
                <w:bCs/>
                <w:sz w:val="22"/>
                <w:szCs w:val="22"/>
              </w:rPr>
              <w:t>.</w:t>
            </w:r>
          </w:p>
        </w:tc>
      </w:tr>
      <w:tr w:rsidR="00857558" w14:paraId="7BE366EA" w14:textId="77777777" w:rsidTr="00944064">
        <w:trPr>
          <w:trHeight w:val="257"/>
        </w:trPr>
        <w:tc>
          <w:tcPr>
            <w:tcW w:w="2340" w:type="dxa"/>
          </w:tcPr>
          <w:p w14:paraId="5CBC1C4A" w14:textId="39F7E0C2" w:rsidR="00857558" w:rsidRPr="00BF488C" w:rsidRDefault="00857558" w:rsidP="00857558">
            <w:pPr>
              <w:pStyle w:val="BodyText3"/>
              <w:widowControl/>
              <w:tabs>
                <w:tab w:val="clear" w:pos="180"/>
                <w:tab w:val="clear" w:pos="540"/>
                <w:tab w:val="clear" w:pos="900"/>
                <w:tab w:val="clear" w:pos="1260"/>
                <w:tab w:val="clear" w:pos="1620"/>
                <w:tab w:val="clear" w:pos="1980"/>
              </w:tabs>
              <w:rPr>
                <w:rFonts w:asciiTheme="minorHAnsi" w:hAnsiTheme="minorHAnsi" w:cstheme="minorHAnsi"/>
                <w:sz w:val="22"/>
                <w:szCs w:val="22"/>
                <w:lang w:val="en-US"/>
              </w:rPr>
            </w:pPr>
            <w:r>
              <w:rPr>
                <w:rFonts w:asciiTheme="minorHAnsi" w:hAnsiTheme="minorHAnsi" w:cstheme="minorHAnsi"/>
                <w:sz w:val="22"/>
                <w:szCs w:val="22"/>
                <w:lang w:val="en-US"/>
              </w:rPr>
              <w:t>Subgrant Applications approved by SBE</w:t>
            </w:r>
          </w:p>
        </w:tc>
        <w:tc>
          <w:tcPr>
            <w:tcW w:w="1710" w:type="dxa"/>
          </w:tcPr>
          <w:p w14:paraId="3796300E" w14:textId="75764040" w:rsidR="00857558" w:rsidRPr="00BF488C" w:rsidRDefault="00857558" w:rsidP="00857558">
            <w:pPr>
              <w:pStyle w:val="BodyText3"/>
              <w:widowControl/>
              <w:tabs>
                <w:tab w:val="clear" w:pos="180"/>
                <w:tab w:val="clear" w:pos="540"/>
                <w:tab w:val="clear" w:pos="900"/>
                <w:tab w:val="clear" w:pos="1260"/>
                <w:tab w:val="clear" w:pos="1620"/>
                <w:tab w:val="clear" w:pos="1980"/>
              </w:tabs>
              <w:rPr>
                <w:rFonts w:asciiTheme="minorHAnsi" w:hAnsiTheme="minorHAnsi" w:cstheme="minorHAnsi"/>
                <w:sz w:val="22"/>
                <w:szCs w:val="22"/>
                <w:lang w:val="en-US"/>
              </w:rPr>
            </w:pPr>
            <w:r>
              <w:rPr>
                <w:rFonts w:asciiTheme="minorHAnsi" w:hAnsiTheme="minorHAnsi" w:cstheme="minorHAnsi"/>
                <w:sz w:val="22"/>
                <w:szCs w:val="22"/>
                <w:lang w:val="en-US"/>
              </w:rPr>
              <w:t>September - October</w:t>
            </w:r>
            <w:r w:rsidRPr="00E90D93">
              <w:rPr>
                <w:rFonts w:asciiTheme="minorHAnsi" w:hAnsiTheme="minorHAnsi" w:cstheme="minorHAnsi"/>
                <w:sz w:val="22"/>
                <w:szCs w:val="22"/>
                <w:lang w:val="en-US"/>
              </w:rPr>
              <w:t xml:space="preserve"> 2022</w:t>
            </w:r>
          </w:p>
        </w:tc>
        <w:tc>
          <w:tcPr>
            <w:tcW w:w="5400" w:type="dxa"/>
          </w:tcPr>
          <w:p w14:paraId="17BE5584" w14:textId="52E22F2F" w:rsidR="00857558" w:rsidRPr="00B07977" w:rsidRDefault="00857558" w:rsidP="00857558">
            <w:pPr>
              <w:pStyle w:val="BodyText3"/>
              <w:widowControl/>
              <w:tabs>
                <w:tab w:val="clear" w:pos="180"/>
                <w:tab w:val="clear" w:pos="540"/>
                <w:tab w:val="clear" w:pos="900"/>
                <w:tab w:val="clear" w:pos="1260"/>
                <w:tab w:val="clear" w:pos="1620"/>
                <w:tab w:val="clear" w:pos="1980"/>
              </w:tabs>
              <w:rPr>
                <w:rFonts w:asciiTheme="minorHAnsi" w:hAnsiTheme="minorHAnsi" w:cstheme="minorHAnsi"/>
                <w:sz w:val="22"/>
                <w:szCs w:val="22"/>
                <w:lang w:val="en-US"/>
              </w:rPr>
            </w:pPr>
            <w:r w:rsidRPr="00BF488C">
              <w:rPr>
                <w:rFonts w:asciiTheme="minorHAnsi" w:hAnsiTheme="minorHAnsi" w:cstheme="minorHAnsi"/>
                <w:sz w:val="22"/>
                <w:szCs w:val="22"/>
              </w:rPr>
              <w:t>State Board of Education approves subgrant applications and awards are announced</w:t>
            </w:r>
            <w:r w:rsidR="00B07977">
              <w:rPr>
                <w:rFonts w:asciiTheme="minorHAnsi" w:hAnsiTheme="minorHAnsi" w:cstheme="minorHAnsi"/>
                <w:sz w:val="22"/>
                <w:szCs w:val="22"/>
                <w:lang w:val="en-US"/>
              </w:rPr>
              <w:t>.</w:t>
            </w:r>
          </w:p>
        </w:tc>
      </w:tr>
      <w:tr w:rsidR="00857558" w14:paraId="04E27FF8" w14:textId="77777777" w:rsidTr="00944064">
        <w:trPr>
          <w:trHeight w:val="257"/>
        </w:trPr>
        <w:tc>
          <w:tcPr>
            <w:tcW w:w="2340" w:type="dxa"/>
          </w:tcPr>
          <w:p w14:paraId="3DE945AD" w14:textId="36F3259E" w:rsidR="00857558" w:rsidRDefault="00857558" w:rsidP="00857558">
            <w:pPr>
              <w:pStyle w:val="BodyText3"/>
              <w:widowControl/>
              <w:tabs>
                <w:tab w:val="clear" w:pos="180"/>
                <w:tab w:val="clear" w:pos="540"/>
                <w:tab w:val="clear" w:pos="900"/>
                <w:tab w:val="clear" w:pos="1260"/>
                <w:tab w:val="clear" w:pos="1620"/>
                <w:tab w:val="clear" w:pos="1980"/>
              </w:tabs>
              <w:rPr>
                <w:rFonts w:asciiTheme="minorHAnsi" w:hAnsiTheme="minorHAnsi" w:cstheme="minorHAnsi"/>
                <w:sz w:val="22"/>
                <w:szCs w:val="22"/>
                <w:lang w:val="en-US"/>
              </w:rPr>
            </w:pPr>
            <w:r>
              <w:rPr>
                <w:rFonts w:asciiTheme="minorHAnsi" w:hAnsiTheme="minorHAnsi" w:cstheme="minorHAnsi"/>
                <w:sz w:val="22"/>
                <w:szCs w:val="22"/>
                <w:lang w:val="en-US"/>
              </w:rPr>
              <w:t>Subgrantee Planning Meeting</w:t>
            </w:r>
          </w:p>
        </w:tc>
        <w:tc>
          <w:tcPr>
            <w:tcW w:w="1710" w:type="dxa"/>
          </w:tcPr>
          <w:p w14:paraId="3922D3A4" w14:textId="0167B815" w:rsidR="00857558" w:rsidRDefault="00B07977" w:rsidP="00857558">
            <w:pPr>
              <w:pStyle w:val="BodyText3"/>
              <w:widowControl/>
              <w:tabs>
                <w:tab w:val="clear" w:pos="180"/>
                <w:tab w:val="clear" w:pos="540"/>
                <w:tab w:val="clear" w:pos="900"/>
                <w:tab w:val="clear" w:pos="1260"/>
                <w:tab w:val="clear" w:pos="1620"/>
                <w:tab w:val="clear" w:pos="1980"/>
              </w:tabs>
              <w:rPr>
                <w:rFonts w:asciiTheme="minorHAnsi" w:hAnsiTheme="minorHAnsi" w:cstheme="minorHAnsi"/>
                <w:sz w:val="22"/>
                <w:szCs w:val="22"/>
                <w:lang w:val="en-US"/>
              </w:rPr>
            </w:pPr>
            <w:r>
              <w:rPr>
                <w:rFonts w:asciiTheme="minorHAnsi" w:hAnsiTheme="minorHAnsi" w:cstheme="minorHAnsi"/>
                <w:sz w:val="22"/>
                <w:szCs w:val="22"/>
                <w:lang w:val="en-US"/>
              </w:rPr>
              <w:t>October 2022</w:t>
            </w:r>
          </w:p>
        </w:tc>
        <w:tc>
          <w:tcPr>
            <w:tcW w:w="5400" w:type="dxa"/>
          </w:tcPr>
          <w:p w14:paraId="081E1399" w14:textId="61181AB8" w:rsidR="00857558" w:rsidRDefault="00857558" w:rsidP="00857558">
            <w:pPr>
              <w:pStyle w:val="BodyText3"/>
              <w:widowControl/>
              <w:tabs>
                <w:tab w:val="clear" w:pos="180"/>
                <w:tab w:val="clear" w:pos="540"/>
                <w:tab w:val="clear" w:pos="900"/>
                <w:tab w:val="clear" w:pos="1260"/>
                <w:tab w:val="clear" w:pos="1620"/>
                <w:tab w:val="clear" w:pos="1980"/>
              </w:tabs>
              <w:rPr>
                <w:rFonts w:asciiTheme="minorHAnsi" w:hAnsiTheme="minorHAnsi" w:cstheme="minorHAnsi"/>
                <w:sz w:val="22"/>
                <w:szCs w:val="22"/>
                <w:lang w:val="en-US"/>
              </w:rPr>
            </w:pPr>
            <w:r>
              <w:rPr>
                <w:rFonts w:asciiTheme="minorHAnsi" w:hAnsiTheme="minorHAnsi" w:cstheme="minorHAnsi"/>
                <w:sz w:val="22"/>
                <w:szCs w:val="22"/>
                <w:lang w:val="en-US"/>
              </w:rPr>
              <w:t>Approved subgrantees meet with NC ACCESS staff for programmatic and budget review</w:t>
            </w:r>
            <w:r w:rsidRPr="00BF488C">
              <w:rPr>
                <w:rFonts w:asciiTheme="minorHAnsi" w:hAnsiTheme="minorHAnsi" w:cstheme="minorHAnsi"/>
                <w:sz w:val="22"/>
                <w:szCs w:val="22"/>
                <w:lang w:val="en-US"/>
              </w:rPr>
              <w:t>.</w:t>
            </w:r>
          </w:p>
        </w:tc>
      </w:tr>
      <w:tr w:rsidR="00857558" w14:paraId="6B39E19B" w14:textId="77777777" w:rsidTr="00944064">
        <w:trPr>
          <w:trHeight w:val="257"/>
        </w:trPr>
        <w:tc>
          <w:tcPr>
            <w:tcW w:w="2340" w:type="dxa"/>
          </w:tcPr>
          <w:p w14:paraId="66028625" w14:textId="6DE22738" w:rsidR="00857558" w:rsidRPr="00BF488C" w:rsidRDefault="00857558" w:rsidP="00857558">
            <w:pPr>
              <w:pStyle w:val="BodyText3"/>
              <w:widowControl/>
              <w:tabs>
                <w:tab w:val="clear" w:pos="180"/>
                <w:tab w:val="clear" w:pos="540"/>
                <w:tab w:val="clear" w:pos="900"/>
                <w:tab w:val="clear" w:pos="1260"/>
                <w:tab w:val="clear" w:pos="1620"/>
                <w:tab w:val="clear" w:pos="1980"/>
              </w:tabs>
              <w:rPr>
                <w:rFonts w:asciiTheme="minorHAnsi" w:hAnsiTheme="minorHAnsi" w:cstheme="minorHAnsi"/>
                <w:sz w:val="22"/>
                <w:szCs w:val="22"/>
                <w:lang w:val="en-US"/>
              </w:rPr>
            </w:pPr>
            <w:r w:rsidRPr="00BF488C">
              <w:rPr>
                <w:rFonts w:asciiTheme="minorHAnsi" w:hAnsiTheme="minorHAnsi" w:cstheme="minorHAnsi"/>
                <w:sz w:val="22"/>
                <w:szCs w:val="22"/>
                <w:lang w:val="en-US"/>
              </w:rPr>
              <w:t>Subgrant Award Implementation Period</w:t>
            </w:r>
          </w:p>
        </w:tc>
        <w:tc>
          <w:tcPr>
            <w:tcW w:w="1710" w:type="dxa"/>
          </w:tcPr>
          <w:p w14:paraId="09E1335A" w14:textId="18079026" w:rsidR="00857558" w:rsidRPr="00CE1057" w:rsidRDefault="00857558" w:rsidP="00857558">
            <w:pPr>
              <w:pStyle w:val="BodyText3"/>
              <w:widowControl/>
              <w:tabs>
                <w:tab w:val="clear" w:pos="180"/>
                <w:tab w:val="clear" w:pos="540"/>
                <w:tab w:val="clear" w:pos="900"/>
                <w:tab w:val="clear" w:pos="1260"/>
                <w:tab w:val="clear" w:pos="1620"/>
                <w:tab w:val="clear" w:pos="1980"/>
              </w:tabs>
              <w:rPr>
                <w:rFonts w:asciiTheme="minorHAnsi" w:hAnsiTheme="minorHAnsi" w:cstheme="minorHAnsi"/>
                <w:sz w:val="22"/>
                <w:szCs w:val="22"/>
                <w:highlight w:val="yellow"/>
                <w:lang w:val="en-US"/>
              </w:rPr>
            </w:pPr>
            <w:r w:rsidRPr="00E90D93">
              <w:rPr>
                <w:rFonts w:asciiTheme="minorHAnsi" w:hAnsiTheme="minorHAnsi" w:cstheme="minorHAnsi"/>
                <w:sz w:val="22"/>
                <w:szCs w:val="22"/>
                <w:lang w:val="en-US"/>
              </w:rPr>
              <w:t>Begins after SBE final approval</w:t>
            </w:r>
            <w:r>
              <w:rPr>
                <w:rFonts w:asciiTheme="minorHAnsi" w:hAnsiTheme="minorHAnsi" w:cstheme="minorHAnsi"/>
                <w:sz w:val="22"/>
                <w:szCs w:val="22"/>
                <w:lang w:val="en-US"/>
              </w:rPr>
              <w:t xml:space="preserve"> in October 2022</w:t>
            </w:r>
          </w:p>
        </w:tc>
        <w:tc>
          <w:tcPr>
            <w:tcW w:w="5400" w:type="dxa"/>
          </w:tcPr>
          <w:p w14:paraId="1F7BCB7B" w14:textId="6752C1DB" w:rsidR="00857558" w:rsidRPr="00BF488C" w:rsidRDefault="00857558" w:rsidP="00857558">
            <w:pPr>
              <w:pStyle w:val="BodyText3"/>
              <w:widowControl/>
              <w:tabs>
                <w:tab w:val="clear" w:pos="180"/>
                <w:tab w:val="clear" w:pos="540"/>
                <w:tab w:val="clear" w:pos="900"/>
                <w:tab w:val="clear" w:pos="1260"/>
                <w:tab w:val="clear" w:pos="1620"/>
                <w:tab w:val="clear" w:pos="1980"/>
              </w:tabs>
              <w:rPr>
                <w:rFonts w:asciiTheme="minorHAnsi" w:hAnsiTheme="minorHAnsi" w:cstheme="minorHAnsi"/>
                <w:sz w:val="22"/>
                <w:szCs w:val="22"/>
                <w:lang w:val="en-US"/>
              </w:rPr>
            </w:pPr>
            <w:r w:rsidRPr="00BF488C">
              <w:rPr>
                <w:rFonts w:asciiTheme="minorHAnsi" w:hAnsiTheme="minorHAnsi" w:cstheme="minorHAnsi"/>
                <w:sz w:val="22"/>
                <w:szCs w:val="22"/>
                <w:lang w:val="en-US"/>
              </w:rPr>
              <w:t xml:space="preserve">Subgrantees have </w:t>
            </w:r>
            <w:r>
              <w:rPr>
                <w:rFonts w:asciiTheme="minorHAnsi" w:hAnsiTheme="minorHAnsi" w:cstheme="minorHAnsi"/>
                <w:sz w:val="22"/>
                <w:szCs w:val="22"/>
                <w:lang w:val="en-US"/>
              </w:rPr>
              <w:t>five (</w:t>
            </w:r>
            <w:r w:rsidRPr="00BF488C">
              <w:rPr>
                <w:rFonts w:asciiTheme="minorHAnsi" w:hAnsiTheme="minorHAnsi" w:cstheme="minorHAnsi"/>
                <w:sz w:val="22"/>
                <w:szCs w:val="22"/>
                <w:lang w:val="en-US"/>
              </w:rPr>
              <w:t>5</w:t>
            </w:r>
            <w:r>
              <w:rPr>
                <w:rFonts w:asciiTheme="minorHAnsi" w:hAnsiTheme="minorHAnsi" w:cstheme="minorHAnsi"/>
                <w:sz w:val="22"/>
                <w:szCs w:val="22"/>
                <w:lang w:val="en-US"/>
              </w:rPr>
              <w:t>)</w:t>
            </w:r>
            <w:r w:rsidRPr="00BF488C">
              <w:rPr>
                <w:rFonts w:asciiTheme="minorHAnsi" w:hAnsiTheme="minorHAnsi" w:cstheme="minorHAnsi"/>
                <w:sz w:val="22"/>
                <w:szCs w:val="22"/>
                <w:lang w:val="en-US"/>
              </w:rPr>
              <w:t xml:space="preserve"> years to implement an awarded subgrant. Implementation timelines may vary and are based on the approved budget submitted during the subgrant application process.</w:t>
            </w:r>
          </w:p>
        </w:tc>
      </w:tr>
      <w:tr w:rsidR="00260E03" w14:paraId="209C68A8" w14:textId="77777777" w:rsidTr="00944064">
        <w:trPr>
          <w:trHeight w:val="257"/>
        </w:trPr>
        <w:tc>
          <w:tcPr>
            <w:tcW w:w="2340" w:type="dxa"/>
          </w:tcPr>
          <w:p w14:paraId="6EC804EE" w14:textId="1A637606" w:rsidR="00260E03" w:rsidRPr="00BF488C" w:rsidRDefault="00260E03" w:rsidP="00260E03">
            <w:pPr>
              <w:pStyle w:val="BodyText3"/>
              <w:widowControl/>
              <w:tabs>
                <w:tab w:val="clear" w:pos="180"/>
                <w:tab w:val="clear" w:pos="540"/>
                <w:tab w:val="clear" w:pos="900"/>
                <w:tab w:val="clear" w:pos="1260"/>
                <w:tab w:val="clear" w:pos="1620"/>
                <w:tab w:val="clear" w:pos="1980"/>
              </w:tabs>
              <w:rPr>
                <w:rFonts w:asciiTheme="minorHAnsi" w:hAnsiTheme="minorHAnsi" w:cstheme="minorHAnsi"/>
                <w:sz w:val="22"/>
                <w:szCs w:val="22"/>
                <w:lang w:val="en-US"/>
              </w:rPr>
            </w:pPr>
            <w:r w:rsidRPr="00BF488C">
              <w:rPr>
                <w:rFonts w:asciiTheme="minorHAnsi" w:hAnsiTheme="minorHAnsi" w:cstheme="minorHAnsi"/>
                <w:sz w:val="22"/>
                <w:szCs w:val="22"/>
                <w:lang w:val="en-US"/>
              </w:rPr>
              <w:t>NC ACCESS Fellowship Begins</w:t>
            </w:r>
          </w:p>
        </w:tc>
        <w:tc>
          <w:tcPr>
            <w:tcW w:w="1710" w:type="dxa"/>
          </w:tcPr>
          <w:p w14:paraId="0A7214C7" w14:textId="0A8841E9" w:rsidR="00260E03" w:rsidRPr="00E90D93" w:rsidRDefault="00260E03" w:rsidP="00260E03">
            <w:pPr>
              <w:pStyle w:val="BodyText3"/>
              <w:widowControl/>
              <w:tabs>
                <w:tab w:val="clear" w:pos="180"/>
                <w:tab w:val="clear" w:pos="540"/>
                <w:tab w:val="clear" w:pos="900"/>
                <w:tab w:val="clear" w:pos="1260"/>
                <w:tab w:val="clear" w:pos="1620"/>
                <w:tab w:val="clear" w:pos="1980"/>
              </w:tabs>
              <w:rPr>
                <w:rFonts w:asciiTheme="minorHAnsi" w:hAnsiTheme="minorHAnsi" w:cstheme="minorHAnsi"/>
                <w:sz w:val="22"/>
                <w:szCs w:val="22"/>
                <w:lang w:val="en-US"/>
              </w:rPr>
            </w:pPr>
            <w:r>
              <w:rPr>
                <w:rFonts w:asciiTheme="minorHAnsi" w:hAnsiTheme="minorHAnsi" w:cstheme="minorHAnsi"/>
                <w:sz w:val="22"/>
                <w:szCs w:val="22"/>
                <w:lang w:val="en-US"/>
              </w:rPr>
              <w:t>October</w:t>
            </w:r>
            <w:r w:rsidRPr="00E90D93">
              <w:rPr>
                <w:rFonts w:asciiTheme="minorHAnsi" w:hAnsiTheme="minorHAnsi" w:cstheme="minorHAnsi"/>
                <w:sz w:val="22"/>
                <w:szCs w:val="22"/>
                <w:lang w:val="en-US"/>
              </w:rPr>
              <w:t xml:space="preserve"> 2022</w:t>
            </w:r>
          </w:p>
        </w:tc>
        <w:tc>
          <w:tcPr>
            <w:tcW w:w="5400" w:type="dxa"/>
          </w:tcPr>
          <w:p w14:paraId="5593C293" w14:textId="28D9D645" w:rsidR="00260E03" w:rsidRPr="00BF488C" w:rsidRDefault="00260E03" w:rsidP="00260E03">
            <w:pPr>
              <w:pStyle w:val="BodyText3"/>
              <w:widowControl/>
              <w:tabs>
                <w:tab w:val="clear" w:pos="180"/>
                <w:tab w:val="clear" w:pos="540"/>
                <w:tab w:val="clear" w:pos="900"/>
                <w:tab w:val="clear" w:pos="1260"/>
                <w:tab w:val="clear" w:pos="1620"/>
                <w:tab w:val="clear" w:pos="1980"/>
              </w:tabs>
              <w:rPr>
                <w:rFonts w:asciiTheme="minorHAnsi" w:hAnsiTheme="minorHAnsi" w:cstheme="minorHAnsi"/>
                <w:sz w:val="22"/>
                <w:szCs w:val="22"/>
                <w:lang w:val="en-US"/>
              </w:rPr>
            </w:pPr>
            <w:r w:rsidRPr="00BF488C">
              <w:rPr>
                <w:rFonts w:asciiTheme="minorHAnsi" w:hAnsiTheme="minorHAnsi" w:cstheme="minorHAnsi"/>
                <w:sz w:val="22"/>
                <w:szCs w:val="22"/>
                <w:lang w:val="en-US"/>
              </w:rPr>
              <w:t>Leaders of schools awarded subgrants begin the year-long NC ACCESS Fellowship.</w:t>
            </w:r>
          </w:p>
        </w:tc>
      </w:tr>
    </w:tbl>
    <w:p w14:paraId="2690F2CB" w14:textId="77777777" w:rsidR="00881260" w:rsidRDefault="00881260" w:rsidP="00881260">
      <w:pPr>
        <w:pStyle w:val="BodyText3"/>
        <w:widowControl/>
        <w:tabs>
          <w:tab w:val="clear" w:pos="180"/>
          <w:tab w:val="clear" w:pos="540"/>
          <w:tab w:val="clear" w:pos="900"/>
          <w:tab w:val="clear" w:pos="1260"/>
          <w:tab w:val="clear" w:pos="1620"/>
          <w:tab w:val="clear" w:pos="1980"/>
        </w:tabs>
        <w:jc w:val="both"/>
        <w:rPr>
          <w:rFonts w:asciiTheme="minorHAnsi" w:hAnsiTheme="minorHAnsi" w:cstheme="minorHAnsi"/>
          <w:bCs/>
          <w:sz w:val="22"/>
          <w:szCs w:val="22"/>
          <w:lang w:val="en-US"/>
        </w:rPr>
      </w:pPr>
    </w:p>
    <w:p w14:paraId="21BF1669" w14:textId="77777777" w:rsidR="00881260" w:rsidRDefault="00881260" w:rsidP="00881260">
      <w:pPr>
        <w:jc w:val="both"/>
        <w:rPr>
          <w:rFonts w:asciiTheme="minorHAnsi" w:hAnsiTheme="minorHAnsi" w:cstheme="minorHAnsi"/>
          <w:sz w:val="22"/>
          <w:szCs w:val="22"/>
        </w:rPr>
      </w:pPr>
    </w:p>
    <w:p w14:paraId="3ACB8A9E" w14:textId="77777777" w:rsidR="00881260" w:rsidRDefault="00881260" w:rsidP="00881260">
      <w:pPr>
        <w:rPr>
          <w:rFonts w:asciiTheme="minorHAnsi" w:hAnsiTheme="minorHAnsi" w:cstheme="minorHAnsi"/>
          <w:sz w:val="22"/>
          <w:szCs w:val="22"/>
        </w:rPr>
      </w:pPr>
      <w:r>
        <w:rPr>
          <w:rFonts w:asciiTheme="minorHAnsi" w:hAnsiTheme="minorHAnsi" w:cstheme="minorHAnsi"/>
          <w:sz w:val="22"/>
          <w:szCs w:val="22"/>
        </w:rPr>
        <w:br w:type="page"/>
      </w:r>
    </w:p>
    <w:p w14:paraId="2D91AC63" w14:textId="77777777" w:rsidR="00881260" w:rsidRPr="00EE4094" w:rsidRDefault="00881260" w:rsidP="00881260">
      <w:pPr>
        <w:jc w:val="both"/>
        <w:rPr>
          <w:rFonts w:asciiTheme="minorHAnsi" w:hAnsiTheme="minorHAnsi" w:cstheme="minorHAnsi"/>
          <w:sz w:val="22"/>
          <w:szCs w:val="22"/>
          <w:u w:val="single"/>
        </w:rPr>
      </w:pPr>
    </w:p>
    <w:p w14:paraId="488F1566" w14:textId="77777777" w:rsidR="00881260" w:rsidRDefault="00881260" w:rsidP="00881260">
      <w:pPr>
        <w:jc w:val="center"/>
        <w:rPr>
          <w:rFonts w:asciiTheme="minorHAnsi" w:hAnsiTheme="minorHAnsi" w:cstheme="minorHAnsi"/>
          <w:bCs/>
          <w:sz w:val="24"/>
          <w:szCs w:val="24"/>
        </w:rPr>
      </w:pPr>
      <w:r>
        <w:rPr>
          <w:rFonts w:asciiTheme="minorHAnsi" w:hAnsiTheme="minorHAnsi" w:cstheme="minorHAnsi"/>
          <w:bCs/>
          <w:noProof/>
          <w:sz w:val="24"/>
          <w:szCs w:val="24"/>
        </w:rPr>
        <w:drawing>
          <wp:inline distT="0" distB="0" distL="0" distR="0" wp14:anchorId="463516A9" wp14:editId="7DB32C94">
            <wp:extent cx="3578063" cy="891477"/>
            <wp:effectExtent l="0" t="0" r="3810" b="4445"/>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25948" cy="903408"/>
                    </a:xfrm>
                    <a:prstGeom prst="rect">
                      <a:avLst/>
                    </a:prstGeom>
                  </pic:spPr>
                </pic:pic>
              </a:graphicData>
            </a:graphic>
          </wp:inline>
        </w:drawing>
      </w:r>
    </w:p>
    <w:p w14:paraId="3434D62D" w14:textId="77777777" w:rsidR="00881260" w:rsidRDefault="00881260" w:rsidP="00881260">
      <w:pPr>
        <w:jc w:val="center"/>
        <w:rPr>
          <w:rFonts w:asciiTheme="minorHAnsi" w:hAnsiTheme="minorHAnsi" w:cstheme="minorHAnsi"/>
          <w:bCs/>
          <w:sz w:val="24"/>
          <w:szCs w:val="24"/>
        </w:rPr>
      </w:pPr>
    </w:p>
    <w:p w14:paraId="6A095A4E" w14:textId="77777777" w:rsidR="00881260" w:rsidRPr="004E10E5" w:rsidRDefault="00881260" w:rsidP="00881260">
      <w:pPr>
        <w:pStyle w:val="Heading1"/>
        <w:rPr>
          <w:rFonts w:ascii="Calibri" w:hAnsi="Calibri" w:cs="Calibri"/>
          <w:u w:val="single"/>
        </w:rPr>
      </w:pPr>
      <w:bookmarkStart w:id="11" w:name="_Toc17196484"/>
      <w:r w:rsidRPr="004E10E5">
        <w:rPr>
          <w:rFonts w:ascii="Calibri" w:hAnsi="Calibri" w:cs="Calibri"/>
          <w:u w:val="single"/>
        </w:rPr>
        <w:t>NC ACCESS PROGRAM SUBGRANT APPLICATION</w:t>
      </w:r>
      <w:bookmarkEnd w:id="11"/>
    </w:p>
    <w:p w14:paraId="03DA5A00" w14:textId="77777777" w:rsidR="00881260" w:rsidRPr="00AF4BFB" w:rsidRDefault="00881260" w:rsidP="00881260">
      <w:pPr>
        <w:rPr>
          <w:lang w:val="x-none" w:eastAsia="x-none"/>
        </w:rPr>
      </w:pPr>
    </w:p>
    <w:p w14:paraId="6ABB688C" w14:textId="77777777" w:rsidR="00881260" w:rsidRDefault="00881260" w:rsidP="00881260">
      <w:pPr>
        <w:rPr>
          <w:rFonts w:asciiTheme="minorHAnsi" w:hAnsiTheme="minorHAnsi" w:cstheme="minorHAnsi"/>
          <w:bCs/>
          <w:sz w:val="24"/>
          <w:szCs w:val="24"/>
        </w:rPr>
      </w:pPr>
    </w:p>
    <w:p w14:paraId="32A6A5B1" w14:textId="77777777" w:rsidR="00881260" w:rsidRPr="0005542F" w:rsidRDefault="00881260" w:rsidP="00881260">
      <w:pPr>
        <w:jc w:val="center"/>
        <w:rPr>
          <w:rFonts w:asciiTheme="minorHAnsi" w:hAnsiTheme="minorHAnsi" w:cstheme="minorHAnsi"/>
          <w:bCs/>
          <w:sz w:val="24"/>
          <w:szCs w:val="24"/>
        </w:rPr>
      </w:pPr>
      <w:r>
        <w:rPr>
          <w:rFonts w:asciiTheme="minorHAnsi" w:hAnsiTheme="minorHAnsi" w:cstheme="minorHAnsi"/>
          <w:bCs/>
          <w:sz w:val="24"/>
          <w:szCs w:val="24"/>
        </w:rPr>
        <w:t xml:space="preserve"> </w:t>
      </w:r>
      <w:r w:rsidRPr="008B685E">
        <w:rPr>
          <w:rFonts w:asciiTheme="minorHAnsi" w:hAnsiTheme="minorHAnsi" w:cstheme="minorHAnsi"/>
          <w:b/>
          <w:bCs/>
          <w:noProof/>
          <w:sz w:val="24"/>
          <w:szCs w:val="24"/>
        </w:rPr>
        <mc:AlternateContent>
          <mc:Choice Requires="wps">
            <w:drawing>
              <wp:inline distT="0" distB="0" distL="0" distR="0" wp14:anchorId="5DC22C24" wp14:editId="7D243D03">
                <wp:extent cx="3180080" cy="1304925"/>
                <wp:effectExtent l="19050" t="19050" r="39370" b="4762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080" cy="1304925"/>
                        </a:xfrm>
                        <a:prstGeom prst="rect">
                          <a:avLst/>
                        </a:prstGeom>
                        <a:solidFill>
                          <a:srgbClr val="FFFFFF"/>
                        </a:solidFill>
                        <a:ln w="57150">
                          <a:solidFill>
                            <a:srgbClr val="000000"/>
                          </a:solidFill>
                          <a:miter lim="800000"/>
                          <a:headEnd/>
                          <a:tailEnd/>
                        </a:ln>
                      </wps:spPr>
                      <wps:txbx>
                        <w:txbxContent>
                          <w:p w14:paraId="78BCA73A" w14:textId="77777777" w:rsidR="00881260" w:rsidRDefault="00881260" w:rsidP="00881260">
                            <w:pPr>
                              <w:jc w:val="center"/>
                              <w:rPr>
                                <w:rFonts w:asciiTheme="minorHAnsi" w:hAnsiTheme="minorHAnsi" w:cstheme="minorHAnsi"/>
                                <w:b/>
                                <w:bCs/>
                                <w:sz w:val="32"/>
                                <w:szCs w:val="24"/>
                              </w:rPr>
                            </w:pPr>
                          </w:p>
                          <w:p w14:paraId="78684EEF" w14:textId="77777777" w:rsidR="00881260" w:rsidRPr="008B685E" w:rsidRDefault="00881260" w:rsidP="00881260">
                            <w:pPr>
                              <w:spacing w:after="240"/>
                              <w:jc w:val="center"/>
                              <w:rPr>
                                <w:rFonts w:asciiTheme="minorHAnsi" w:hAnsiTheme="minorHAnsi" w:cstheme="minorHAnsi"/>
                                <w:b/>
                                <w:bCs/>
                                <w:sz w:val="32"/>
                                <w:szCs w:val="24"/>
                              </w:rPr>
                            </w:pPr>
                            <w:r w:rsidRPr="008B685E">
                              <w:rPr>
                                <w:rFonts w:asciiTheme="minorHAnsi" w:hAnsiTheme="minorHAnsi" w:cstheme="minorHAnsi"/>
                                <w:b/>
                                <w:bCs/>
                                <w:sz w:val="32"/>
                                <w:szCs w:val="24"/>
                              </w:rPr>
                              <w:t>Application</w:t>
                            </w:r>
                            <w:r>
                              <w:rPr>
                                <w:rFonts w:asciiTheme="minorHAnsi" w:hAnsiTheme="minorHAnsi" w:cstheme="minorHAnsi"/>
                                <w:b/>
                                <w:bCs/>
                                <w:sz w:val="32"/>
                                <w:szCs w:val="24"/>
                              </w:rPr>
                              <w:t xml:space="preserve"> Deadline</w:t>
                            </w:r>
                          </w:p>
                          <w:p w14:paraId="54A91232" w14:textId="3E414897" w:rsidR="00881260" w:rsidRPr="008B685E" w:rsidRDefault="00881260" w:rsidP="00881260">
                            <w:pPr>
                              <w:jc w:val="center"/>
                              <w:rPr>
                                <w:rFonts w:asciiTheme="minorHAnsi" w:hAnsiTheme="minorHAnsi" w:cstheme="minorHAnsi"/>
                                <w:b/>
                                <w:bCs/>
                                <w:sz w:val="32"/>
                                <w:szCs w:val="24"/>
                                <w:u w:val="single"/>
                              </w:rPr>
                            </w:pPr>
                            <w:r w:rsidRPr="008B685E">
                              <w:rPr>
                                <w:rFonts w:asciiTheme="minorHAnsi" w:hAnsiTheme="minorHAnsi" w:cstheme="minorHAnsi"/>
                                <w:b/>
                                <w:bCs/>
                                <w:sz w:val="32"/>
                                <w:szCs w:val="24"/>
                                <w:u w:val="single"/>
                              </w:rPr>
                              <w:t>5:00</w:t>
                            </w:r>
                            <w:r>
                              <w:rPr>
                                <w:rFonts w:asciiTheme="minorHAnsi" w:hAnsiTheme="minorHAnsi" w:cstheme="minorHAnsi"/>
                                <w:b/>
                                <w:bCs/>
                                <w:sz w:val="32"/>
                                <w:szCs w:val="24"/>
                                <w:u w:val="single"/>
                              </w:rPr>
                              <w:t xml:space="preserve"> p.m.</w:t>
                            </w:r>
                            <w:r w:rsidRPr="008B685E">
                              <w:rPr>
                                <w:rFonts w:asciiTheme="minorHAnsi" w:hAnsiTheme="minorHAnsi" w:cstheme="minorHAnsi"/>
                                <w:b/>
                                <w:bCs/>
                                <w:sz w:val="32"/>
                                <w:szCs w:val="24"/>
                                <w:u w:val="single"/>
                              </w:rPr>
                              <w:t xml:space="preserve"> </w:t>
                            </w:r>
                            <w:r>
                              <w:rPr>
                                <w:rFonts w:asciiTheme="minorHAnsi" w:hAnsiTheme="minorHAnsi" w:cstheme="minorHAnsi"/>
                                <w:b/>
                                <w:bCs/>
                                <w:sz w:val="32"/>
                                <w:szCs w:val="24"/>
                                <w:u w:val="single"/>
                              </w:rPr>
                              <w:t>(</w:t>
                            </w:r>
                            <w:r w:rsidRPr="008B685E">
                              <w:rPr>
                                <w:rFonts w:asciiTheme="minorHAnsi" w:hAnsiTheme="minorHAnsi" w:cstheme="minorHAnsi"/>
                                <w:b/>
                                <w:bCs/>
                                <w:sz w:val="32"/>
                                <w:szCs w:val="24"/>
                                <w:u w:val="single"/>
                              </w:rPr>
                              <w:t>E</w:t>
                            </w:r>
                            <w:r w:rsidR="00260E03">
                              <w:rPr>
                                <w:rFonts w:asciiTheme="minorHAnsi" w:hAnsiTheme="minorHAnsi" w:cstheme="minorHAnsi"/>
                                <w:b/>
                                <w:bCs/>
                                <w:sz w:val="32"/>
                                <w:szCs w:val="24"/>
                                <w:u w:val="single"/>
                              </w:rPr>
                              <w:t>D</w:t>
                            </w:r>
                            <w:r w:rsidRPr="008B685E">
                              <w:rPr>
                                <w:rFonts w:asciiTheme="minorHAnsi" w:hAnsiTheme="minorHAnsi" w:cstheme="minorHAnsi"/>
                                <w:b/>
                                <w:bCs/>
                                <w:sz w:val="32"/>
                                <w:szCs w:val="24"/>
                                <w:u w:val="single"/>
                              </w:rPr>
                              <w:t>T</w:t>
                            </w:r>
                            <w:r>
                              <w:rPr>
                                <w:rFonts w:asciiTheme="minorHAnsi" w:hAnsiTheme="minorHAnsi" w:cstheme="minorHAnsi"/>
                                <w:b/>
                                <w:bCs/>
                                <w:sz w:val="32"/>
                                <w:szCs w:val="24"/>
                                <w:u w:val="single"/>
                              </w:rPr>
                              <w:t>)</w:t>
                            </w:r>
                            <w:r w:rsidRPr="008B685E">
                              <w:rPr>
                                <w:rFonts w:asciiTheme="minorHAnsi" w:hAnsiTheme="minorHAnsi" w:cstheme="minorHAnsi"/>
                                <w:b/>
                                <w:bCs/>
                                <w:sz w:val="32"/>
                                <w:szCs w:val="24"/>
                                <w:u w:val="single"/>
                              </w:rPr>
                              <w:t xml:space="preserve"> </w:t>
                            </w:r>
                            <w:r w:rsidR="00B07977">
                              <w:rPr>
                                <w:rFonts w:asciiTheme="minorHAnsi" w:hAnsiTheme="minorHAnsi" w:cstheme="minorHAnsi"/>
                                <w:b/>
                                <w:bCs/>
                                <w:sz w:val="32"/>
                                <w:szCs w:val="24"/>
                                <w:u w:val="single"/>
                              </w:rPr>
                              <w:t>July</w:t>
                            </w:r>
                            <w:r w:rsidRPr="008B685E">
                              <w:rPr>
                                <w:rFonts w:asciiTheme="minorHAnsi" w:hAnsiTheme="minorHAnsi" w:cstheme="minorHAnsi"/>
                                <w:b/>
                                <w:bCs/>
                                <w:sz w:val="32"/>
                                <w:szCs w:val="24"/>
                                <w:u w:val="single"/>
                              </w:rPr>
                              <w:t xml:space="preserve"> 1, 20</w:t>
                            </w:r>
                            <w:r>
                              <w:rPr>
                                <w:rFonts w:asciiTheme="minorHAnsi" w:hAnsiTheme="minorHAnsi" w:cstheme="minorHAnsi"/>
                                <w:b/>
                                <w:bCs/>
                                <w:sz w:val="32"/>
                                <w:szCs w:val="24"/>
                                <w:u w:val="single"/>
                              </w:rPr>
                              <w:t>22</w:t>
                            </w:r>
                          </w:p>
                        </w:txbxContent>
                      </wps:txbx>
                      <wps:bodyPr rot="0" vert="horz" wrap="square" lIns="91440" tIns="45720" rIns="91440" bIns="45720" anchor="t" anchorCtr="0">
                        <a:noAutofit/>
                      </wps:bodyPr>
                    </wps:wsp>
                  </a:graphicData>
                </a:graphic>
              </wp:inline>
            </w:drawing>
          </mc:Choice>
          <mc:Fallback>
            <w:pict>
              <v:shapetype w14:anchorId="5DC22C24" id="_x0000_t202" coordsize="21600,21600" o:spt="202" path="m,l,21600r21600,l21600,xe">
                <v:stroke joinstyle="miter"/>
                <v:path gradientshapeok="t" o:connecttype="rect"/>
              </v:shapetype>
              <v:shape id="Text Box 2" o:spid="_x0000_s1026" type="#_x0000_t202" style="width:250.4pt;height:1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" strokeweight="4.5pt">
                <v:textbox>
                  <w:txbxContent>
                    <w:p w14:paraId="78BCA73A" w14:textId="77777777" w:rsidR="00881260" w:rsidRDefault="00881260" w:rsidP="00881260">
                      <w:pPr>
                        <w:jc w:val="center"/>
                        <w:rPr>
                          <w:rFonts w:asciiTheme="minorHAnsi" w:hAnsiTheme="minorHAnsi" w:cstheme="minorHAnsi"/>
                          <w:b/>
                          <w:bCs/>
                          <w:sz w:val="32"/>
                          <w:szCs w:val="24"/>
                        </w:rPr>
                      </w:pPr>
                    </w:p>
                    <w:p w14:paraId="78684EEF" w14:textId="77777777" w:rsidR="00881260" w:rsidRPr="008B685E" w:rsidRDefault="00881260" w:rsidP="00881260">
                      <w:pPr>
                        <w:spacing w:after="240"/>
                        <w:jc w:val="center"/>
                        <w:rPr>
                          <w:rFonts w:asciiTheme="minorHAnsi" w:hAnsiTheme="minorHAnsi" w:cstheme="minorHAnsi"/>
                          <w:b/>
                          <w:bCs/>
                          <w:sz w:val="32"/>
                          <w:szCs w:val="24"/>
                        </w:rPr>
                      </w:pPr>
                      <w:r w:rsidRPr="008B685E">
                        <w:rPr>
                          <w:rFonts w:asciiTheme="minorHAnsi" w:hAnsiTheme="minorHAnsi" w:cstheme="minorHAnsi"/>
                          <w:b/>
                          <w:bCs/>
                          <w:sz w:val="32"/>
                          <w:szCs w:val="24"/>
                        </w:rPr>
                        <w:t>Application</w:t>
                      </w:r>
                      <w:r>
                        <w:rPr>
                          <w:rFonts w:asciiTheme="minorHAnsi" w:hAnsiTheme="minorHAnsi" w:cstheme="minorHAnsi"/>
                          <w:b/>
                          <w:bCs/>
                          <w:sz w:val="32"/>
                          <w:szCs w:val="24"/>
                        </w:rPr>
                        <w:t xml:space="preserve"> Deadline</w:t>
                      </w:r>
                    </w:p>
                    <w:p w14:paraId="54A91232" w14:textId="3E414897" w:rsidR="00881260" w:rsidRPr="008B685E" w:rsidRDefault="00881260" w:rsidP="00881260">
                      <w:pPr>
                        <w:jc w:val="center"/>
                        <w:rPr>
                          <w:rFonts w:asciiTheme="minorHAnsi" w:hAnsiTheme="minorHAnsi" w:cstheme="minorHAnsi"/>
                          <w:b/>
                          <w:bCs/>
                          <w:sz w:val="32"/>
                          <w:szCs w:val="24"/>
                          <w:u w:val="single"/>
                        </w:rPr>
                      </w:pPr>
                      <w:r w:rsidRPr="008B685E">
                        <w:rPr>
                          <w:rFonts w:asciiTheme="minorHAnsi" w:hAnsiTheme="minorHAnsi" w:cstheme="minorHAnsi"/>
                          <w:b/>
                          <w:bCs/>
                          <w:sz w:val="32"/>
                          <w:szCs w:val="24"/>
                          <w:u w:val="single"/>
                        </w:rPr>
                        <w:t>5:00</w:t>
                      </w:r>
                      <w:r>
                        <w:rPr>
                          <w:rFonts w:asciiTheme="minorHAnsi" w:hAnsiTheme="minorHAnsi" w:cstheme="minorHAnsi"/>
                          <w:b/>
                          <w:bCs/>
                          <w:sz w:val="32"/>
                          <w:szCs w:val="24"/>
                          <w:u w:val="single"/>
                        </w:rPr>
                        <w:t xml:space="preserve"> p.m.</w:t>
                      </w:r>
                      <w:r w:rsidRPr="008B685E">
                        <w:rPr>
                          <w:rFonts w:asciiTheme="minorHAnsi" w:hAnsiTheme="minorHAnsi" w:cstheme="minorHAnsi"/>
                          <w:b/>
                          <w:bCs/>
                          <w:sz w:val="32"/>
                          <w:szCs w:val="24"/>
                          <w:u w:val="single"/>
                        </w:rPr>
                        <w:t xml:space="preserve"> </w:t>
                      </w:r>
                      <w:r>
                        <w:rPr>
                          <w:rFonts w:asciiTheme="minorHAnsi" w:hAnsiTheme="minorHAnsi" w:cstheme="minorHAnsi"/>
                          <w:b/>
                          <w:bCs/>
                          <w:sz w:val="32"/>
                          <w:szCs w:val="24"/>
                          <w:u w:val="single"/>
                        </w:rPr>
                        <w:t>(</w:t>
                      </w:r>
                      <w:r w:rsidRPr="008B685E">
                        <w:rPr>
                          <w:rFonts w:asciiTheme="minorHAnsi" w:hAnsiTheme="minorHAnsi" w:cstheme="minorHAnsi"/>
                          <w:b/>
                          <w:bCs/>
                          <w:sz w:val="32"/>
                          <w:szCs w:val="24"/>
                          <w:u w:val="single"/>
                        </w:rPr>
                        <w:t>E</w:t>
                      </w:r>
                      <w:r w:rsidR="00260E03">
                        <w:rPr>
                          <w:rFonts w:asciiTheme="minorHAnsi" w:hAnsiTheme="minorHAnsi" w:cstheme="minorHAnsi"/>
                          <w:b/>
                          <w:bCs/>
                          <w:sz w:val="32"/>
                          <w:szCs w:val="24"/>
                          <w:u w:val="single"/>
                        </w:rPr>
                        <w:t>D</w:t>
                      </w:r>
                      <w:r w:rsidRPr="008B685E">
                        <w:rPr>
                          <w:rFonts w:asciiTheme="minorHAnsi" w:hAnsiTheme="minorHAnsi" w:cstheme="minorHAnsi"/>
                          <w:b/>
                          <w:bCs/>
                          <w:sz w:val="32"/>
                          <w:szCs w:val="24"/>
                          <w:u w:val="single"/>
                        </w:rPr>
                        <w:t>T</w:t>
                      </w:r>
                      <w:r>
                        <w:rPr>
                          <w:rFonts w:asciiTheme="minorHAnsi" w:hAnsiTheme="minorHAnsi" w:cstheme="minorHAnsi"/>
                          <w:b/>
                          <w:bCs/>
                          <w:sz w:val="32"/>
                          <w:szCs w:val="24"/>
                          <w:u w:val="single"/>
                        </w:rPr>
                        <w:t>)</w:t>
                      </w:r>
                      <w:r w:rsidRPr="008B685E">
                        <w:rPr>
                          <w:rFonts w:asciiTheme="minorHAnsi" w:hAnsiTheme="minorHAnsi" w:cstheme="minorHAnsi"/>
                          <w:b/>
                          <w:bCs/>
                          <w:sz w:val="32"/>
                          <w:szCs w:val="24"/>
                          <w:u w:val="single"/>
                        </w:rPr>
                        <w:t xml:space="preserve"> </w:t>
                      </w:r>
                      <w:r w:rsidR="00B07977">
                        <w:rPr>
                          <w:rFonts w:asciiTheme="minorHAnsi" w:hAnsiTheme="minorHAnsi" w:cstheme="minorHAnsi"/>
                          <w:b/>
                          <w:bCs/>
                          <w:sz w:val="32"/>
                          <w:szCs w:val="24"/>
                          <w:u w:val="single"/>
                        </w:rPr>
                        <w:t>July</w:t>
                      </w:r>
                      <w:r w:rsidRPr="008B685E">
                        <w:rPr>
                          <w:rFonts w:asciiTheme="minorHAnsi" w:hAnsiTheme="minorHAnsi" w:cstheme="minorHAnsi"/>
                          <w:b/>
                          <w:bCs/>
                          <w:sz w:val="32"/>
                          <w:szCs w:val="24"/>
                          <w:u w:val="single"/>
                        </w:rPr>
                        <w:t xml:space="preserve"> 1, 20</w:t>
                      </w:r>
                      <w:r>
                        <w:rPr>
                          <w:rFonts w:asciiTheme="minorHAnsi" w:hAnsiTheme="minorHAnsi" w:cstheme="minorHAnsi"/>
                          <w:b/>
                          <w:bCs/>
                          <w:sz w:val="32"/>
                          <w:szCs w:val="24"/>
                          <w:u w:val="single"/>
                        </w:rPr>
                        <w:t>22</w:t>
                      </w:r>
                    </w:p>
                  </w:txbxContent>
                </v:textbox>
                <w10:anchorlock/>
              </v:shape>
            </w:pict>
          </mc:Fallback>
        </mc:AlternateContent>
      </w:r>
    </w:p>
    <w:p w14:paraId="3E2F412E" w14:textId="77777777" w:rsidR="00881260" w:rsidRDefault="00881260" w:rsidP="00881260">
      <w:pPr>
        <w:jc w:val="center"/>
        <w:rPr>
          <w:rFonts w:asciiTheme="minorHAnsi" w:hAnsiTheme="minorHAnsi" w:cstheme="minorHAnsi"/>
          <w:b/>
          <w:bCs/>
          <w:sz w:val="24"/>
          <w:szCs w:val="24"/>
          <w:u w:val="single"/>
        </w:rPr>
      </w:pPr>
    </w:p>
    <w:p w14:paraId="35E45F4C" w14:textId="77777777" w:rsidR="00881260" w:rsidRPr="008B685E" w:rsidRDefault="00881260" w:rsidP="00881260">
      <w:pPr>
        <w:rPr>
          <w:rFonts w:asciiTheme="minorHAnsi" w:hAnsiTheme="minorHAnsi" w:cstheme="minorHAnsi"/>
          <w:b/>
          <w:bCs/>
          <w:sz w:val="32"/>
          <w:szCs w:val="24"/>
        </w:rPr>
      </w:pPr>
    </w:p>
    <w:p w14:paraId="1528BB6E" w14:textId="77777777" w:rsidR="00881260" w:rsidRDefault="00881260" w:rsidP="00881260">
      <w:pPr>
        <w:pStyle w:val="Heading2"/>
        <w:rPr>
          <w:rFonts w:asciiTheme="minorHAnsi" w:hAnsiTheme="minorHAnsi" w:cstheme="minorHAnsi"/>
          <w:i w:val="0"/>
          <w:sz w:val="24"/>
          <w:szCs w:val="24"/>
          <w:u w:val="single"/>
        </w:rPr>
      </w:pPr>
      <w:bookmarkStart w:id="12" w:name="_Toc17196485"/>
      <w:r w:rsidRPr="007D15B2">
        <w:rPr>
          <w:rFonts w:asciiTheme="minorHAnsi" w:hAnsiTheme="minorHAnsi" w:cstheme="minorHAnsi"/>
          <w:i w:val="0"/>
          <w:sz w:val="24"/>
          <w:szCs w:val="24"/>
          <w:u w:val="single"/>
        </w:rPr>
        <w:t>APPLICATION SPECIFICATIONS</w:t>
      </w:r>
      <w:bookmarkEnd w:id="12"/>
    </w:p>
    <w:p w14:paraId="56AB361D" w14:textId="77777777" w:rsidR="00881260" w:rsidRPr="007D15B2" w:rsidRDefault="00881260" w:rsidP="00881260">
      <w:pPr>
        <w:rPr>
          <w:lang w:val="x-none" w:eastAsia="x-none"/>
        </w:rPr>
      </w:pPr>
    </w:p>
    <w:p w14:paraId="0147D77F" w14:textId="77777777" w:rsidR="00881260" w:rsidRPr="007D15B2" w:rsidRDefault="00881260" w:rsidP="00881260">
      <w:pPr>
        <w:pStyle w:val="Heading3"/>
        <w:rPr>
          <w:rFonts w:asciiTheme="minorHAnsi" w:hAnsiTheme="minorHAnsi" w:cstheme="minorHAnsi"/>
          <w:sz w:val="22"/>
          <w:szCs w:val="22"/>
          <w:lang w:val="en-US"/>
        </w:rPr>
      </w:pPr>
      <w:bookmarkStart w:id="13" w:name="_Toc17196486"/>
      <w:r>
        <w:rPr>
          <w:rFonts w:asciiTheme="minorHAnsi" w:hAnsiTheme="minorHAnsi" w:cstheme="minorHAnsi"/>
          <w:sz w:val="22"/>
          <w:szCs w:val="22"/>
          <w:lang w:val="en-US"/>
        </w:rPr>
        <w:t>GENERAL INFORMATION</w:t>
      </w:r>
      <w:bookmarkEnd w:id="13"/>
    </w:p>
    <w:p w14:paraId="3C22D843" w14:textId="77777777" w:rsidR="00881260" w:rsidRPr="007D15B2" w:rsidRDefault="00881260" w:rsidP="00881260">
      <w:pPr>
        <w:jc w:val="both"/>
        <w:rPr>
          <w:rFonts w:asciiTheme="minorHAnsi" w:hAnsiTheme="minorHAnsi" w:cstheme="minorHAnsi"/>
          <w:sz w:val="22"/>
          <w:szCs w:val="22"/>
        </w:rPr>
      </w:pPr>
      <w:r w:rsidRPr="007D15B2">
        <w:rPr>
          <w:rFonts w:asciiTheme="minorHAnsi" w:hAnsiTheme="minorHAnsi" w:cstheme="minorHAnsi"/>
          <w:sz w:val="22"/>
          <w:szCs w:val="22"/>
        </w:rPr>
        <w:t xml:space="preserve">All applications must be submitted using the online portal and applicants are to use the following specifications: </w:t>
      </w:r>
    </w:p>
    <w:p w14:paraId="1FCF53DE" w14:textId="77777777" w:rsidR="00881260" w:rsidRPr="007D15B2" w:rsidRDefault="00881260" w:rsidP="00881260">
      <w:pPr>
        <w:numPr>
          <w:ilvl w:val="0"/>
          <w:numId w:val="1"/>
        </w:numPr>
        <w:jc w:val="both"/>
        <w:rPr>
          <w:rFonts w:asciiTheme="minorHAnsi" w:hAnsiTheme="minorHAnsi" w:cstheme="minorHAnsi"/>
          <w:sz w:val="22"/>
          <w:szCs w:val="22"/>
        </w:rPr>
      </w:pPr>
      <w:r w:rsidRPr="007D15B2">
        <w:rPr>
          <w:rFonts w:asciiTheme="minorHAnsi" w:hAnsiTheme="minorHAnsi" w:cstheme="minorHAnsi"/>
          <w:sz w:val="22"/>
          <w:szCs w:val="22"/>
        </w:rPr>
        <w:t xml:space="preserve">Any required appendices should be clearly titled, include page numbers (i.e. Appendix A and page numbers as- A1, A2, B1...), and submitted </w:t>
      </w:r>
      <w:r>
        <w:rPr>
          <w:rFonts w:asciiTheme="minorHAnsi" w:hAnsiTheme="minorHAnsi" w:cstheme="minorHAnsi"/>
          <w:sz w:val="22"/>
          <w:szCs w:val="22"/>
        </w:rPr>
        <w:t xml:space="preserve">with the rest of the application </w:t>
      </w:r>
      <w:r w:rsidRPr="007D15B2">
        <w:rPr>
          <w:rFonts w:asciiTheme="minorHAnsi" w:hAnsiTheme="minorHAnsi" w:cstheme="minorHAnsi"/>
          <w:sz w:val="22"/>
          <w:szCs w:val="22"/>
        </w:rPr>
        <w:t>as a one</w:t>
      </w:r>
      <w:r>
        <w:rPr>
          <w:rFonts w:asciiTheme="minorHAnsi" w:hAnsiTheme="minorHAnsi" w:cstheme="minorHAnsi"/>
          <w:sz w:val="22"/>
          <w:szCs w:val="22"/>
        </w:rPr>
        <w:t>,</w:t>
      </w:r>
      <w:r w:rsidRPr="007D15B2">
        <w:rPr>
          <w:rFonts w:asciiTheme="minorHAnsi" w:hAnsiTheme="minorHAnsi" w:cstheme="minorHAnsi"/>
          <w:sz w:val="22"/>
          <w:szCs w:val="22"/>
        </w:rPr>
        <w:t xml:space="preserve"> full PDF document.  </w:t>
      </w:r>
    </w:p>
    <w:p w14:paraId="6FD11C33" w14:textId="77777777" w:rsidR="00881260" w:rsidRPr="007D15B2" w:rsidRDefault="00881260" w:rsidP="00881260">
      <w:pPr>
        <w:numPr>
          <w:ilvl w:val="0"/>
          <w:numId w:val="1"/>
        </w:numPr>
        <w:jc w:val="both"/>
        <w:rPr>
          <w:rFonts w:asciiTheme="minorHAnsi" w:hAnsiTheme="minorHAnsi" w:cstheme="minorHAnsi"/>
          <w:sz w:val="22"/>
          <w:szCs w:val="22"/>
        </w:rPr>
      </w:pPr>
      <w:r w:rsidRPr="007D15B2">
        <w:rPr>
          <w:rFonts w:asciiTheme="minorHAnsi" w:hAnsiTheme="minorHAnsi" w:cstheme="minorHAnsi"/>
          <w:sz w:val="22"/>
          <w:szCs w:val="22"/>
        </w:rPr>
        <w:t xml:space="preserve">Review all elements of your application for completeness before submitting. An incomplete application </w:t>
      </w:r>
      <w:r w:rsidRPr="007D15B2">
        <w:rPr>
          <w:rFonts w:asciiTheme="minorHAnsi" w:hAnsiTheme="minorHAnsi" w:cstheme="minorHAnsi"/>
          <w:b/>
          <w:sz w:val="22"/>
          <w:szCs w:val="22"/>
          <w:u w:val="single"/>
        </w:rPr>
        <w:t>will</w:t>
      </w:r>
      <w:r w:rsidRPr="007D15B2">
        <w:rPr>
          <w:rFonts w:asciiTheme="minorHAnsi" w:hAnsiTheme="minorHAnsi" w:cstheme="minorHAnsi"/>
          <w:sz w:val="22"/>
          <w:szCs w:val="22"/>
        </w:rPr>
        <w:t xml:space="preserve"> result in the elimination of the application.</w:t>
      </w:r>
      <w:r>
        <w:rPr>
          <w:rFonts w:asciiTheme="minorHAnsi" w:hAnsiTheme="minorHAnsi" w:cstheme="minorHAnsi"/>
          <w:sz w:val="22"/>
          <w:szCs w:val="22"/>
        </w:rPr>
        <w:t xml:space="preserve"> There will not be any opportunity to correct and resubmit.</w:t>
      </w:r>
    </w:p>
    <w:p w14:paraId="4433C557" w14:textId="77777777" w:rsidR="00881260" w:rsidRDefault="00881260" w:rsidP="00881260">
      <w:pPr>
        <w:numPr>
          <w:ilvl w:val="0"/>
          <w:numId w:val="1"/>
        </w:numPr>
        <w:jc w:val="both"/>
        <w:rPr>
          <w:rFonts w:asciiTheme="minorHAnsi" w:hAnsiTheme="minorHAnsi" w:cstheme="minorHAnsi"/>
          <w:sz w:val="22"/>
          <w:szCs w:val="22"/>
        </w:rPr>
      </w:pPr>
      <w:r w:rsidRPr="007D15B2">
        <w:rPr>
          <w:rFonts w:asciiTheme="minorHAnsi" w:hAnsiTheme="minorHAnsi" w:cstheme="minorHAnsi"/>
          <w:sz w:val="22"/>
          <w:szCs w:val="22"/>
        </w:rPr>
        <w:t xml:space="preserve">Late submissions </w:t>
      </w:r>
      <w:r w:rsidRPr="007D15B2">
        <w:rPr>
          <w:rFonts w:asciiTheme="minorHAnsi" w:hAnsiTheme="minorHAnsi" w:cstheme="minorHAnsi"/>
          <w:b/>
          <w:sz w:val="22"/>
          <w:szCs w:val="22"/>
          <w:u w:val="single"/>
        </w:rPr>
        <w:t>will not</w:t>
      </w:r>
      <w:r w:rsidRPr="007D15B2">
        <w:rPr>
          <w:rFonts w:asciiTheme="minorHAnsi" w:hAnsiTheme="minorHAnsi" w:cstheme="minorHAnsi"/>
          <w:sz w:val="22"/>
          <w:szCs w:val="22"/>
        </w:rPr>
        <w:t xml:space="preserve"> be accepted. No exceptions.</w:t>
      </w:r>
    </w:p>
    <w:p w14:paraId="11267B57" w14:textId="77777777" w:rsidR="00881260" w:rsidRDefault="00881260" w:rsidP="00881260">
      <w:pPr>
        <w:jc w:val="both"/>
        <w:rPr>
          <w:rFonts w:asciiTheme="minorHAnsi" w:hAnsiTheme="minorHAnsi" w:cstheme="minorHAnsi"/>
          <w:sz w:val="22"/>
          <w:szCs w:val="22"/>
        </w:rPr>
      </w:pPr>
    </w:p>
    <w:p w14:paraId="0C567F31" w14:textId="77777777" w:rsidR="00881260" w:rsidRPr="007D15B2" w:rsidRDefault="00881260" w:rsidP="00881260">
      <w:pPr>
        <w:jc w:val="both"/>
        <w:rPr>
          <w:rFonts w:asciiTheme="minorHAnsi" w:hAnsiTheme="minorHAnsi" w:cstheme="minorHAnsi"/>
          <w:sz w:val="22"/>
          <w:szCs w:val="22"/>
        </w:rPr>
      </w:pPr>
      <w:r>
        <w:rPr>
          <w:rFonts w:asciiTheme="minorHAnsi" w:hAnsiTheme="minorHAnsi" w:cstheme="minorHAnsi"/>
          <w:sz w:val="22"/>
          <w:szCs w:val="22"/>
        </w:rPr>
        <w:t>Ensure the account credentials provided for Epicenter work and you understand the submission process prior to uploading your final application documents.</w:t>
      </w:r>
    </w:p>
    <w:p w14:paraId="6D5A3252" w14:textId="77777777" w:rsidR="00881260" w:rsidRPr="007D15B2" w:rsidRDefault="00881260" w:rsidP="00881260">
      <w:pPr>
        <w:jc w:val="both"/>
        <w:rPr>
          <w:rFonts w:asciiTheme="minorHAnsi" w:hAnsiTheme="minorHAnsi" w:cstheme="minorHAnsi"/>
          <w:sz w:val="22"/>
          <w:szCs w:val="22"/>
        </w:rPr>
      </w:pPr>
    </w:p>
    <w:p w14:paraId="3849647B" w14:textId="77777777" w:rsidR="00881260" w:rsidRPr="007D15B2" w:rsidRDefault="00881260" w:rsidP="00881260">
      <w:pPr>
        <w:pStyle w:val="Heading3"/>
        <w:jc w:val="both"/>
        <w:rPr>
          <w:rFonts w:asciiTheme="minorHAnsi" w:hAnsiTheme="minorHAnsi" w:cstheme="minorHAnsi"/>
          <w:sz w:val="22"/>
          <w:szCs w:val="22"/>
          <w:lang w:val="en-US"/>
        </w:rPr>
      </w:pPr>
      <w:bookmarkStart w:id="14" w:name="_Toc17196487"/>
      <w:r>
        <w:rPr>
          <w:rFonts w:asciiTheme="minorHAnsi" w:hAnsiTheme="minorHAnsi" w:cstheme="minorHAnsi"/>
          <w:sz w:val="22"/>
          <w:szCs w:val="22"/>
          <w:lang w:val="en-US"/>
        </w:rPr>
        <w:t>SUBMISSION REQUIREMENTS</w:t>
      </w:r>
      <w:bookmarkEnd w:id="14"/>
    </w:p>
    <w:p w14:paraId="72A0A3B7" w14:textId="22613AF7" w:rsidR="00881260" w:rsidRPr="007D15B2" w:rsidRDefault="00881260" w:rsidP="00881260">
      <w:pPr>
        <w:jc w:val="both"/>
        <w:rPr>
          <w:rFonts w:asciiTheme="minorHAnsi" w:hAnsiTheme="minorHAnsi" w:cstheme="minorHAnsi"/>
          <w:sz w:val="22"/>
          <w:szCs w:val="22"/>
        </w:rPr>
      </w:pPr>
      <w:r w:rsidRPr="007D15B2">
        <w:rPr>
          <w:rFonts w:asciiTheme="minorHAnsi" w:hAnsiTheme="minorHAnsi" w:cstheme="minorHAnsi"/>
          <w:sz w:val="22"/>
          <w:szCs w:val="22"/>
        </w:rPr>
        <w:t xml:space="preserve">The NC ACCESS Program team will provide technical assistance for applicants throughout </w:t>
      </w:r>
      <w:r w:rsidR="00260E03">
        <w:rPr>
          <w:rFonts w:asciiTheme="minorHAnsi" w:hAnsiTheme="minorHAnsi" w:cstheme="minorHAnsi"/>
          <w:sz w:val="22"/>
          <w:szCs w:val="22"/>
        </w:rPr>
        <w:t>March 28, 2022</w:t>
      </w:r>
      <w:r w:rsidRPr="007D15B2">
        <w:rPr>
          <w:rFonts w:asciiTheme="minorHAnsi" w:hAnsiTheme="minorHAnsi" w:cstheme="minorHAnsi"/>
          <w:sz w:val="22"/>
          <w:szCs w:val="22"/>
        </w:rPr>
        <w:t xml:space="preserve"> – </w:t>
      </w:r>
      <w:r w:rsidR="00260E03">
        <w:rPr>
          <w:rFonts w:asciiTheme="minorHAnsi" w:hAnsiTheme="minorHAnsi" w:cstheme="minorHAnsi"/>
          <w:sz w:val="22"/>
          <w:szCs w:val="22"/>
        </w:rPr>
        <w:t>May 18,</w:t>
      </w:r>
      <w:r w:rsidRPr="007D15B2">
        <w:rPr>
          <w:rFonts w:asciiTheme="minorHAnsi" w:hAnsiTheme="minorHAnsi" w:cstheme="minorHAnsi"/>
          <w:sz w:val="22"/>
          <w:szCs w:val="22"/>
        </w:rPr>
        <w:t xml:space="preserve"> 20</w:t>
      </w:r>
      <w:r>
        <w:rPr>
          <w:rFonts w:asciiTheme="minorHAnsi" w:hAnsiTheme="minorHAnsi" w:cstheme="minorHAnsi"/>
          <w:sz w:val="22"/>
          <w:szCs w:val="22"/>
        </w:rPr>
        <w:t>22</w:t>
      </w:r>
      <w:r w:rsidRPr="008C24F0">
        <w:rPr>
          <w:rFonts w:asciiTheme="minorHAnsi" w:hAnsiTheme="minorHAnsi" w:cstheme="minorHAnsi"/>
          <w:sz w:val="22"/>
          <w:szCs w:val="22"/>
        </w:rPr>
        <w:t xml:space="preserve">. Please visit our </w:t>
      </w:r>
      <w:hyperlink r:id="rId26" w:history="1">
        <w:r w:rsidRPr="008C24F0">
          <w:rPr>
            <w:rStyle w:val="Hyperlink"/>
            <w:rFonts w:asciiTheme="minorHAnsi" w:hAnsiTheme="minorHAnsi" w:cstheme="minorHAnsi"/>
            <w:sz w:val="22"/>
            <w:szCs w:val="22"/>
          </w:rPr>
          <w:t>website</w:t>
        </w:r>
      </w:hyperlink>
      <w:r w:rsidRPr="008C24F0">
        <w:rPr>
          <w:rFonts w:asciiTheme="minorHAnsi" w:hAnsiTheme="minorHAnsi" w:cstheme="minorHAnsi"/>
          <w:sz w:val="22"/>
          <w:szCs w:val="22"/>
        </w:rPr>
        <w:t xml:space="preserve"> for information</w:t>
      </w:r>
      <w:r w:rsidRPr="007D15B2">
        <w:rPr>
          <w:rFonts w:asciiTheme="minorHAnsi" w:hAnsiTheme="minorHAnsi" w:cstheme="minorHAnsi"/>
          <w:sz w:val="22"/>
          <w:szCs w:val="22"/>
        </w:rPr>
        <w:t xml:space="preserve"> about scheduled trainings and support. Applications must be filed electronically through Epicenter no later than 5:00 p.m. (E</w:t>
      </w:r>
      <w:r w:rsidR="00260E03">
        <w:rPr>
          <w:rFonts w:asciiTheme="minorHAnsi" w:hAnsiTheme="minorHAnsi" w:cstheme="minorHAnsi"/>
          <w:sz w:val="22"/>
          <w:szCs w:val="22"/>
        </w:rPr>
        <w:t>D</w:t>
      </w:r>
      <w:r w:rsidRPr="007D15B2">
        <w:rPr>
          <w:rFonts w:asciiTheme="minorHAnsi" w:hAnsiTheme="minorHAnsi" w:cstheme="minorHAnsi"/>
          <w:sz w:val="22"/>
          <w:szCs w:val="22"/>
        </w:rPr>
        <w:t>T) on March 1, 20</w:t>
      </w:r>
      <w:r>
        <w:rPr>
          <w:rFonts w:asciiTheme="minorHAnsi" w:hAnsiTheme="minorHAnsi" w:cstheme="minorHAnsi"/>
          <w:sz w:val="22"/>
          <w:szCs w:val="22"/>
        </w:rPr>
        <w:t>22</w:t>
      </w:r>
      <w:r w:rsidRPr="007D15B2">
        <w:rPr>
          <w:rFonts w:asciiTheme="minorHAnsi" w:hAnsiTheme="minorHAnsi" w:cstheme="minorHAnsi"/>
          <w:sz w:val="22"/>
          <w:szCs w:val="22"/>
        </w:rPr>
        <w:t xml:space="preserve">. </w:t>
      </w:r>
    </w:p>
    <w:p w14:paraId="17B585F0" w14:textId="77777777" w:rsidR="00881260" w:rsidRPr="007D15B2" w:rsidRDefault="00881260" w:rsidP="00881260">
      <w:pPr>
        <w:jc w:val="both"/>
        <w:rPr>
          <w:rFonts w:asciiTheme="minorHAnsi" w:hAnsiTheme="minorHAnsi" w:cstheme="minorHAnsi"/>
          <w:sz w:val="22"/>
          <w:szCs w:val="22"/>
        </w:rPr>
      </w:pPr>
      <w:r w:rsidRPr="007D15B2">
        <w:rPr>
          <w:rFonts w:asciiTheme="minorHAnsi" w:hAnsiTheme="minorHAnsi" w:cstheme="minorHAnsi"/>
          <w:sz w:val="22"/>
          <w:szCs w:val="22"/>
        </w:rPr>
        <w:t> </w:t>
      </w:r>
    </w:p>
    <w:p w14:paraId="29E015BD" w14:textId="77777777" w:rsidR="00881260" w:rsidRDefault="00881260" w:rsidP="00881260">
      <w:pPr>
        <w:jc w:val="both"/>
        <w:rPr>
          <w:rFonts w:asciiTheme="minorHAnsi" w:hAnsiTheme="minorHAnsi" w:cstheme="minorHAnsi"/>
          <w:sz w:val="22"/>
          <w:szCs w:val="22"/>
        </w:rPr>
      </w:pPr>
    </w:p>
    <w:p w14:paraId="14AECD6D" w14:textId="77777777" w:rsidR="00881260" w:rsidRDefault="00881260" w:rsidP="00881260">
      <w:pPr>
        <w:jc w:val="both"/>
        <w:rPr>
          <w:rFonts w:asciiTheme="minorHAnsi" w:hAnsiTheme="minorHAnsi" w:cstheme="minorHAnsi"/>
          <w:sz w:val="22"/>
          <w:szCs w:val="22"/>
        </w:rPr>
      </w:pPr>
    </w:p>
    <w:p w14:paraId="110B994E" w14:textId="77777777" w:rsidR="00881260" w:rsidRDefault="00881260" w:rsidP="00881260">
      <w:pPr>
        <w:jc w:val="both"/>
        <w:rPr>
          <w:rFonts w:asciiTheme="minorHAnsi" w:hAnsiTheme="minorHAnsi" w:cstheme="minorHAnsi"/>
          <w:sz w:val="22"/>
          <w:szCs w:val="22"/>
        </w:rPr>
      </w:pPr>
    </w:p>
    <w:p w14:paraId="0504FC7D" w14:textId="77777777" w:rsidR="00881260" w:rsidRDefault="00881260" w:rsidP="00881260">
      <w:pPr>
        <w:jc w:val="both"/>
        <w:rPr>
          <w:rFonts w:asciiTheme="minorHAnsi" w:hAnsiTheme="minorHAnsi" w:cstheme="minorHAnsi"/>
          <w:sz w:val="22"/>
          <w:szCs w:val="22"/>
        </w:rPr>
      </w:pPr>
    </w:p>
    <w:p w14:paraId="2B56EEE6" w14:textId="77777777" w:rsidR="00881260" w:rsidRDefault="00881260" w:rsidP="00881260">
      <w:pPr>
        <w:jc w:val="both"/>
        <w:rPr>
          <w:rFonts w:asciiTheme="minorHAnsi" w:hAnsiTheme="minorHAnsi" w:cstheme="minorHAnsi"/>
          <w:sz w:val="22"/>
          <w:szCs w:val="22"/>
        </w:rPr>
      </w:pPr>
    </w:p>
    <w:p w14:paraId="4117BCD4" w14:textId="77777777" w:rsidR="00881260" w:rsidRDefault="00881260" w:rsidP="00881260">
      <w:pPr>
        <w:jc w:val="both"/>
        <w:rPr>
          <w:rFonts w:asciiTheme="minorHAnsi" w:hAnsiTheme="minorHAnsi" w:cstheme="minorHAnsi"/>
          <w:sz w:val="22"/>
          <w:szCs w:val="22"/>
        </w:rPr>
      </w:pPr>
    </w:p>
    <w:p w14:paraId="46B3F199" w14:textId="77777777" w:rsidR="00881260" w:rsidRPr="007D15B2" w:rsidRDefault="00881260" w:rsidP="00881260">
      <w:pPr>
        <w:jc w:val="both"/>
        <w:rPr>
          <w:rFonts w:asciiTheme="minorHAnsi" w:hAnsiTheme="minorHAnsi" w:cstheme="minorHAnsi"/>
          <w:sz w:val="22"/>
          <w:szCs w:val="22"/>
        </w:rPr>
      </w:pPr>
      <w:r w:rsidRPr="007D15B2">
        <w:rPr>
          <w:rFonts w:asciiTheme="minorHAnsi" w:hAnsiTheme="minorHAnsi" w:cstheme="minorHAnsi"/>
          <w:sz w:val="22"/>
          <w:szCs w:val="22"/>
        </w:rPr>
        <w:t>To apply, complete and submit the following</w:t>
      </w:r>
      <w:r>
        <w:rPr>
          <w:rFonts w:asciiTheme="minorHAnsi" w:hAnsiTheme="minorHAnsi" w:cstheme="minorHAnsi"/>
          <w:sz w:val="22"/>
          <w:szCs w:val="22"/>
        </w:rPr>
        <w:t xml:space="preserve"> application</w:t>
      </w:r>
      <w:r w:rsidRPr="007D15B2">
        <w:rPr>
          <w:rFonts w:asciiTheme="minorHAnsi" w:hAnsiTheme="minorHAnsi" w:cstheme="minorHAnsi"/>
          <w:sz w:val="22"/>
          <w:szCs w:val="22"/>
        </w:rPr>
        <w:t xml:space="preserve"> </w:t>
      </w:r>
      <w:r>
        <w:rPr>
          <w:rFonts w:asciiTheme="minorHAnsi" w:hAnsiTheme="minorHAnsi" w:cstheme="minorHAnsi"/>
          <w:sz w:val="22"/>
          <w:szCs w:val="22"/>
        </w:rPr>
        <w:t>items in the order listed below in one combined PDF document</w:t>
      </w:r>
      <w:r w:rsidRPr="007D15B2">
        <w:rPr>
          <w:rFonts w:asciiTheme="minorHAnsi" w:hAnsiTheme="minorHAnsi" w:cstheme="minorHAnsi"/>
          <w:sz w:val="22"/>
          <w:szCs w:val="22"/>
        </w:rPr>
        <w:t>:</w:t>
      </w:r>
    </w:p>
    <w:p w14:paraId="00485998" w14:textId="77777777" w:rsidR="00881260" w:rsidRPr="007D15B2" w:rsidRDefault="00881260" w:rsidP="00881260">
      <w:pPr>
        <w:numPr>
          <w:ilvl w:val="0"/>
          <w:numId w:val="11"/>
        </w:numPr>
        <w:jc w:val="both"/>
        <w:rPr>
          <w:rFonts w:asciiTheme="minorHAnsi" w:hAnsiTheme="minorHAnsi" w:cstheme="minorHAnsi"/>
          <w:sz w:val="22"/>
          <w:szCs w:val="22"/>
        </w:rPr>
      </w:pPr>
      <w:r w:rsidRPr="007D15B2">
        <w:rPr>
          <w:rFonts w:asciiTheme="minorHAnsi" w:hAnsiTheme="minorHAnsi" w:cstheme="minorHAnsi"/>
          <w:sz w:val="22"/>
          <w:szCs w:val="22"/>
        </w:rPr>
        <w:t>Applicant Contact Information</w:t>
      </w:r>
    </w:p>
    <w:p w14:paraId="72A1DBFB" w14:textId="77777777" w:rsidR="00881260" w:rsidRPr="008C24F0" w:rsidRDefault="00881260" w:rsidP="00881260">
      <w:pPr>
        <w:numPr>
          <w:ilvl w:val="0"/>
          <w:numId w:val="11"/>
        </w:numPr>
        <w:rPr>
          <w:rFonts w:asciiTheme="minorHAnsi" w:hAnsiTheme="minorHAnsi" w:cstheme="minorHAnsi"/>
          <w:sz w:val="22"/>
          <w:szCs w:val="22"/>
        </w:rPr>
      </w:pPr>
      <w:r w:rsidRPr="007D15B2">
        <w:rPr>
          <w:rFonts w:asciiTheme="minorHAnsi" w:hAnsiTheme="minorHAnsi" w:cstheme="minorHAnsi"/>
          <w:sz w:val="22"/>
          <w:szCs w:val="22"/>
        </w:rPr>
        <w:t>Signed Assurances</w:t>
      </w:r>
    </w:p>
    <w:p w14:paraId="46811C21" w14:textId="77777777" w:rsidR="00881260" w:rsidRPr="00A73016" w:rsidRDefault="00881260" w:rsidP="00881260">
      <w:pPr>
        <w:numPr>
          <w:ilvl w:val="0"/>
          <w:numId w:val="11"/>
        </w:numPr>
        <w:rPr>
          <w:rFonts w:asciiTheme="minorHAnsi" w:hAnsiTheme="minorHAnsi" w:cstheme="minorHAnsi"/>
          <w:sz w:val="22"/>
          <w:szCs w:val="22"/>
        </w:rPr>
      </w:pPr>
      <w:r>
        <w:rPr>
          <w:rFonts w:asciiTheme="minorHAnsi" w:hAnsiTheme="minorHAnsi" w:cstheme="minorHAnsi"/>
          <w:sz w:val="22"/>
          <w:szCs w:val="22"/>
        </w:rPr>
        <w:t xml:space="preserve">Application Narrative </w:t>
      </w:r>
      <w:r w:rsidRPr="007D15B2">
        <w:rPr>
          <w:rFonts w:asciiTheme="minorHAnsi" w:hAnsiTheme="minorHAnsi" w:cstheme="minorHAnsi"/>
          <w:sz w:val="22"/>
          <w:szCs w:val="22"/>
        </w:rPr>
        <w:t xml:space="preserve">(no more than </w:t>
      </w:r>
      <w:r>
        <w:rPr>
          <w:rFonts w:asciiTheme="minorHAnsi" w:hAnsiTheme="minorHAnsi" w:cstheme="minorHAnsi"/>
          <w:sz w:val="22"/>
          <w:szCs w:val="22"/>
        </w:rPr>
        <w:t>twenty</w:t>
      </w:r>
      <w:r w:rsidRPr="007D15B2">
        <w:rPr>
          <w:rFonts w:asciiTheme="minorHAnsi" w:hAnsiTheme="minorHAnsi" w:cstheme="minorHAnsi"/>
          <w:sz w:val="22"/>
          <w:szCs w:val="22"/>
        </w:rPr>
        <w:t xml:space="preserve"> (</w:t>
      </w:r>
      <w:r>
        <w:rPr>
          <w:rFonts w:asciiTheme="minorHAnsi" w:hAnsiTheme="minorHAnsi" w:cstheme="minorHAnsi"/>
          <w:sz w:val="22"/>
          <w:szCs w:val="22"/>
        </w:rPr>
        <w:t>20</w:t>
      </w:r>
      <w:r w:rsidRPr="007D15B2">
        <w:rPr>
          <w:rFonts w:asciiTheme="minorHAnsi" w:hAnsiTheme="minorHAnsi" w:cstheme="minorHAnsi"/>
          <w:sz w:val="22"/>
          <w:szCs w:val="22"/>
        </w:rPr>
        <w:t>) pages)</w:t>
      </w:r>
    </w:p>
    <w:p w14:paraId="6220EE16" w14:textId="77777777" w:rsidR="00881260" w:rsidRDefault="00881260" w:rsidP="00881260">
      <w:pPr>
        <w:numPr>
          <w:ilvl w:val="1"/>
          <w:numId w:val="11"/>
        </w:numPr>
        <w:rPr>
          <w:rFonts w:asciiTheme="minorHAnsi" w:hAnsiTheme="minorHAnsi" w:cstheme="minorHAnsi"/>
          <w:sz w:val="22"/>
          <w:szCs w:val="22"/>
        </w:rPr>
      </w:pPr>
      <w:r w:rsidRPr="00A35F07">
        <w:rPr>
          <w:rFonts w:asciiTheme="minorHAnsi" w:hAnsiTheme="minorHAnsi" w:cstheme="minorHAnsi"/>
          <w:sz w:val="22"/>
          <w:szCs w:val="22"/>
        </w:rPr>
        <w:t>Enrollment Projections</w:t>
      </w:r>
    </w:p>
    <w:p w14:paraId="245AA280" w14:textId="77777777" w:rsidR="00881260" w:rsidRDefault="00881260" w:rsidP="00881260">
      <w:pPr>
        <w:numPr>
          <w:ilvl w:val="1"/>
          <w:numId w:val="11"/>
        </w:numPr>
        <w:rPr>
          <w:rFonts w:asciiTheme="minorHAnsi" w:hAnsiTheme="minorHAnsi" w:cstheme="minorHAnsi"/>
          <w:sz w:val="22"/>
          <w:szCs w:val="22"/>
        </w:rPr>
      </w:pPr>
      <w:r>
        <w:rPr>
          <w:rFonts w:asciiTheme="minorHAnsi" w:hAnsiTheme="minorHAnsi" w:cstheme="minorHAnsi"/>
          <w:sz w:val="22"/>
          <w:szCs w:val="22"/>
        </w:rPr>
        <w:t>Education Plan</w:t>
      </w:r>
    </w:p>
    <w:p w14:paraId="4418E08A" w14:textId="77777777" w:rsidR="00881260" w:rsidRDefault="00881260" w:rsidP="00881260">
      <w:pPr>
        <w:numPr>
          <w:ilvl w:val="1"/>
          <w:numId w:val="11"/>
        </w:numPr>
        <w:rPr>
          <w:rFonts w:asciiTheme="minorHAnsi" w:hAnsiTheme="minorHAnsi" w:cstheme="minorHAnsi"/>
          <w:sz w:val="22"/>
          <w:szCs w:val="22"/>
        </w:rPr>
      </w:pPr>
      <w:r>
        <w:rPr>
          <w:rFonts w:asciiTheme="minorHAnsi" w:hAnsiTheme="minorHAnsi" w:cstheme="minorHAnsi"/>
          <w:sz w:val="22"/>
          <w:szCs w:val="22"/>
        </w:rPr>
        <w:t>Operations Plan</w:t>
      </w:r>
    </w:p>
    <w:p w14:paraId="096AF863" w14:textId="77777777" w:rsidR="00881260" w:rsidRDefault="00881260" w:rsidP="00881260">
      <w:pPr>
        <w:numPr>
          <w:ilvl w:val="1"/>
          <w:numId w:val="11"/>
        </w:numPr>
        <w:rPr>
          <w:rFonts w:asciiTheme="minorHAnsi" w:hAnsiTheme="minorHAnsi" w:cstheme="minorHAnsi"/>
          <w:sz w:val="22"/>
          <w:szCs w:val="22"/>
        </w:rPr>
      </w:pPr>
      <w:r w:rsidRPr="007D15B2">
        <w:rPr>
          <w:rFonts w:asciiTheme="minorHAnsi" w:hAnsiTheme="minorHAnsi" w:cstheme="minorHAnsi"/>
          <w:sz w:val="22"/>
          <w:szCs w:val="22"/>
        </w:rPr>
        <w:t>If applicable, a school closure plan (no more than five (5)</w:t>
      </w:r>
      <w:r>
        <w:rPr>
          <w:rFonts w:asciiTheme="minorHAnsi" w:hAnsiTheme="minorHAnsi" w:cstheme="minorHAnsi"/>
          <w:sz w:val="22"/>
          <w:szCs w:val="22"/>
        </w:rPr>
        <w:t xml:space="preserve"> additional</w:t>
      </w:r>
      <w:r w:rsidRPr="007D15B2">
        <w:rPr>
          <w:rFonts w:asciiTheme="minorHAnsi" w:hAnsiTheme="minorHAnsi" w:cstheme="minorHAnsi"/>
          <w:sz w:val="22"/>
          <w:szCs w:val="22"/>
        </w:rPr>
        <w:t xml:space="preserve"> pages</w:t>
      </w:r>
      <w:r>
        <w:rPr>
          <w:rFonts w:asciiTheme="minorHAnsi" w:hAnsiTheme="minorHAnsi" w:cstheme="minorHAnsi"/>
          <w:sz w:val="22"/>
          <w:szCs w:val="22"/>
        </w:rPr>
        <w:t>)</w:t>
      </w:r>
    </w:p>
    <w:p w14:paraId="67C790CE" w14:textId="77777777" w:rsidR="00881260" w:rsidRDefault="00881260" w:rsidP="00881260">
      <w:pPr>
        <w:numPr>
          <w:ilvl w:val="0"/>
          <w:numId w:val="11"/>
        </w:numPr>
        <w:rPr>
          <w:rFonts w:asciiTheme="minorHAnsi" w:hAnsiTheme="minorHAnsi" w:cstheme="minorHAnsi"/>
          <w:sz w:val="22"/>
          <w:szCs w:val="22"/>
        </w:rPr>
      </w:pPr>
      <w:r w:rsidRPr="007D15B2">
        <w:rPr>
          <w:rFonts w:asciiTheme="minorHAnsi" w:hAnsiTheme="minorHAnsi" w:cstheme="minorHAnsi"/>
          <w:sz w:val="22"/>
          <w:szCs w:val="22"/>
        </w:rPr>
        <w:t>Budget, Budget Narrative, and Logic Model</w:t>
      </w:r>
    </w:p>
    <w:p w14:paraId="6E0B1A6E" w14:textId="77777777" w:rsidR="00881260" w:rsidRDefault="00881260" w:rsidP="00881260">
      <w:pPr>
        <w:numPr>
          <w:ilvl w:val="1"/>
          <w:numId w:val="11"/>
        </w:numPr>
        <w:rPr>
          <w:rFonts w:asciiTheme="minorHAnsi" w:hAnsiTheme="minorHAnsi" w:cstheme="minorHAnsi"/>
          <w:sz w:val="22"/>
          <w:szCs w:val="22"/>
        </w:rPr>
      </w:pPr>
      <w:r>
        <w:rPr>
          <w:rFonts w:asciiTheme="minorHAnsi" w:hAnsiTheme="minorHAnsi" w:cstheme="minorHAnsi"/>
          <w:sz w:val="22"/>
          <w:szCs w:val="22"/>
        </w:rPr>
        <w:t>Budget, using NC ACCESS Budget template</w:t>
      </w:r>
    </w:p>
    <w:p w14:paraId="3B01E7DF" w14:textId="77777777" w:rsidR="00881260" w:rsidRDefault="00881260" w:rsidP="00881260">
      <w:pPr>
        <w:numPr>
          <w:ilvl w:val="1"/>
          <w:numId w:val="11"/>
        </w:numPr>
        <w:rPr>
          <w:rFonts w:asciiTheme="minorHAnsi" w:hAnsiTheme="minorHAnsi" w:cstheme="minorHAnsi"/>
          <w:sz w:val="22"/>
          <w:szCs w:val="22"/>
        </w:rPr>
      </w:pPr>
      <w:r>
        <w:rPr>
          <w:rFonts w:asciiTheme="minorHAnsi" w:hAnsiTheme="minorHAnsi" w:cstheme="minorHAnsi"/>
          <w:sz w:val="22"/>
          <w:szCs w:val="22"/>
        </w:rPr>
        <w:t xml:space="preserve">Budget Narrative </w:t>
      </w:r>
      <w:r w:rsidRPr="007D15B2">
        <w:rPr>
          <w:rFonts w:asciiTheme="minorHAnsi" w:hAnsiTheme="minorHAnsi" w:cstheme="minorHAnsi"/>
          <w:sz w:val="22"/>
          <w:szCs w:val="22"/>
        </w:rPr>
        <w:t>(no more than five (5) pages)</w:t>
      </w:r>
    </w:p>
    <w:p w14:paraId="53291DDE" w14:textId="77777777" w:rsidR="00881260" w:rsidRDefault="00881260" w:rsidP="00881260">
      <w:pPr>
        <w:numPr>
          <w:ilvl w:val="1"/>
          <w:numId w:val="11"/>
        </w:numPr>
        <w:rPr>
          <w:rFonts w:asciiTheme="minorHAnsi" w:hAnsiTheme="minorHAnsi" w:cstheme="minorHAnsi"/>
          <w:sz w:val="22"/>
          <w:szCs w:val="22"/>
        </w:rPr>
      </w:pPr>
      <w:r>
        <w:rPr>
          <w:rFonts w:asciiTheme="minorHAnsi" w:hAnsiTheme="minorHAnsi" w:cstheme="minorHAnsi"/>
          <w:sz w:val="22"/>
          <w:szCs w:val="22"/>
        </w:rPr>
        <w:t>Logic Model, using NC ACCESS Logic Model template</w:t>
      </w:r>
    </w:p>
    <w:p w14:paraId="6B6BAEE7" w14:textId="77777777" w:rsidR="00881260" w:rsidRDefault="00881260" w:rsidP="00881260">
      <w:pPr>
        <w:numPr>
          <w:ilvl w:val="0"/>
          <w:numId w:val="11"/>
        </w:numPr>
        <w:rPr>
          <w:rFonts w:asciiTheme="minorHAnsi" w:hAnsiTheme="minorHAnsi" w:cstheme="minorHAnsi"/>
          <w:sz w:val="22"/>
          <w:szCs w:val="22"/>
        </w:rPr>
      </w:pPr>
      <w:r>
        <w:rPr>
          <w:rFonts w:asciiTheme="minorHAnsi" w:hAnsiTheme="minorHAnsi" w:cstheme="minorHAnsi"/>
          <w:sz w:val="22"/>
          <w:szCs w:val="22"/>
        </w:rPr>
        <w:t>Competitive Preference Standards (optional)</w:t>
      </w:r>
    </w:p>
    <w:p w14:paraId="1D21CB48" w14:textId="77777777" w:rsidR="00881260" w:rsidRDefault="00881260" w:rsidP="00881260">
      <w:pPr>
        <w:numPr>
          <w:ilvl w:val="0"/>
          <w:numId w:val="11"/>
        </w:numPr>
        <w:rPr>
          <w:rFonts w:asciiTheme="minorHAnsi" w:hAnsiTheme="minorHAnsi" w:cstheme="minorHAnsi"/>
          <w:sz w:val="22"/>
          <w:szCs w:val="22"/>
        </w:rPr>
      </w:pPr>
      <w:r w:rsidRPr="00A35F07">
        <w:rPr>
          <w:rFonts w:asciiTheme="minorHAnsi" w:hAnsiTheme="minorHAnsi" w:cstheme="minorHAnsi"/>
          <w:sz w:val="22"/>
          <w:szCs w:val="22"/>
        </w:rPr>
        <w:t>Priority Consideration Status</w:t>
      </w:r>
      <w:r>
        <w:rPr>
          <w:rFonts w:asciiTheme="minorHAnsi" w:hAnsiTheme="minorHAnsi" w:cstheme="minorHAnsi"/>
          <w:sz w:val="22"/>
          <w:szCs w:val="22"/>
        </w:rPr>
        <w:t xml:space="preserve"> (optional)</w:t>
      </w:r>
    </w:p>
    <w:p w14:paraId="34804A45" w14:textId="77777777" w:rsidR="00881260" w:rsidRPr="00A35F07" w:rsidRDefault="00881260" w:rsidP="00881260">
      <w:pPr>
        <w:numPr>
          <w:ilvl w:val="0"/>
          <w:numId w:val="11"/>
        </w:numPr>
        <w:rPr>
          <w:rFonts w:asciiTheme="minorHAnsi" w:hAnsiTheme="minorHAnsi" w:cstheme="minorHAnsi"/>
          <w:sz w:val="22"/>
          <w:szCs w:val="22"/>
        </w:rPr>
      </w:pPr>
      <w:r>
        <w:rPr>
          <w:rFonts w:asciiTheme="minorHAnsi" w:hAnsiTheme="minorHAnsi" w:cstheme="minorHAnsi"/>
          <w:sz w:val="22"/>
          <w:szCs w:val="22"/>
        </w:rPr>
        <w:t>Certification</w:t>
      </w:r>
      <w:r w:rsidRPr="00710FB9">
        <w:rPr>
          <w:rFonts w:asciiTheme="minorHAnsi" w:hAnsiTheme="minorHAnsi" w:cstheme="minorHAnsi"/>
          <w:sz w:val="22"/>
          <w:szCs w:val="22"/>
        </w:rPr>
        <w:t xml:space="preserve"> </w:t>
      </w:r>
    </w:p>
    <w:p w14:paraId="38AE0CFD" w14:textId="77777777" w:rsidR="00881260" w:rsidRPr="007D15B2" w:rsidRDefault="00881260" w:rsidP="00881260">
      <w:pPr>
        <w:numPr>
          <w:ilvl w:val="0"/>
          <w:numId w:val="11"/>
        </w:numPr>
        <w:rPr>
          <w:rFonts w:asciiTheme="minorHAnsi" w:hAnsiTheme="minorHAnsi" w:cstheme="minorHAnsi"/>
          <w:sz w:val="22"/>
          <w:szCs w:val="22"/>
        </w:rPr>
      </w:pPr>
      <w:r>
        <w:rPr>
          <w:rFonts w:asciiTheme="minorHAnsi" w:hAnsiTheme="minorHAnsi" w:cstheme="minorHAnsi"/>
          <w:sz w:val="22"/>
          <w:szCs w:val="22"/>
        </w:rPr>
        <w:t>Subgrant Application Appendices</w:t>
      </w:r>
    </w:p>
    <w:p w14:paraId="08350A2C" w14:textId="77777777" w:rsidR="00881260" w:rsidRPr="007D15B2" w:rsidRDefault="00881260" w:rsidP="00881260">
      <w:pPr>
        <w:rPr>
          <w:rFonts w:asciiTheme="minorHAnsi" w:hAnsiTheme="minorHAnsi" w:cstheme="minorHAnsi"/>
          <w:sz w:val="22"/>
          <w:szCs w:val="22"/>
        </w:rPr>
      </w:pPr>
    </w:p>
    <w:p w14:paraId="75D3FFAA" w14:textId="77777777" w:rsidR="00881260" w:rsidRPr="007D15B2" w:rsidRDefault="00881260" w:rsidP="00881260">
      <w:pPr>
        <w:pStyle w:val="Heading3"/>
        <w:rPr>
          <w:rFonts w:asciiTheme="minorHAnsi" w:hAnsiTheme="minorHAnsi" w:cstheme="minorHAnsi"/>
          <w:sz w:val="22"/>
          <w:szCs w:val="22"/>
          <w:lang w:val="en-US"/>
        </w:rPr>
      </w:pPr>
      <w:bookmarkStart w:id="15" w:name="_Toc17196488"/>
      <w:r>
        <w:rPr>
          <w:rFonts w:asciiTheme="minorHAnsi" w:hAnsiTheme="minorHAnsi" w:cstheme="minorHAnsi"/>
          <w:sz w:val="22"/>
          <w:szCs w:val="22"/>
          <w:lang w:val="en-US"/>
        </w:rPr>
        <w:t>FORMATTING REQUIREMENTS</w:t>
      </w:r>
      <w:bookmarkEnd w:id="15"/>
    </w:p>
    <w:p w14:paraId="61041A1C" w14:textId="77777777" w:rsidR="00881260" w:rsidRDefault="00881260" w:rsidP="00881260">
      <w:pPr>
        <w:jc w:val="both"/>
        <w:rPr>
          <w:rFonts w:asciiTheme="minorHAnsi" w:hAnsiTheme="minorHAnsi" w:cstheme="minorHAnsi"/>
          <w:sz w:val="22"/>
          <w:szCs w:val="22"/>
        </w:rPr>
      </w:pPr>
      <w:r>
        <w:rPr>
          <w:rFonts w:asciiTheme="minorHAnsi" w:hAnsiTheme="minorHAnsi" w:cstheme="minorHAnsi"/>
          <w:sz w:val="22"/>
          <w:szCs w:val="22"/>
        </w:rPr>
        <w:t>Please adhere to the following formatting requirements:</w:t>
      </w:r>
    </w:p>
    <w:p w14:paraId="756AA007" w14:textId="77777777" w:rsidR="00881260" w:rsidRDefault="00881260" w:rsidP="00881260">
      <w:pPr>
        <w:numPr>
          <w:ilvl w:val="0"/>
          <w:numId w:val="35"/>
        </w:numPr>
        <w:jc w:val="both"/>
        <w:rPr>
          <w:rFonts w:asciiTheme="minorHAnsi" w:hAnsiTheme="minorHAnsi" w:cstheme="minorHAnsi"/>
          <w:sz w:val="22"/>
          <w:szCs w:val="22"/>
        </w:rPr>
      </w:pPr>
      <w:r>
        <w:rPr>
          <w:rFonts w:asciiTheme="minorHAnsi" w:hAnsiTheme="minorHAnsi" w:cstheme="minorHAnsi"/>
          <w:sz w:val="22"/>
          <w:szCs w:val="22"/>
        </w:rPr>
        <w:t>Complete all application narrative, budget narrative, competitive preference standards, and priority consideration standards within the space provided in this application.</w:t>
      </w:r>
    </w:p>
    <w:p w14:paraId="168A100D" w14:textId="77777777" w:rsidR="00881260" w:rsidRDefault="00881260" w:rsidP="00881260">
      <w:pPr>
        <w:numPr>
          <w:ilvl w:val="0"/>
          <w:numId w:val="35"/>
        </w:numPr>
        <w:jc w:val="both"/>
        <w:rPr>
          <w:rFonts w:asciiTheme="minorHAnsi" w:hAnsiTheme="minorHAnsi" w:cstheme="minorHAnsi"/>
          <w:sz w:val="22"/>
          <w:szCs w:val="22"/>
        </w:rPr>
      </w:pPr>
      <w:r>
        <w:rPr>
          <w:rFonts w:asciiTheme="minorHAnsi" w:hAnsiTheme="minorHAnsi" w:cstheme="minorHAnsi"/>
          <w:sz w:val="22"/>
          <w:szCs w:val="22"/>
        </w:rPr>
        <w:t>Use the NC ACCESS Program templates provided to complete the budget and logic model.</w:t>
      </w:r>
    </w:p>
    <w:p w14:paraId="49967E97" w14:textId="77777777" w:rsidR="00881260" w:rsidRDefault="00881260" w:rsidP="00881260">
      <w:pPr>
        <w:numPr>
          <w:ilvl w:val="0"/>
          <w:numId w:val="35"/>
        </w:numPr>
        <w:jc w:val="both"/>
        <w:rPr>
          <w:rFonts w:asciiTheme="minorHAnsi" w:hAnsiTheme="minorHAnsi" w:cstheme="minorHAnsi"/>
          <w:sz w:val="22"/>
          <w:szCs w:val="22"/>
        </w:rPr>
      </w:pPr>
      <w:r w:rsidRPr="007D15B2">
        <w:rPr>
          <w:rFonts w:asciiTheme="minorHAnsi" w:hAnsiTheme="minorHAnsi" w:cstheme="minorHAnsi"/>
          <w:sz w:val="22"/>
          <w:szCs w:val="22"/>
        </w:rPr>
        <w:t xml:space="preserve">Number all pages of the application narrative and any supporting documents. </w:t>
      </w:r>
    </w:p>
    <w:p w14:paraId="2D8345B7" w14:textId="77777777" w:rsidR="00881260" w:rsidRDefault="00881260" w:rsidP="00881260">
      <w:pPr>
        <w:numPr>
          <w:ilvl w:val="0"/>
          <w:numId w:val="35"/>
        </w:numPr>
        <w:jc w:val="both"/>
        <w:rPr>
          <w:rFonts w:asciiTheme="minorHAnsi" w:hAnsiTheme="minorHAnsi" w:cstheme="minorHAnsi"/>
          <w:sz w:val="22"/>
          <w:szCs w:val="22"/>
        </w:rPr>
      </w:pPr>
      <w:r w:rsidRPr="007D15B2">
        <w:rPr>
          <w:rFonts w:asciiTheme="minorHAnsi" w:hAnsiTheme="minorHAnsi" w:cstheme="minorHAnsi"/>
          <w:sz w:val="22"/>
          <w:szCs w:val="22"/>
        </w:rPr>
        <w:t xml:space="preserve">Use one-inch margins and a </w:t>
      </w:r>
      <w:r>
        <w:rPr>
          <w:rFonts w:asciiTheme="minorHAnsi" w:hAnsiTheme="minorHAnsi" w:cstheme="minorHAnsi"/>
          <w:sz w:val="22"/>
          <w:szCs w:val="22"/>
        </w:rPr>
        <w:t xml:space="preserve">11- or </w:t>
      </w:r>
      <w:r w:rsidRPr="007D15B2">
        <w:rPr>
          <w:rFonts w:asciiTheme="minorHAnsi" w:hAnsiTheme="minorHAnsi" w:cstheme="minorHAnsi"/>
          <w:sz w:val="22"/>
          <w:szCs w:val="22"/>
        </w:rPr>
        <w:t>12-point font for the narrative</w:t>
      </w:r>
      <w:r>
        <w:rPr>
          <w:rFonts w:asciiTheme="minorHAnsi" w:hAnsiTheme="minorHAnsi" w:cstheme="minorHAnsi"/>
          <w:sz w:val="22"/>
          <w:szCs w:val="22"/>
        </w:rPr>
        <w:t>s</w:t>
      </w:r>
      <w:r w:rsidRPr="007D15B2">
        <w:rPr>
          <w:rFonts w:asciiTheme="minorHAnsi" w:hAnsiTheme="minorHAnsi" w:cstheme="minorHAnsi"/>
          <w:sz w:val="22"/>
          <w:szCs w:val="22"/>
        </w:rPr>
        <w:t>.</w:t>
      </w:r>
      <w:r>
        <w:rPr>
          <w:rFonts w:asciiTheme="minorHAnsi" w:hAnsiTheme="minorHAnsi" w:cstheme="minorHAnsi"/>
          <w:sz w:val="22"/>
          <w:szCs w:val="22"/>
        </w:rPr>
        <w:t xml:space="preserve"> </w:t>
      </w:r>
    </w:p>
    <w:p w14:paraId="201655AC" w14:textId="77777777" w:rsidR="00881260" w:rsidRDefault="00881260" w:rsidP="00881260">
      <w:pPr>
        <w:numPr>
          <w:ilvl w:val="0"/>
          <w:numId w:val="35"/>
        </w:numPr>
        <w:jc w:val="both"/>
        <w:rPr>
          <w:rFonts w:asciiTheme="minorHAnsi" w:hAnsiTheme="minorHAnsi" w:cstheme="minorHAnsi"/>
          <w:sz w:val="22"/>
          <w:szCs w:val="22"/>
        </w:rPr>
      </w:pPr>
      <w:r>
        <w:rPr>
          <w:rFonts w:asciiTheme="minorHAnsi" w:hAnsiTheme="minorHAnsi" w:cstheme="minorHAnsi"/>
          <w:sz w:val="22"/>
          <w:szCs w:val="22"/>
        </w:rPr>
        <w:t>Narratives may be single-spaced.</w:t>
      </w:r>
      <w:r w:rsidRPr="007D15B2">
        <w:rPr>
          <w:rFonts w:asciiTheme="minorHAnsi" w:hAnsiTheme="minorHAnsi" w:cstheme="minorHAnsi"/>
          <w:sz w:val="22"/>
          <w:szCs w:val="22"/>
        </w:rPr>
        <w:t xml:space="preserve"> </w:t>
      </w:r>
    </w:p>
    <w:p w14:paraId="13E1794F" w14:textId="77777777" w:rsidR="00881260" w:rsidRDefault="00881260" w:rsidP="00881260">
      <w:pPr>
        <w:numPr>
          <w:ilvl w:val="0"/>
          <w:numId w:val="35"/>
        </w:numPr>
        <w:jc w:val="both"/>
        <w:rPr>
          <w:rFonts w:asciiTheme="minorHAnsi" w:hAnsiTheme="minorHAnsi" w:cstheme="minorHAnsi"/>
          <w:sz w:val="22"/>
          <w:szCs w:val="22"/>
        </w:rPr>
      </w:pPr>
      <w:r w:rsidRPr="007D15B2">
        <w:rPr>
          <w:rFonts w:asciiTheme="minorHAnsi" w:hAnsiTheme="minorHAnsi" w:cstheme="minorHAnsi"/>
          <w:sz w:val="22"/>
          <w:szCs w:val="22"/>
        </w:rPr>
        <w:t xml:space="preserve">Heed all page limits. </w:t>
      </w:r>
    </w:p>
    <w:p w14:paraId="4BF78CA9" w14:textId="77777777" w:rsidR="00881260" w:rsidRPr="00834E5F" w:rsidRDefault="00881260" w:rsidP="00881260">
      <w:pPr>
        <w:numPr>
          <w:ilvl w:val="0"/>
          <w:numId w:val="35"/>
        </w:numPr>
        <w:jc w:val="both"/>
        <w:rPr>
          <w:rFonts w:asciiTheme="minorHAnsi" w:hAnsiTheme="minorHAnsi" w:cstheme="minorHAnsi"/>
          <w:sz w:val="22"/>
          <w:szCs w:val="22"/>
        </w:rPr>
      </w:pPr>
      <w:r>
        <w:rPr>
          <w:rFonts w:asciiTheme="minorHAnsi" w:hAnsiTheme="minorHAnsi" w:cstheme="minorHAnsi"/>
          <w:sz w:val="22"/>
          <w:szCs w:val="22"/>
        </w:rPr>
        <w:t xml:space="preserve">An electronic version of the </w:t>
      </w:r>
      <w:hyperlink r:id="rId27" w:history="1">
        <w:r w:rsidRPr="00FB4345">
          <w:rPr>
            <w:rStyle w:val="Hyperlink"/>
            <w:rFonts w:asciiTheme="minorHAnsi" w:hAnsiTheme="minorHAnsi" w:cstheme="minorHAnsi"/>
            <w:sz w:val="22"/>
            <w:szCs w:val="22"/>
          </w:rPr>
          <w:t>budget template</w:t>
        </w:r>
      </w:hyperlink>
      <w:r>
        <w:rPr>
          <w:rFonts w:asciiTheme="minorHAnsi" w:hAnsiTheme="minorHAnsi" w:cstheme="minorHAnsi"/>
          <w:sz w:val="22"/>
          <w:szCs w:val="22"/>
        </w:rPr>
        <w:t xml:space="preserve"> must be submitted in addition to a pdf copy which must be included in the completed application pdf.</w:t>
      </w:r>
    </w:p>
    <w:p w14:paraId="72DC1BBD" w14:textId="77777777" w:rsidR="00881260" w:rsidRDefault="00881260" w:rsidP="00881260">
      <w:pPr>
        <w:jc w:val="both"/>
        <w:rPr>
          <w:rFonts w:asciiTheme="minorHAnsi" w:hAnsiTheme="minorHAnsi" w:cstheme="minorHAnsi"/>
          <w:sz w:val="22"/>
          <w:szCs w:val="22"/>
        </w:rPr>
      </w:pPr>
    </w:p>
    <w:p w14:paraId="01211488" w14:textId="77777777" w:rsidR="00881260" w:rsidRDefault="00881260" w:rsidP="00881260">
      <w:pPr>
        <w:jc w:val="both"/>
        <w:rPr>
          <w:rFonts w:asciiTheme="minorHAnsi" w:hAnsiTheme="minorHAnsi" w:cstheme="minorHAnsi"/>
          <w:sz w:val="22"/>
          <w:szCs w:val="22"/>
        </w:rPr>
      </w:pPr>
      <w:r w:rsidRPr="007D15B2">
        <w:rPr>
          <w:rFonts w:asciiTheme="minorHAnsi" w:hAnsiTheme="minorHAnsi" w:cstheme="minorHAnsi"/>
          <w:sz w:val="22"/>
          <w:szCs w:val="22"/>
        </w:rPr>
        <w:t>Only those parts of the application within the page limits will be judged as part of the subgrant competition.</w:t>
      </w:r>
    </w:p>
    <w:p w14:paraId="6D1D440D" w14:textId="77777777" w:rsidR="00881260" w:rsidRDefault="00881260" w:rsidP="00881260">
      <w:pPr>
        <w:jc w:val="both"/>
        <w:rPr>
          <w:rFonts w:asciiTheme="minorHAnsi" w:hAnsiTheme="minorHAnsi" w:cstheme="minorHAnsi"/>
          <w:sz w:val="22"/>
          <w:szCs w:val="22"/>
        </w:rPr>
      </w:pPr>
    </w:p>
    <w:p w14:paraId="16C88BBB" w14:textId="77777777" w:rsidR="00881260" w:rsidRPr="007D15B2" w:rsidRDefault="00881260" w:rsidP="00881260">
      <w:pPr>
        <w:jc w:val="both"/>
        <w:rPr>
          <w:rFonts w:asciiTheme="minorHAnsi" w:hAnsiTheme="minorHAnsi" w:cstheme="minorHAnsi"/>
          <w:color w:val="000000" w:themeColor="text1"/>
          <w:sz w:val="22"/>
          <w:szCs w:val="22"/>
        </w:rPr>
      </w:pPr>
    </w:p>
    <w:p w14:paraId="26A53E41" w14:textId="77777777" w:rsidR="00881260" w:rsidRPr="007D15B2" w:rsidRDefault="00881260" w:rsidP="00881260">
      <w:pPr>
        <w:pStyle w:val="Heading3"/>
        <w:jc w:val="both"/>
        <w:rPr>
          <w:rFonts w:asciiTheme="minorHAnsi" w:hAnsiTheme="minorHAnsi" w:cstheme="minorHAnsi"/>
          <w:sz w:val="22"/>
          <w:szCs w:val="22"/>
          <w:lang w:val="en-US"/>
        </w:rPr>
      </w:pPr>
      <w:bookmarkStart w:id="16" w:name="_Toc16154717"/>
      <w:bookmarkStart w:id="17" w:name="_Toc17196489"/>
      <w:r>
        <w:rPr>
          <w:rFonts w:asciiTheme="minorHAnsi" w:hAnsiTheme="minorHAnsi" w:cstheme="minorHAnsi"/>
          <w:sz w:val="22"/>
          <w:szCs w:val="22"/>
          <w:lang w:val="en-US"/>
        </w:rPr>
        <w:t>MINIMUM SCORE AND RECOMMENDATION FOR APPROVAL</w:t>
      </w:r>
      <w:bookmarkEnd w:id="16"/>
      <w:bookmarkEnd w:id="17"/>
    </w:p>
    <w:p w14:paraId="2C521BBB" w14:textId="77777777" w:rsidR="00881260" w:rsidRPr="007D15B2" w:rsidRDefault="00881260" w:rsidP="00881260">
      <w:pPr>
        <w:jc w:val="both"/>
        <w:rPr>
          <w:rFonts w:asciiTheme="minorHAnsi" w:hAnsiTheme="minorHAnsi" w:cstheme="minorHAnsi"/>
          <w:sz w:val="22"/>
          <w:szCs w:val="22"/>
        </w:rPr>
      </w:pPr>
      <w:r>
        <w:rPr>
          <w:rFonts w:asciiTheme="minorHAnsi" w:hAnsiTheme="minorHAnsi" w:cstheme="minorHAnsi"/>
          <w:sz w:val="22"/>
          <w:szCs w:val="22"/>
        </w:rPr>
        <w:t xml:space="preserve">Each application will be considered based on the totality of evidence provided. </w:t>
      </w:r>
      <w:r w:rsidRPr="007D15B2">
        <w:rPr>
          <w:rFonts w:asciiTheme="minorHAnsi" w:hAnsiTheme="minorHAnsi" w:cstheme="minorHAnsi"/>
          <w:sz w:val="22"/>
          <w:szCs w:val="22"/>
        </w:rPr>
        <w:t xml:space="preserve">To pass the application review, applicants must (a) meet all criteria in sections (I), (II), and (VIII); and (b) score at least </w:t>
      </w:r>
      <w:r>
        <w:rPr>
          <w:rFonts w:asciiTheme="minorHAnsi" w:hAnsiTheme="minorHAnsi" w:cstheme="minorHAnsi"/>
          <w:sz w:val="22"/>
          <w:szCs w:val="22"/>
        </w:rPr>
        <w:t>eighty (</w:t>
      </w:r>
      <w:r w:rsidRPr="007D15B2">
        <w:rPr>
          <w:rFonts w:asciiTheme="minorHAnsi" w:hAnsiTheme="minorHAnsi" w:cstheme="minorHAnsi"/>
          <w:sz w:val="22"/>
          <w:szCs w:val="22"/>
        </w:rPr>
        <w:t>80</w:t>
      </w:r>
      <w:r>
        <w:rPr>
          <w:rFonts w:asciiTheme="minorHAnsi" w:hAnsiTheme="minorHAnsi" w:cstheme="minorHAnsi"/>
          <w:sz w:val="22"/>
          <w:szCs w:val="22"/>
        </w:rPr>
        <w:t>)</w:t>
      </w:r>
      <w:r w:rsidRPr="007D15B2">
        <w:rPr>
          <w:rFonts w:asciiTheme="minorHAnsi" w:hAnsiTheme="minorHAnsi" w:cstheme="minorHAnsi"/>
          <w:sz w:val="22"/>
          <w:szCs w:val="22"/>
        </w:rPr>
        <w:t xml:space="preserve"> combined points between sections (III), (IV), (V), and (VI). Section (VII) will be used to determine priority if there are more eligible applications than</w:t>
      </w:r>
      <w:r>
        <w:rPr>
          <w:rFonts w:asciiTheme="minorHAnsi" w:hAnsiTheme="minorHAnsi" w:cstheme="minorHAnsi"/>
          <w:sz w:val="22"/>
          <w:szCs w:val="22"/>
        </w:rPr>
        <w:t xml:space="preserve"> subgrant</w:t>
      </w:r>
      <w:r w:rsidRPr="007D15B2">
        <w:rPr>
          <w:rFonts w:asciiTheme="minorHAnsi" w:hAnsiTheme="minorHAnsi" w:cstheme="minorHAnsi"/>
          <w:sz w:val="22"/>
          <w:szCs w:val="22"/>
        </w:rPr>
        <w:t xml:space="preserve"> awards. Passing the application review does not guarantee the awarding of a subgrant. The CSAB will make a recommendation to the State Board on subgrant awards, and the State Board will determine final approval.</w:t>
      </w:r>
    </w:p>
    <w:p w14:paraId="64FE9FC9" w14:textId="77777777" w:rsidR="00881260" w:rsidRPr="007D15B2" w:rsidRDefault="00881260" w:rsidP="00881260">
      <w:pPr>
        <w:jc w:val="both"/>
        <w:rPr>
          <w:rFonts w:asciiTheme="minorHAnsi" w:hAnsiTheme="minorHAnsi" w:cstheme="minorHAnsi"/>
          <w:b/>
          <w:bCs/>
          <w:sz w:val="24"/>
          <w:szCs w:val="24"/>
          <w:u w:val="single"/>
          <w:lang w:eastAsia="x-none"/>
        </w:rPr>
      </w:pPr>
      <w:r w:rsidRPr="007D15B2">
        <w:rPr>
          <w:rFonts w:asciiTheme="minorHAnsi" w:hAnsiTheme="minorHAnsi" w:cstheme="minorHAnsi"/>
          <w:b/>
          <w:bCs/>
          <w:sz w:val="24"/>
          <w:szCs w:val="24"/>
          <w:u w:val="single"/>
        </w:rPr>
        <w:br w:type="page"/>
      </w:r>
    </w:p>
    <w:p w14:paraId="1744CD78" w14:textId="77777777" w:rsidR="00881260" w:rsidRPr="007D15B2" w:rsidRDefault="00881260" w:rsidP="00881260">
      <w:pPr>
        <w:pStyle w:val="Heading2"/>
        <w:jc w:val="left"/>
        <w:rPr>
          <w:rFonts w:asciiTheme="minorHAnsi" w:hAnsiTheme="minorHAnsi" w:cstheme="minorHAnsi"/>
          <w:i w:val="0"/>
          <w:lang w:val="en-US"/>
        </w:rPr>
      </w:pPr>
      <w:bookmarkStart w:id="18" w:name="_Toc17196490"/>
      <w:r>
        <w:rPr>
          <w:rFonts w:asciiTheme="minorHAnsi" w:hAnsiTheme="minorHAnsi" w:cstheme="minorHAnsi"/>
          <w:i w:val="0"/>
          <w:lang w:val="en-US"/>
        </w:rPr>
        <w:lastRenderedPageBreak/>
        <w:t>SUBGRANT APPLICATION</w:t>
      </w:r>
      <w:bookmarkEnd w:id="18"/>
    </w:p>
    <w:p w14:paraId="458B3A34" w14:textId="77777777" w:rsidR="00881260" w:rsidRPr="007D15B2" w:rsidRDefault="00881260" w:rsidP="00881260">
      <w:pPr>
        <w:jc w:val="both"/>
        <w:rPr>
          <w:rFonts w:asciiTheme="minorHAnsi" w:hAnsiTheme="minorHAnsi" w:cstheme="minorHAnsi"/>
          <w:sz w:val="24"/>
          <w:szCs w:val="24"/>
        </w:rPr>
      </w:pPr>
    </w:p>
    <w:p w14:paraId="0944ACEB" w14:textId="77777777" w:rsidR="00881260" w:rsidRPr="007D15B2" w:rsidRDefault="00881260" w:rsidP="00881260">
      <w:pPr>
        <w:pStyle w:val="Heading3"/>
        <w:numPr>
          <w:ilvl w:val="0"/>
          <w:numId w:val="23"/>
        </w:numPr>
        <w:rPr>
          <w:rFonts w:asciiTheme="minorHAnsi" w:hAnsiTheme="minorHAnsi" w:cstheme="minorHAnsi"/>
          <w:sz w:val="24"/>
          <w:szCs w:val="24"/>
        </w:rPr>
      </w:pPr>
      <w:bookmarkStart w:id="19" w:name="_Toc17196491"/>
      <w:r w:rsidRPr="007D15B2">
        <w:rPr>
          <w:rFonts w:asciiTheme="minorHAnsi" w:hAnsiTheme="minorHAnsi" w:cstheme="minorHAnsi"/>
          <w:sz w:val="24"/>
          <w:szCs w:val="24"/>
        </w:rPr>
        <w:t>APPLICATION CONTACT INFORMATION</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75"/>
        <w:gridCol w:w="1935"/>
        <w:gridCol w:w="646"/>
        <w:gridCol w:w="40"/>
        <w:gridCol w:w="1294"/>
        <w:gridCol w:w="695"/>
        <w:gridCol w:w="1465"/>
        <w:gridCol w:w="625"/>
      </w:tblGrid>
      <w:tr w:rsidR="00881260" w14:paraId="662CE505" w14:textId="77777777" w:rsidTr="00260E03">
        <w:tc>
          <w:tcPr>
            <w:tcW w:w="9350" w:type="dxa"/>
            <w:gridSpan w:val="9"/>
            <w:shd w:val="clear" w:color="auto" w:fill="D9D9D9" w:themeFill="background1" w:themeFillShade="D9"/>
          </w:tcPr>
          <w:p w14:paraId="2AAA668C" w14:textId="77777777" w:rsidR="00881260" w:rsidRPr="009749C6" w:rsidRDefault="00881260" w:rsidP="00F845F4">
            <w:pPr>
              <w:jc w:val="center"/>
              <w:rPr>
                <w:rFonts w:asciiTheme="minorHAnsi" w:hAnsiTheme="minorHAnsi" w:cstheme="minorHAnsi"/>
                <w:b/>
                <w:sz w:val="22"/>
                <w:szCs w:val="22"/>
              </w:rPr>
            </w:pPr>
            <w:r w:rsidRPr="009749C6">
              <w:rPr>
                <w:rFonts w:asciiTheme="minorHAnsi" w:hAnsiTheme="minorHAnsi" w:cstheme="minorHAnsi"/>
                <w:b/>
                <w:sz w:val="22"/>
                <w:szCs w:val="22"/>
              </w:rPr>
              <w:t>Charter School Information</w:t>
            </w:r>
          </w:p>
        </w:tc>
      </w:tr>
      <w:tr w:rsidR="00881260" w14:paraId="5F897C46" w14:textId="77777777" w:rsidTr="00260E03">
        <w:tc>
          <w:tcPr>
            <w:tcW w:w="9350" w:type="dxa"/>
            <w:gridSpan w:val="9"/>
          </w:tcPr>
          <w:p w14:paraId="635ADAB0" w14:textId="77777777" w:rsidR="00881260" w:rsidRPr="009749C6" w:rsidRDefault="00881260" w:rsidP="00F845F4">
            <w:pPr>
              <w:jc w:val="both"/>
              <w:rPr>
                <w:rFonts w:asciiTheme="minorHAnsi" w:hAnsiTheme="minorHAnsi" w:cstheme="minorHAnsi"/>
                <w:sz w:val="22"/>
                <w:szCs w:val="22"/>
              </w:rPr>
            </w:pPr>
            <w:r w:rsidRPr="009749C6">
              <w:rPr>
                <w:rFonts w:asciiTheme="minorHAnsi" w:hAnsiTheme="minorHAnsi" w:cstheme="minorHAnsi"/>
                <w:sz w:val="22"/>
                <w:szCs w:val="22"/>
              </w:rPr>
              <w:t xml:space="preserve">Name of charter school (Approved/Existing): </w:t>
            </w:r>
          </w:p>
          <w:p w14:paraId="2F848507" w14:textId="77777777" w:rsidR="00881260" w:rsidRPr="009749C6" w:rsidRDefault="00881260" w:rsidP="00F845F4">
            <w:pPr>
              <w:jc w:val="both"/>
              <w:rPr>
                <w:rFonts w:asciiTheme="minorHAnsi" w:hAnsiTheme="minorHAnsi" w:cstheme="minorHAnsi"/>
                <w:sz w:val="22"/>
                <w:szCs w:val="22"/>
              </w:rPr>
            </w:pPr>
            <w:r w:rsidRPr="009749C6">
              <w:rPr>
                <w:rFonts w:asciiTheme="minorHAnsi" w:hAnsiTheme="minorHAnsi" w:cstheme="minorHAnsi"/>
                <w:sz w:val="22"/>
                <w:szCs w:val="22"/>
              </w:rPr>
              <w:fldChar w:fldCharType="begin">
                <w:ffData>
                  <w:name w:val="Text448"/>
                  <w:enabled/>
                  <w:calcOnExit w:val="0"/>
                  <w:textInput/>
                </w:ffData>
              </w:fldChar>
            </w:r>
            <w:r w:rsidRPr="009749C6">
              <w:rPr>
                <w:rFonts w:asciiTheme="minorHAnsi" w:hAnsiTheme="minorHAnsi" w:cstheme="minorHAnsi"/>
                <w:sz w:val="22"/>
                <w:szCs w:val="22"/>
              </w:rPr>
              <w:instrText xml:space="preserve"> FORMTEXT </w:instrText>
            </w:r>
            <w:r w:rsidRPr="009749C6">
              <w:rPr>
                <w:rFonts w:asciiTheme="minorHAnsi" w:hAnsiTheme="minorHAnsi" w:cstheme="minorHAnsi"/>
                <w:sz w:val="22"/>
                <w:szCs w:val="22"/>
              </w:rPr>
            </w:r>
            <w:r w:rsidRPr="009749C6">
              <w:rPr>
                <w:rFonts w:asciiTheme="minorHAnsi" w:hAnsiTheme="minorHAnsi" w:cstheme="minorHAnsi"/>
                <w:sz w:val="22"/>
                <w:szCs w:val="22"/>
              </w:rPr>
              <w:fldChar w:fldCharType="separate"/>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sz w:val="22"/>
                <w:szCs w:val="22"/>
              </w:rPr>
              <w:fldChar w:fldCharType="end"/>
            </w:r>
          </w:p>
          <w:p w14:paraId="09F03763" w14:textId="77777777" w:rsidR="00881260" w:rsidRPr="009749C6" w:rsidRDefault="00881260" w:rsidP="00F845F4">
            <w:pPr>
              <w:jc w:val="both"/>
              <w:rPr>
                <w:rFonts w:asciiTheme="minorHAnsi" w:hAnsiTheme="minorHAnsi" w:cstheme="minorHAnsi"/>
                <w:sz w:val="22"/>
                <w:szCs w:val="22"/>
              </w:rPr>
            </w:pPr>
          </w:p>
        </w:tc>
      </w:tr>
      <w:tr w:rsidR="00881260" w14:paraId="000732CF" w14:textId="77777777" w:rsidTr="00260E03">
        <w:tc>
          <w:tcPr>
            <w:tcW w:w="9350" w:type="dxa"/>
            <w:gridSpan w:val="9"/>
          </w:tcPr>
          <w:p w14:paraId="387162D2" w14:textId="77777777" w:rsidR="00881260" w:rsidRPr="009749C6" w:rsidRDefault="00881260" w:rsidP="00F845F4">
            <w:pPr>
              <w:jc w:val="both"/>
              <w:rPr>
                <w:rFonts w:asciiTheme="minorHAnsi" w:hAnsiTheme="minorHAnsi" w:cstheme="minorHAnsi"/>
                <w:sz w:val="22"/>
                <w:szCs w:val="22"/>
              </w:rPr>
            </w:pPr>
            <w:r w:rsidRPr="009749C6">
              <w:rPr>
                <w:rFonts w:asciiTheme="minorHAnsi" w:hAnsiTheme="minorHAnsi" w:cstheme="minorHAnsi"/>
                <w:sz w:val="22"/>
                <w:szCs w:val="22"/>
              </w:rPr>
              <w:t xml:space="preserve">Mailing address (Street, City, State, Zip): </w:t>
            </w:r>
          </w:p>
          <w:p w14:paraId="70E8E083" w14:textId="77777777" w:rsidR="00881260" w:rsidRPr="009749C6" w:rsidRDefault="00881260" w:rsidP="00F845F4">
            <w:pPr>
              <w:jc w:val="both"/>
              <w:rPr>
                <w:rFonts w:asciiTheme="minorHAnsi" w:hAnsiTheme="minorHAnsi" w:cstheme="minorHAnsi"/>
                <w:sz w:val="22"/>
                <w:szCs w:val="22"/>
              </w:rPr>
            </w:pPr>
            <w:r w:rsidRPr="009749C6">
              <w:rPr>
                <w:rFonts w:asciiTheme="minorHAnsi" w:hAnsiTheme="minorHAnsi" w:cstheme="minorHAnsi"/>
                <w:sz w:val="22"/>
                <w:szCs w:val="22"/>
              </w:rPr>
              <w:fldChar w:fldCharType="begin">
                <w:ffData>
                  <w:name w:val="Text448"/>
                  <w:enabled/>
                  <w:calcOnExit w:val="0"/>
                  <w:textInput/>
                </w:ffData>
              </w:fldChar>
            </w:r>
            <w:r w:rsidRPr="009749C6">
              <w:rPr>
                <w:rFonts w:asciiTheme="minorHAnsi" w:hAnsiTheme="minorHAnsi" w:cstheme="minorHAnsi"/>
                <w:sz w:val="22"/>
                <w:szCs w:val="22"/>
              </w:rPr>
              <w:instrText xml:space="preserve"> FORMTEXT </w:instrText>
            </w:r>
            <w:r w:rsidRPr="009749C6">
              <w:rPr>
                <w:rFonts w:asciiTheme="minorHAnsi" w:hAnsiTheme="minorHAnsi" w:cstheme="minorHAnsi"/>
                <w:sz w:val="22"/>
                <w:szCs w:val="22"/>
              </w:rPr>
            </w:r>
            <w:r w:rsidRPr="009749C6">
              <w:rPr>
                <w:rFonts w:asciiTheme="minorHAnsi" w:hAnsiTheme="minorHAnsi" w:cstheme="minorHAnsi"/>
                <w:sz w:val="22"/>
                <w:szCs w:val="22"/>
              </w:rPr>
              <w:fldChar w:fldCharType="separate"/>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sz w:val="22"/>
                <w:szCs w:val="22"/>
              </w:rPr>
              <w:fldChar w:fldCharType="end"/>
            </w:r>
          </w:p>
          <w:p w14:paraId="30F9F3B5" w14:textId="77777777" w:rsidR="00881260" w:rsidRPr="009749C6" w:rsidRDefault="00881260" w:rsidP="00F845F4">
            <w:pPr>
              <w:rPr>
                <w:rFonts w:asciiTheme="minorHAnsi" w:hAnsiTheme="minorHAnsi" w:cstheme="minorHAnsi"/>
                <w:sz w:val="22"/>
                <w:szCs w:val="22"/>
              </w:rPr>
            </w:pPr>
          </w:p>
        </w:tc>
      </w:tr>
      <w:tr w:rsidR="00881260" w14:paraId="6EAD8F5B" w14:textId="77777777" w:rsidTr="00260E03">
        <w:tc>
          <w:tcPr>
            <w:tcW w:w="9350" w:type="dxa"/>
            <w:gridSpan w:val="9"/>
          </w:tcPr>
          <w:p w14:paraId="2F34F0B0" w14:textId="77777777" w:rsidR="00881260" w:rsidRPr="009749C6" w:rsidRDefault="00881260" w:rsidP="00F845F4">
            <w:pPr>
              <w:rPr>
                <w:rFonts w:asciiTheme="minorHAnsi" w:hAnsiTheme="minorHAnsi" w:cstheme="minorHAnsi"/>
                <w:sz w:val="22"/>
                <w:szCs w:val="22"/>
              </w:rPr>
            </w:pPr>
            <w:r w:rsidRPr="009749C6">
              <w:rPr>
                <w:rFonts w:asciiTheme="minorHAnsi" w:hAnsiTheme="minorHAnsi" w:cstheme="minorHAnsi"/>
                <w:sz w:val="22"/>
                <w:szCs w:val="22"/>
              </w:rPr>
              <w:t xml:space="preserve">Name of non-profit organization under which charter is/will be organized or operated: </w:t>
            </w:r>
          </w:p>
          <w:p w14:paraId="1D026057" w14:textId="77777777" w:rsidR="00881260" w:rsidRPr="009749C6" w:rsidRDefault="00881260" w:rsidP="00F845F4">
            <w:pPr>
              <w:jc w:val="both"/>
              <w:rPr>
                <w:rFonts w:asciiTheme="minorHAnsi" w:hAnsiTheme="minorHAnsi" w:cstheme="minorHAnsi"/>
                <w:sz w:val="22"/>
                <w:szCs w:val="22"/>
              </w:rPr>
            </w:pPr>
            <w:r w:rsidRPr="009749C6">
              <w:rPr>
                <w:rFonts w:asciiTheme="minorHAnsi" w:hAnsiTheme="minorHAnsi" w:cstheme="minorHAnsi"/>
                <w:sz w:val="22"/>
                <w:szCs w:val="22"/>
              </w:rPr>
              <w:fldChar w:fldCharType="begin">
                <w:ffData>
                  <w:name w:val="Text448"/>
                  <w:enabled/>
                  <w:calcOnExit w:val="0"/>
                  <w:textInput/>
                </w:ffData>
              </w:fldChar>
            </w:r>
            <w:r w:rsidRPr="009749C6">
              <w:rPr>
                <w:rFonts w:asciiTheme="minorHAnsi" w:hAnsiTheme="minorHAnsi" w:cstheme="minorHAnsi"/>
                <w:sz w:val="22"/>
                <w:szCs w:val="22"/>
              </w:rPr>
              <w:instrText xml:space="preserve"> FORMTEXT </w:instrText>
            </w:r>
            <w:r w:rsidRPr="009749C6">
              <w:rPr>
                <w:rFonts w:asciiTheme="minorHAnsi" w:hAnsiTheme="minorHAnsi" w:cstheme="minorHAnsi"/>
                <w:sz w:val="22"/>
                <w:szCs w:val="22"/>
              </w:rPr>
            </w:r>
            <w:r w:rsidRPr="009749C6">
              <w:rPr>
                <w:rFonts w:asciiTheme="minorHAnsi" w:hAnsiTheme="minorHAnsi" w:cstheme="minorHAnsi"/>
                <w:sz w:val="22"/>
                <w:szCs w:val="22"/>
              </w:rPr>
              <w:fldChar w:fldCharType="separate"/>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sz w:val="22"/>
                <w:szCs w:val="22"/>
              </w:rPr>
              <w:fldChar w:fldCharType="end"/>
            </w:r>
          </w:p>
          <w:p w14:paraId="7F36A6E5" w14:textId="77777777" w:rsidR="00881260" w:rsidRPr="009749C6" w:rsidRDefault="00881260" w:rsidP="00F845F4">
            <w:pPr>
              <w:jc w:val="both"/>
              <w:rPr>
                <w:rFonts w:asciiTheme="minorHAnsi" w:hAnsiTheme="minorHAnsi" w:cstheme="minorHAnsi"/>
                <w:sz w:val="22"/>
                <w:szCs w:val="22"/>
              </w:rPr>
            </w:pPr>
          </w:p>
        </w:tc>
      </w:tr>
      <w:tr w:rsidR="00881260" w14:paraId="54854B19" w14:textId="77777777" w:rsidTr="00260E03">
        <w:tc>
          <w:tcPr>
            <w:tcW w:w="5231" w:type="dxa"/>
            <w:gridSpan w:val="4"/>
          </w:tcPr>
          <w:p w14:paraId="1361931E" w14:textId="77777777" w:rsidR="00881260" w:rsidRPr="009749C6" w:rsidRDefault="00881260" w:rsidP="00F845F4">
            <w:pPr>
              <w:jc w:val="both"/>
              <w:rPr>
                <w:rFonts w:asciiTheme="minorHAnsi" w:hAnsiTheme="minorHAnsi" w:cstheme="minorHAnsi"/>
                <w:sz w:val="22"/>
                <w:szCs w:val="22"/>
              </w:rPr>
            </w:pPr>
            <w:r w:rsidRPr="009749C6">
              <w:rPr>
                <w:rFonts w:asciiTheme="minorHAnsi" w:hAnsiTheme="minorHAnsi" w:cstheme="minorHAnsi"/>
                <w:sz w:val="22"/>
                <w:szCs w:val="22"/>
              </w:rPr>
              <w:t xml:space="preserve">Name of contact person: </w:t>
            </w:r>
          </w:p>
          <w:p w14:paraId="21559F85" w14:textId="77777777" w:rsidR="00881260" w:rsidRPr="009749C6" w:rsidRDefault="00881260" w:rsidP="00F845F4">
            <w:pPr>
              <w:jc w:val="both"/>
              <w:rPr>
                <w:rFonts w:asciiTheme="minorHAnsi" w:hAnsiTheme="minorHAnsi" w:cstheme="minorHAnsi"/>
                <w:sz w:val="22"/>
                <w:szCs w:val="22"/>
              </w:rPr>
            </w:pPr>
            <w:r w:rsidRPr="009749C6">
              <w:rPr>
                <w:rFonts w:asciiTheme="minorHAnsi" w:hAnsiTheme="minorHAnsi" w:cstheme="minorHAnsi"/>
                <w:sz w:val="22"/>
                <w:szCs w:val="22"/>
              </w:rPr>
              <w:fldChar w:fldCharType="begin">
                <w:ffData>
                  <w:name w:val="Text448"/>
                  <w:enabled/>
                  <w:calcOnExit w:val="0"/>
                  <w:textInput/>
                </w:ffData>
              </w:fldChar>
            </w:r>
            <w:r w:rsidRPr="009749C6">
              <w:rPr>
                <w:rFonts w:asciiTheme="minorHAnsi" w:hAnsiTheme="minorHAnsi" w:cstheme="minorHAnsi"/>
                <w:sz w:val="22"/>
                <w:szCs w:val="22"/>
              </w:rPr>
              <w:instrText xml:space="preserve"> FORMTEXT </w:instrText>
            </w:r>
            <w:r w:rsidRPr="009749C6">
              <w:rPr>
                <w:rFonts w:asciiTheme="minorHAnsi" w:hAnsiTheme="minorHAnsi" w:cstheme="minorHAnsi"/>
                <w:sz w:val="22"/>
                <w:szCs w:val="22"/>
              </w:rPr>
            </w:r>
            <w:r w:rsidRPr="009749C6">
              <w:rPr>
                <w:rFonts w:asciiTheme="minorHAnsi" w:hAnsiTheme="minorHAnsi" w:cstheme="minorHAnsi"/>
                <w:sz w:val="22"/>
                <w:szCs w:val="22"/>
              </w:rPr>
              <w:fldChar w:fldCharType="separate"/>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sz w:val="22"/>
                <w:szCs w:val="22"/>
              </w:rPr>
              <w:fldChar w:fldCharType="end"/>
            </w:r>
          </w:p>
          <w:p w14:paraId="6CD57EF1" w14:textId="77777777" w:rsidR="00881260" w:rsidRPr="009749C6" w:rsidRDefault="00881260" w:rsidP="00F845F4">
            <w:pPr>
              <w:jc w:val="both"/>
              <w:rPr>
                <w:rFonts w:asciiTheme="minorHAnsi" w:hAnsiTheme="minorHAnsi" w:cstheme="minorHAnsi"/>
                <w:sz w:val="22"/>
                <w:szCs w:val="22"/>
              </w:rPr>
            </w:pPr>
          </w:p>
        </w:tc>
        <w:tc>
          <w:tcPr>
            <w:tcW w:w="4119" w:type="dxa"/>
            <w:gridSpan w:val="5"/>
          </w:tcPr>
          <w:p w14:paraId="5573C448" w14:textId="77777777" w:rsidR="00881260" w:rsidRPr="009749C6" w:rsidRDefault="00881260" w:rsidP="00F845F4">
            <w:pPr>
              <w:rPr>
                <w:rFonts w:asciiTheme="minorHAnsi" w:hAnsiTheme="minorHAnsi" w:cstheme="minorHAnsi"/>
                <w:sz w:val="22"/>
                <w:szCs w:val="22"/>
              </w:rPr>
            </w:pPr>
            <w:r w:rsidRPr="009749C6">
              <w:rPr>
                <w:rFonts w:asciiTheme="minorHAnsi" w:hAnsiTheme="minorHAnsi" w:cstheme="minorHAnsi"/>
                <w:sz w:val="22"/>
                <w:szCs w:val="22"/>
              </w:rPr>
              <w:t>Title/Relationship to approved/existing school:</w:t>
            </w:r>
          </w:p>
          <w:p w14:paraId="553DEB2D" w14:textId="77777777" w:rsidR="00881260" w:rsidRPr="009749C6" w:rsidRDefault="00881260" w:rsidP="00F845F4">
            <w:pPr>
              <w:jc w:val="both"/>
              <w:rPr>
                <w:rFonts w:asciiTheme="minorHAnsi" w:hAnsiTheme="minorHAnsi" w:cstheme="minorHAnsi"/>
                <w:sz w:val="22"/>
                <w:szCs w:val="22"/>
              </w:rPr>
            </w:pPr>
            <w:r w:rsidRPr="009749C6">
              <w:rPr>
                <w:rFonts w:asciiTheme="minorHAnsi" w:hAnsiTheme="minorHAnsi" w:cstheme="minorHAnsi"/>
                <w:sz w:val="22"/>
                <w:szCs w:val="22"/>
              </w:rPr>
              <w:t xml:space="preserve"> </w:t>
            </w:r>
            <w:r w:rsidRPr="009749C6">
              <w:rPr>
                <w:rFonts w:asciiTheme="minorHAnsi" w:hAnsiTheme="minorHAnsi" w:cstheme="minorHAnsi"/>
                <w:sz w:val="22"/>
                <w:szCs w:val="22"/>
              </w:rPr>
              <w:fldChar w:fldCharType="begin">
                <w:ffData>
                  <w:name w:val="Text448"/>
                  <w:enabled/>
                  <w:calcOnExit w:val="0"/>
                  <w:textInput/>
                </w:ffData>
              </w:fldChar>
            </w:r>
            <w:r w:rsidRPr="009749C6">
              <w:rPr>
                <w:rFonts w:asciiTheme="minorHAnsi" w:hAnsiTheme="minorHAnsi" w:cstheme="minorHAnsi"/>
                <w:sz w:val="22"/>
                <w:szCs w:val="22"/>
              </w:rPr>
              <w:instrText xml:space="preserve"> FORMTEXT </w:instrText>
            </w:r>
            <w:r w:rsidRPr="009749C6">
              <w:rPr>
                <w:rFonts w:asciiTheme="minorHAnsi" w:hAnsiTheme="minorHAnsi" w:cstheme="minorHAnsi"/>
                <w:sz w:val="22"/>
                <w:szCs w:val="22"/>
              </w:rPr>
            </w:r>
            <w:r w:rsidRPr="009749C6">
              <w:rPr>
                <w:rFonts w:asciiTheme="minorHAnsi" w:hAnsiTheme="minorHAnsi" w:cstheme="minorHAnsi"/>
                <w:sz w:val="22"/>
                <w:szCs w:val="22"/>
              </w:rPr>
              <w:fldChar w:fldCharType="separate"/>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sz w:val="22"/>
                <w:szCs w:val="22"/>
              </w:rPr>
              <w:fldChar w:fldCharType="end"/>
            </w:r>
          </w:p>
          <w:p w14:paraId="43740234" w14:textId="77777777" w:rsidR="00881260" w:rsidRPr="009749C6" w:rsidRDefault="00881260" w:rsidP="00F845F4">
            <w:pPr>
              <w:jc w:val="both"/>
              <w:rPr>
                <w:rFonts w:asciiTheme="minorHAnsi" w:hAnsiTheme="minorHAnsi" w:cstheme="minorHAnsi"/>
                <w:sz w:val="22"/>
                <w:szCs w:val="22"/>
              </w:rPr>
            </w:pPr>
          </w:p>
        </w:tc>
      </w:tr>
      <w:tr w:rsidR="00881260" w14:paraId="0DBB900B" w14:textId="77777777" w:rsidTr="00260E03">
        <w:tc>
          <w:tcPr>
            <w:tcW w:w="5231" w:type="dxa"/>
            <w:gridSpan w:val="4"/>
          </w:tcPr>
          <w:p w14:paraId="189EDF7E" w14:textId="77777777" w:rsidR="00881260" w:rsidRPr="009749C6" w:rsidRDefault="00881260" w:rsidP="00F845F4">
            <w:pPr>
              <w:jc w:val="both"/>
              <w:rPr>
                <w:rFonts w:asciiTheme="minorHAnsi" w:hAnsiTheme="minorHAnsi" w:cstheme="minorHAnsi"/>
                <w:sz w:val="22"/>
                <w:szCs w:val="22"/>
              </w:rPr>
            </w:pPr>
            <w:r w:rsidRPr="009749C6">
              <w:rPr>
                <w:rFonts w:asciiTheme="minorHAnsi" w:hAnsiTheme="minorHAnsi" w:cstheme="minorHAnsi"/>
                <w:sz w:val="22"/>
                <w:szCs w:val="22"/>
              </w:rPr>
              <w:t>Primary telephone:</w:t>
            </w:r>
            <w:r w:rsidRPr="009749C6">
              <w:rPr>
                <w:rFonts w:asciiTheme="minorHAnsi" w:hAnsiTheme="minorHAnsi" w:cstheme="minorHAnsi"/>
                <w:sz w:val="22"/>
                <w:szCs w:val="22"/>
              </w:rPr>
              <w:tab/>
            </w:r>
          </w:p>
          <w:p w14:paraId="21F09D59" w14:textId="77777777" w:rsidR="00881260" w:rsidRPr="009749C6" w:rsidRDefault="00881260" w:rsidP="00F845F4">
            <w:pPr>
              <w:jc w:val="both"/>
              <w:rPr>
                <w:rFonts w:asciiTheme="minorHAnsi" w:hAnsiTheme="minorHAnsi" w:cstheme="minorHAnsi"/>
                <w:sz w:val="22"/>
                <w:szCs w:val="22"/>
              </w:rPr>
            </w:pPr>
            <w:r w:rsidRPr="009749C6">
              <w:rPr>
                <w:rFonts w:asciiTheme="minorHAnsi" w:hAnsiTheme="minorHAnsi" w:cstheme="minorHAnsi"/>
                <w:sz w:val="22"/>
                <w:szCs w:val="22"/>
              </w:rPr>
              <w:fldChar w:fldCharType="begin">
                <w:ffData>
                  <w:name w:val="Text448"/>
                  <w:enabled/>
                  <w:calcOnExit w:val="0"/>
                  <w:textInput/>
                </w:ffData>
              </w:fldChar>
            </w:r>
            <w:r w:rsidRPr="009749C6">
              <w:rPr>
                <w:rFonts w:asciiTheme="minorHAnsi" w:hAnsiTheme="minorHAnsi" w:cstheme="minorHAnsi"/>
                <w:sz w:val="22"/>
                <w:szCs w:val="22"/>
              </w:rPr>
              <w:instrText xml:space="preserve"> FORMTEXT </w:instrText>
            </w:r>
            <w:r w:rsidRPr="009749C6">
              <w:rPr>
                <w:rFonts w:asciiTheme="minorHAnsi" w:hAnsiTheme="minorHAnsi" w:cstheme="minorHAnsi"/>
                <w:sz w:val="22"/>
                <w:szCs w:val="22"/>
              </w:rPr>
            </w:r>
            <w:r w:rsidRPr="009749C6">
              <w:rPr>
                <w:rFonts w:asciiTheme="minorHAnsi" w:hAnsiTheme="minorHAnsi" w:cstheme="minorHAnsi"/>
                <w:sz w:val="22"/>
                <w:szCs w:val="22"/>
              </w:rPr>
              <w:fldChar w:fldCharType="separate"/>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sz w:val="22"/>
                <w:szCs w:val="22"/>
              </w:rPr>
              <w:fldChar w:fldCharType="end"/>
            </w:r>
          </w:p>
        </w:tc>
        <w:tc>
          <w:tcPr>
            <w:tcW w:w="4119" w:type="dxa"/>
            <w:gridSpan w:val="5"/>
          </w:tcPr>
          <w:p w14:paraId="26D11821" w14:textId="77777777" w:rsidR="00881260" w:rsidRPr="009749C6" w:rsidRDefault="00881260" w:rsidP="00F845F4">
            <w:pPr>
              <w:jc w:val="both"/>
              <w:rPr>
                <w:rFonts w:asciiTheme="minorHAnsi" w:hAnsiTheme="minorHAnsi" w:cstheme="minorHAnsi"/>
                <w:sz w:val="22"/>
                <w:szCs w:val="22"/>
              </w:rPr>
            </w:pPr>
            <w:r w:rsidRPr="009749C6">
              <w:rPr>
                <w:rFonts w:asciiTheme="minorHAnsi" w:hAnsiTheme="minorHAnsi" w:cstheme="minorHAnsi"/>
                <w:sz w:val="22"/>
                <w:szCs w:val="22"/>
              </w:rPr>
              <w:t xml:space="preserve">Alternative telephone: </w:t>
            </w:r>
          </w:p>
          <w:p w14:paraId="3E9777B0" w14:textId="77777777" w:rsidR="00881260" w:rsidRPr="009749C6" w:rsidRDefault="00881260" w:rsidP="00F845F4">
            <w:pPr>
              <w:jc w:val="both"/>
              <w:rPr>
                <w:rFonts w:asciiTheme="minorHAnsi" w:hAnsiTheme="minorHAnsi" w:cstheme="minorHAnsi"/>
                <w:sz w:val="22"/>
                <w:szCs w:val="22"/>
              </w:rPr>
            </w:pPr>
            <w:r w:rsidRPr="009749C6">
              <w:rPr>
                <w:rFonts w:asciiTheme="minorHAnsi" w:hAnsiTheme="minorHAnsi" w:cstheme="minorHAnsi"/>
                <w:sz w:val="22"/>
                <w:szCs w:val="22"/>
              </w:rPr>
              <w:fldChar w:fldCharType="begin">
                <w:ffData>
                  <w:name w:val="Text448"/>
                  <w:enabled/>
                  <w:calcOnExit w:val="0"/>
                  <w:textInput/>
                </w:ffData>
              </w:fldChar>
            </w:r>
            <w:r w:rsidRPr="009749C6">
              <w:rPr>
                <w:rFonts w:asciiTheme="minorHAnsi" w:hAnsiTheme="minorHAnsi" w:cstheme="minorHAnsi"/>
                <w:sz w:val="22"/>
                <w:szCs w:val="22"/>
              </w:rPr>
              <w:instrText xml:space="preserve"> FORMTEXT </w:instrText>
            </w:r>
            <w:r w:rsidRPr="009749C6">
              <w:rPr>
                <w:rFonts w:asciiTheme="minorHAnsi" w:hAnsiTheme="minorHAnsi" w:cstheme="minorHAnsi"/>
                <w:sz w:val="22"/>
                <w:szCs w:val="22"/>
              </w:rPr>
            </w:r>
            <w:r w:rsidRPr="009749C6">
              <w:rPr>
                <w:rFonts w:asciiTheme="minorHAnsi" w:hAnsiTheme="minorHAnsi" w:cstheme="minorHAnsi"/>
                <w:sz w:val="22"/>
                <w:szCs w:val="22"/>
              </w:rPr>
              <w:fldChar w:fldCharType="separate"/>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sz w:val="22"/>
                <w:szCs w:val="22"/>
              </w:rPr>
              <w:fldChar w:fldCharType="end"/>
            </w:r>
          </w:p>
          <w:p w14:paraId="53D782A3" w14:textId="77777777" w:rsidR="00881260" w:rsidRPr="009749C6" w:rsidRDefault="00881260" w:rsidP="00F845F4">
            <w:pPr>
              <w:jc w:val="both"/>
              <w:rPr>
                <w:rFonts w:asciiTheme="minorHAnsi" w:hAnsiTheme="minorHAnsi" w:cstheme="minorHAnsi"/>
                <w:sz w:val="22"/>
                <w:szCs w:val="22"/>
              </w:rPr>
            </w:pPr>
          </w:p>
        </w:tc>
      </w:tr>
      <w:tr w:rsidR="00881260" w14:paraId="4707E56A" w14:textId="77777777" w:rsidTr="00260E03">
        <w:tc>
          <w:tcPr>
            <w:tcW w:w="5231" w:type="dxa"/>
            <w:gridSpan w:val="4"/>
          </w:tcPr>
          <w:p w14:paraId="6F91ADE4" w14:textId="77777777" w:rsidR="00881260" w:rsidRPr="009749C6" w:rsidRDefault="00881260" w:rsidP="00F845F4">
            <w:pPr>
              <w:jc w:val="both"/>
              <w:rPr>
                <w:rFonts w:asciiTheme="minorHAnsi" w:hAnsiTheme="minorHAnsi" w:cstheme="minorHAnsi"/>
                <w:sz w:val="22"/>
                <w:szCs w:val="22"/>
              </w:rPr>
            </w:pPr>
            <w:r w:rsidRPr="009749C6">
              <w:rPr>
                <w:rFonts w:asciiTheme="minorHAnsi" w:hAnsiTheme="minorHAnsi" w:cstheme="minorHAnsi"/>
                <w:sz w:val="22"/>
                <w:szCs w:val="22"/>
              </w:rPr>
              <w:t>E-Mail address:</w:t>
            </w:r>
          </w:p>
          <w:p w14:paraId="42C8F100" w14:textId="77777777" w:rsidR="00881260" w:rsidRPr="009749C6" w:rsidRDefault="00881260" w:rsidP="00F845F4">
            <w:pPr>
              <w:jc w:val="both"/>
              <w:rPr>
                <w:rFonts w:asciiTheme="minorHAnsi" w:hAnsiTheme="minorHAnsi" w:cstheme="minorHAnsi"/>
                <w:sz w:val="22"/>
                <w:szCs w:val="22"/>
              </w:rPr>
            </w:pPr>
            <w:r w:rsidRPr="009749C6">
              <w:rPr>
                <w:rFonts w:asciiTheme="minorHAnsi" w:hAnsiTheme="minorHAnsi" w:cstheme="minorHAnsi"/>
                <w:sz w:val="22"/>
                <w:szCs w:val="22"/>
              </w:rPr>
              <w:t xml:space="preserve"> </w:t>
            </w:r>
            <w:r w:rsidRPr="009749C6">
              <w:rPr>
                <w:rFonts w:asciiTheme="minorHAnsi" w:hAnsiTheme="minorHAnsi" w:cstheme="minorHAnsi"/>
                <w:sz w:val="22"/>
                <w:szCs w:val="22"/>
              </w:rPr>
              <w:fldChar w:fldCharType="begin">
                <w:ffData>
                  <w:name w:val="Text448"/>
                  <w:enabled/>
                  <w:calcOnExit w:val="0"/>
                  <w:textInput/>
                </w:ffData>
              </w:fldChar>
            </w:r>
            <w:r w:rsidRPr="009749C6">
              <w:rPr>
                <w:rFonts w:asciiTheme="minorHAnsi" w:hAnsiTheme="minorHAnsi" w:cstheme="minorHAnsi"/>
                <w:sz w:val="22"/>
                <w:szCs w:val="22"/>
              </w:rPr>
              <w:instrText xml:space="preserve"> FORMTEXT </w:instrText>
            </w:r>
            <w:r w:rsidRPr="009749C6">
              <w:rPr>
                <w:rFonts w:asciiTheme="minorHAnsi" w:hAnsiTheme="minorHAnsi" w:cstheme="minorHAnsi"/>
                <w:sz w:val="22"/>
                <w:szCs w:val="22"/>
              </w:rPr>
            </w:r>
            <w:r w:rsidRPr="009749C6">
              <w:rPr>
                <w:rFonts w:asciiTheme="minorHAnsi" w:hAnsiTheme="minorHAnsi" w:cstheme="minorHAnsi"/>
                <w:sz w:val="22"/>
                <w:szCs w:val="22"/>
              </w:rPr>
              <w:fldChar w:fldCharType="separate"/>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sz w:val="22"/>
                <w:szCs w:val="22"/>
              </w:rPr>
              <w:fldChar w:fldCharType="end"/>
            </w:r>
          </w:p>
          <w:p w14:paraId="31D25981" w14:textId="77777777" w:rsidR="00881260" w:rsidRPr="009749C6" w:rsidRDefault="00881260" w:rsidP="00F845F4">
            <w:pPr>
              <w:jc w:val="both"/>
              <w:rPr>
                <w:rFonts w:asciiTheme="minorHAnsi" w:hAnsiTheme="minorHAnsi" w:cstheme="minorHAnsi"/>
                <w:sz w:val="22"/>
                <w:szCs w:val="22"/>
                <w:u w:val="single"/>
              </w:rPr>
            </w:pPr>
          </w:p>
        </w:tc>
        <w:tc>
          <w:tcPr>
            <w:tcW w:w="4119" w:type="dxa"/>
            <w:gridSpan w:val="5"/>
            <w:shd w:val="clear" w:color="auto" w:fill="auto"/>
          </w:tcPr>
          <w:p w14:paraId="6DC06ECB" w14:textId="77777777" w:rsidR="00881260" w:rsidRPr="009749C6" w:rsidRDefault="00881260" w:rsidP="00F845F4">
            <w:pPr>
              <w:jc w:val="both"/>
              <w:rPr>
                <w:rFonts w:asciiTheme="minorHAnsi" w:hAnsiTheme="minorHAnsi" w:cstheme="minorHAnsi"/>
                <w:sz w:val="22"/>
                <w:szCs w:val="22"/>
              </w:rPr>
            </w:pPr>
            <w:r w:rsidRPr="009749C6">
              <w:rPr>
                <w:rFonts w:asciiTheme="minorHAnsi" w:hAnsiTheme="minorHAnsi" w:cstheme="minorHAnsi"/>
                <w:sz w:val="22"/>
                <w:szCs w:val="22"/>
              </w:rPr>
              <w:t xml:space="preserve">Website (if applicable): </w:t>
            </w:r>
          </w:p>
          <w:p w14:paraId="0A676626" w14:textId="77777777" w:rsidR="00881260" w:rsidRPr="009749C6" w:rsidRDefault="00881260" w:rsidP="00F845F4">
            <w:pPr>
              <w:jc w:val="both"/>
              <w:rPr>
                <w:rFonts w:asciiTheme="minorHAnsi" w:hAnsiTheme="minorHAnsi" w:cstheme="minorHAnsi"/>
                <w:sz w:val="22"/>
                <w:szCs w:val="22"/>
              </w:rPr>
            </w:pPr>
            <w:r w:rsidRPr="009749C6">
              <w:rPr>
                <w:rFonts w:asciiTheme="minorHAnsi" w:hAnsiTheme="minorHAnsi" w:cstheme="minorHAnsi"/>
                <w:sz w:val="22"/>
                <w:szCs w:val="22"/>
              </w:rPr>
              <w:fldChar w:fldCharType="begin">
                <w:ffData>
                  <w:name w:val="Text448"/>
                  <w:enabled/>
                  <w:calcOnExit w:val="0"/>
                  <w:textInput/>
                </w:ffData>
              </w:fldChar>
            </w:r>
            <w:r w:rsidRPr="009749C6">
              <w:rPr>
                <w:rFonts w:asciiTheme="minorHAnsi" w:hAnsiTheme="minorHAnsi" w:cstheme="minorHAnsi"/>
                <w:sz w:val="22"/>
                <w:szCs w:val="22"/>
              </w:rPr>
              <w:instrText xml:space="preserve"> FORMTEXT </w:instrText>
            </w:r>
            <w:r w:rsidRPr="009749C6">
              <w:rPr>
                <w:rFonts w:asciiTheme="minorHAnsi" w:hAnsiTheme="minorHAnsi" w:cstheme="minorHAnsi"/>
                <w:sz w:val="22"/>
                <w:szCs w:val="22"/>
              </w:rPr>
            </w:r>
            <w:r w:rsidRPr="009749C6">
              <w:rPr>
                <w:rFonts w:asciiTheme="minorHAnsi" w:hAnsiTheme="minorHAnsi" w:cstheme="minorHAnsi"/>
                <w:sz w:val="22"/>
                <w:szCs w:val="22"/>
              </w:rPr>
              <w:fldChar w:fldCharType="separate"/>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sz w:val="22"/>
                <w:szCs w:val="22"/>
              </w:rPr>
              <w:fldChar w:fldCharType="end"/>
            </w:r>
          </w:p>
          <w:p w14:paraId="3BC671C8" w14:textId="77777777" w:rsidR="00881260" w:rsidRPr="009749C6" w:rsidRDefault="00881260" w:rsidP="00F845F4">
            <w:pPr>
              <w:jc w:val="both"/>
              <w:rPr>
                <w:rFonts w:asciiTheme="minorHAnsi" w:hAnsiTheme="minorHAnsi" w:cstheme="minorHAnsi"/>
                <w:sz w:val="22"/>
                <w:szCs w:val="22"/>
              </w:rPr>
            </w:pPr>
          </w:p>
        </w:tc>
      </w:tr>
      <w:tr w:rsidR="00881260" w14:paraId="6BB05488" w14:textId="77777777" w:rsidTr="00260E03">
        <w:tc>
          <w:tcPr>
            <w:tcW w:w="9350" w:type="dxa"/>
            <w:gridSpan w:val="9"/>
          </w:tcPr>
          <w:p w14:paraId="14F8F298" w14:textId="77777777" w:rsidR="00881260" w:rsidRPr="009749C6" w:rsidRDefault="00881260" w:rsidP="00F845F4">
            <w:pPr>
              <w:pStyle w:val="Default"/>
              <w:rPr>
                <w:rFonts w:asciiTheme="minorHAnsi" w:hAnsiTheme="minorHAnsi" w:cstheme="minorHAnsi"/>
                <w:sz w:val="22"/>
                <w:szCs w:val="22"/>
              </w:rPr>
            </w:pPr>
            <w:r w:rsidRPr="009749C6">
              <w:rPr>
                <w:rFonts w:asciiTheme="minorHAnsi" w:hAnsiTheme="minorHAnsi" w:cstheme="minorHAnsi"/>
                <w:sz w:val="22"/>
                <w:szCs w:val="22"/>
              </w:rPr>
              <w:t>Name of county and local education agency (LEA) in which charter school is/will reside:</w:t>
            </w:r>
          </w:p>
          <w:p w14:paraId="2D7F77F4" w14:textId="77777777" w:rsidR="00881260" w:rsidRPr="009749C6" w:rsidRDefault="00881260" w:rsidP="00F845F4">
            <w:pPr>
              <w:pStyle w:val="Default"/>
              <w:rPr>
                <w:rFonts w:asciiTheme="minorHAnsi" w:hAnsiTheme="minorHAnsi" w:cstheme="minorHAnsi"/>
                <w:sz w:val="22"/>
                <w:szCs w:val="22"/>
              </w:rPr>
            </w:pPr>
            <w:r w:rsidRPr="009749C6">
              <w:rPr>
                <w:rFonts w:asciiTheme="minorHAnsi" w:hAnsiTheme="minorHAnsi" w:cstheme="minorHAnsi"/>
                <w:sz w:val="22"/>
                <w:szCs w:val="22"/>
              </w:rPr>
              <w:t xml:space="preserve">County: </w:t>
            </w:r>
            <w:r w:rsidRPr="009749C6">
              <w:rPr>
                <w:rFonts w:asciiTheme="minorHAnsi" w:hAnsiTheme="minorHAnsi" w:cstheme="minorHAnsi"/>
                <w:sz w:val="22"/>
                <w:szCs w:val="22"/>
              </w:rPr>
              <w:fldChar w:fldCharType="begin">
                <w:ffData>
                  <w:name w:val="Text448"/>
                  <w:enabled/>
                  <w:calcOnExit w:val="0"/>
                  <w:textInput/>
                </w:ffData>
              </w:fldChar>
            </w:r>
            <w:r w:rsidRPr="009749C6">
              <w:rPr>
                <w:rFonts w:asciiTheme="minorHAnsi" w:hAnsiTheme="minorHAnsi" w:cstheme="minorHAnsi"/>
                <w:sz w:val="22"/>
                <w:szCs w:val="22"/>
              </w:rPr>
              <w:instrText xml:space="preserve"> FORMTEXT </w:instrText>
            </w:r>
            <w:r w:rsidRPr="009749C6">
              <w:rPr>
                <w:rFonts w:asciiTheme="minorHAnsi" w:hAnsiTheme="minorHAnsi" w:cstheme="minorHAnsi"/>
                <w:sz w:val="22"/>
                <w:szCs w:val="22"/>
              </w:rPr>
            </w:r>
            <w:r w:rsidRPr="009749C6">
              <w:rPr>
                <w:rFonts w:asciiTheme="minorHAnsi" w:hAnsiTheme="minorHAnsi" w:cstheme="minorHAnsi"/>
                <w:sz w:val="22"/>
                <w:szCs w:val="22"/>
              </w:rPr>
              <w:fldChar w:fldCharType="separate"/>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sz w:val="22"/>
                <w:szCs w:val="22"/>
              </w:rPr>
              <w:fldChar w:fldCharType="end"/>
            </w:r>
            <w:r w:rsidRPr="009749C6">
              <w:rPr>
                <w:rFonts w:asciiTheme="minorHAnsi" w:hAnsiTheme="minorHAnsi" w:cstheme="minorHAnsi"/>
                <w:sz w:val="22"/>
                <w:szCs w:val="22"/>
              </w:rPr>
              <w:t xml:space="preserve">              LEA: </w:t>
            </w:r>
            <w:r w:rsidRPr="009749C6">
              <w:rPr>
                <w:rFonts w:asciiTheme="minorHAnsi" w:hAnsiTheme="minorHAnsi" w:cstheme="minorHAnsi"/>
                <w:sz w:val="22"/>
                <w:szCs w:val="22"/>
              </w:rPr>
              <w:fldChar w:fldCharType="begin">
                <w:ffData>
                  <w:name w:val="Text448"/>
                  <w:enabled/>
                  <w:calcOnExit w:val="0"/>
                  <w:textInput/>
                </w:ffData>
              </w:fldChar>
            </w:r>
            <w:r w:rsidRPr="009749C6">
              <w:rPr>
                <w:rFonts w:asciiTheme="minorHAnsi" w:hAnsiTheme="minorHAnsi" w:cstheme="minorHAnsi"/>
                <w:sz w:val="22"/>
                <w:szCs w:val="22"/>
              </w:rPr>
              <w:instrText xml:space="preserve"> FORMTEXT </w:instrText>
            </w:r>
            <w:r w:rsidRPr="009749C6">
              <w:rPr>
                <w:rFonts w:asciiTheme="minorHAnsi" w:hAnsiTheme="minorHAnsi" w:cstheme="minorHAnsi"/>
                <w:sz w:val="22"/>
                <w:szCs w:val="22"/>
              </w:rPr>
            </w:r>
            <w:r w:rsidRPr="009749C6">
              <w:rPr>
                <w:rFonts w:asciiTheme="minorHAnsi" w:hAnsiTheme="minorHAnsi" w:cstheme="minorHAnsi"/>
                <w:sz w:val="22"/>
                <w:szCs w:val="22"/>
              </w:rPr>
              <w:fldChar w:fldCharType="separate"/>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noProof/>
                <w:sz w:val="22"/>
                <w:szCs w:val="22"/>
              </w:rPr>
              <w:t> </w:t>
            </w:r>
            <w:r w:rsidRPr="009749C6">
              <w:rPr>
                <w:rFonts w:asciiTheme="minorHAnsi" w:hAnsiTheme="minorHAnsi" w:cstheme="minorHAnsi"/>
                <w:sz w:val="22"/>
                <w:szCs w:val="22"/>
              </w:rPr>
              <w:fldChar w:fldCharType="end"/>
            </w:r>
            <w:r w:rsidRPr="009749C6">
              <w:rPr>
                <w:rFonts w:asciiTheme="minorHAnsi" w:hAnsiTheme="minorHAnsi" w:cstheme="minorHAnsi"/>
                <w:sz w:val="22"/>
                <w:szCs w:val="22"/>
              </w:rPr>
              <w:tab/>
            </w:r>
          </w:p>
          <w:p w14:paraId="0E29911A" w14:textId="77777777" w:rsidR="00881260" w:rsidRPr="009749C6" w:rsidRDefault="00881260" w:rsidP="00F845F4">
            <w:pPr>
              <w:pStyle w:val="Default"/>
              <w:rPr>
                <w:rFonts w:asciiTheme="minorHAnsi" w:hAnsiTheme="minorHAnsi" w:cstheme="minorHAnsi"/>
                <w:sz w:val="22"/>
                <w:szCs w:val="22"/>
              </w:rPr>
            </w:pPr>
          </w:p>
        </w:tc>
      </w:tr>
      <w:tr w:rsidR="00881260" w14:paraId="13E4D1C9" w14:textId="77777777" w:rsidTr="00260E03">
        <w:tc>
          <w:tcPr>
            <w:tcW w:w="9350" w:type="dxa"/>
            <w:gridSpan w:val="9"/>
          </w:tcPr>
          <w:p w14:paraId="66A7C730" w14:textId="77777777" w:rsidR="00881260" w:rsidRPr="009749C6" w:rsidRDefault="00881260" w:rsidP="00F845F4">
            <w:pPr>
              <w:rPr>
                <w:rFonts w:asciiTheme="minorHAnsi" w:hAnsiTheme="minorHAnsi" w:cstheme="minorHAnsi"/>
                <w:bCs/>
                <w:sz w:val="22"/>
                <w:szCs w:val="22"/>
              </w:rPr>
            </w:pPr>
            <w:r w:rsidRPr="009749C6">
              <w:rPr>
                <w:rFonts w:asciiTheme="minorHAnsi" w:hAnsiTheme="minorHAnsi" w:cstheme="minorHAnsi"/>
                <w:sz w:val="22"/>
                <w:szCs w:val="22"/>
              </w:rPr>
              <w:t xml:space="preserve">Is or will the charter school be operated by an Education Management Organization (EMO) or Charter Management Organization (CMO): </w:t>
            </w:r>
            <w:bookmarkStart w:id="20" w:name="_Hlk529181532"/>
            <w:r w:rsidRPr="009749C6">
              <w:rPr>
                <w:rFonts w:asciiTheme="minorHAnsi" w:hAnsiTheme="minorHAnsi" w:cstheme="minorHAnsi"/>
                <w:sz w:val="22"/>
                <w:szCs w:val="22"/>
              </w:rPr>
              <w:t xml:space="preserve">Yes </w:t>
            </w:r>
            <w:r w:rsidRPr="009749C6">
              <w:rPr>
                <w:rFonts w:asciiTheme="minorHAnsi" w:hAnsiTheme="minorHAnsi" w:cstheme="minorHAnsi"/>
                <w:sz w:val="22"/>
                <w:szCs w:val="22"/>
              </w:rPr>
              <w:fldChar w:fldCharType="begin">
                <w:ffData>
                  <w:name w:val="Check37"/>
                  <w:enabled/>
                  <w:calcOnExit w:val="0"/>
                  <w:checkBox>
                    <w:sizeAuto/>
                    <w:default w:val="0"/>
                    <w:checked w:val="0"/>
                  </w:checkBox>
                </w:ffData>
              </w:fldChar>
            </w:r>
            <w:r w:rsidRPr="009749C6">
              <w:rPr>
                <w:rFonts w:asciiTheme="minorHAnsi" w:hAnsiTheme="minorHAnsi" w:cstheme="minorHAnsi"/>
                <w:sz w:val="22"/>
                <w:szCs w:val="22"/>
              </w:rPr>
              <w:instrText xml:space="preserve"> FORMCHECKBOX </w:instrText>
            </w:r>
            <w:r w:rsidR="00C626E7">
              <w:rPr>
                <w:rFonts w:asciiTheme="minorHAnsi" w:hAnsiTheme="minorHAnsi" w:cstheme="minorHAnsi"/>
                <w:sz w:val="22"/>
                <w:szCs w:val="22"/>
              </w:rPr>
            </w:r>
            <w:r w:rsidR="00C626E7">
              <w:rPr>
                <w:rFonts w:asciiTheme="minorHAnsi" w:hAnsiTheme="minorHAnsi" w:cstheme="minorHAnsi"/>
                <w:sz w:val="22"/>
                <w:szCs w:val="22"/>
              </w:rPr>
              <w:fldChar w:fldCharType="separate"/>
            </w:r>
            <w:r w:rsidRPr="009749C6">
              <w:rPr>
                <w:rFonts w:asciiTheme="minorHAnsi" w:hAnsiTheme="minorHAnsi" w:cstheme="minorHAnsi"/>
                <w:sz w:val="22"/>
                <w:szCs w:val="22"/>
              </w:rPr>
              <w:fldChar w:fldCharType="end"/>
            </w:r>
            <w:r w:rsidRPr="009749C6">
              <w:rPr>
                <w:rFonts w:asciiTheme="minorHAnsi" w:hAnsiTheme="minorHAnsi" w:cstheme="minorHAnsi"/>
                <w:sz w:val="22"/>
                <w:szCs w:val="22"/>
              </w:rPr>
              <w:t xml:space="preserve"> No </w:t>
            </w:r>
            <w:r w:rsidRPr="009749C6">
              <w:rPr>
                <w:rFonts w:asciiTheme="minorHAnsi" w:hAnsiTheme="minorHAnsi" w:cstheme="minorHAnsi"/>
                <w:sz w:val="22"/>
                <w:szCs w:val="22"/>
              </w:rPr>
              <w:fldChar w:fldCharType="begin">
                <w:ffData>
                  <w:name w:val="Check37"/>
                  <w:enabled/>
                  <w:calcOnExit w:val="0"/>
                  <w:checkBox>
                    <w:sizeAuto/>
                    <w:default w:val="0"/>
                    <w:checked w:val="0"/>
                  </w:checkBox>
                </w:ffData>
              </w:fldChar>
            </w:r>
            <w:r w:rsidRPr="009749C6">
              <w:rPr>
                <w:rFonts w:asciiTheme="minorHAnsi" w:hAnsiTheme="minorHAnsi" w:cstheme="minorHAnsi"/>
                <w:sz w:val="22"/>
                <w:szCs w:val="22"/>
              </w:rPr>
              <w:instrText xml:space="preserve"> FORMCHECKBOX </w:instrText>
            </w:r>
            <w:r w:rsidR="00C626E7">
              <w:rPr>
                <w:rFonts w:asciiTheme="minorHAnsi" w:hAnsiTheme="minorHAnsi" w:cstheme="minorHAnsi"/>
                <w:sz w:val="22"/>
                <w:szCs w:val="22"/>
              </w:rPr>
            </w:r>
            <w:r w:rsidR="00C626E7">
              <w:rPr>
                <w:rFonts w:asciiTheme="minorHAnsi" w:hAnsiTheme="minorHAnsi" w:cstheme="minorHAnsi"/>
                <w:sz w:val="22"/>
                <w:szCs w:val="22"/>
              </w:rPr>
              <w:fldChar w:fldCharType="separate"/>
            </w:r>
            <w:r w:rsidRPr="009749C6">
              <w:rPr>
                <w:rFonts w:asciiTheme="minorHAnsi" w:hAnsiTheme="minorHAnsi" w:cstheme="minorHAnsi"/>
                <w:sz w:val="22"/>
                <w:szCs w:val="22"/>
              </w:rPr>
              <w:fldChar w:fldCharType="end"/>
            </w:r>
            <w:bookmarkEnd w:id="20"/>
          </w:p>
          <w:p w14:paraId="4D9157ED" w14:textId="77777777" w:rsidR="00881260" w:rsidRPr="009749C6" w:rsidRDefault="00881260" w:rsidP="00F845F4">
            <w:pPr>
              <w:rPr>
                <w:rFonts w:asciiTheme="minorHAnsi" w:hAnsiTheme="minorHAnsi" w:cstheme="minorHAnsi"/>
                <w:bCs/>
                <w:sz w:val="22"/>
                <w:szCs w:val="22"/>
              </w:rPr>
            </w:pPr>
          </w:p>
          <w:p w14:paraId="5BE6F09E" w14:textId="77777777" w:rsidR="00881260" w:rsidRPr="009749C6" w:rsidRDefault="00881260" w:rsidP="00F845F4">
            <w:pPr>
              <w:rPr>
                <w:rFonts w:asciiTheme="minorHAnsi" w:hAnsiTheme="minorHAnsi" w:cstheme="minorHAnsi"/>
                <w:bCs/>
                <w:sz w:val="22"/>
                <w:szCs w:val="22"/>
              </w:rPr>
            </w:pPr>
            <w:r w:rsidRPr="009749C6">
              <w:rPr>
                <w:rFonts w:asciiTheme="minorHAnsi" w:hAnsiTheme="minorHAnsi" w:cstheme="minorHAnsi"/>
                <w:bCs/>
                <w:sz w:val="22"/>
                <w:szCs w:val="22"/>
              </w:rPr>
              <w:t xml:space="preserve">If so, please provide the name and list of all schools managed by the organization. </w:t>
            </w:r>
          </w:p>
          <w:p w14:paraId="45A9CF37" w14:textId="77777777" w:rsidR="00881260" w:rsidRPr="009749C6" w:rsidRDefault="00881260" w:rsidP="00F845F4">
            <w:pPr>
              <w:rPr>
                <w:rFonts w:asciiTheme="minorHAnsi" w:hAnsiTheme="minorHAnsi" w:cstheme="minorHAnsi"/>
                <w:bCs/>
                <w:sz w:val="22"/>
                <w:szCs w:val="22"/>
              </w:rPr>
            </w:pPr>
            <w:r w:rsidRPr="009749C6">
              <w:rPr>
                <w:rFonts w:asciiTheme="minorHAnsi" w:hAnsiTheme="minorHAnsi" w:cstheme="minorHAnsi"/>
                <w:bCs/>
                <w:sz w:val="22"/>
                <w:szCs w:val="22"/>
              </w:rPr>
              <w:fldChar w:fldCharType="begin">
                <w:ffData>
                  <w:name w:val="Text40"/>
                  <w:enabled/>
                  <w:calcOnExit w:val="0"/>
                  <w:textInput/>
                </w:ffData>
              </w:fldChar>
            </w:r>
            <w:r w:rsidRPr="009749C6">
              <w:rPr>
                <w:rFonts w:asciiTheme="minorHAnsi" w:hAnsiTheme="minorHAnsi" w:cstheme="minorHAnsi"/>
                <w:bCs/>
                <w:sz w:val="22"/>
                <w:szCs w:val="22"/>
              </w:rPr>
              <w:instrText xml:space="preserve"> FORMTEXT </w:instrText>
            </w:r>
            <w:r w:rsidRPr="009749C6">
              <w:rPr>
                <w:rFonts w:asciiTheme="minorHAnsi" w:hAnsiTheme="minorHAnsi" w:cstheme="minorHAnsi"/>
                <w:bCs/>
                <w:sz w:val="22"/>
                <w:szCs w:val="22"/>
              </w:rPr>
            </w:r>
            <w:r w:rsidRPr="009749C6">
              <w:rPr>
                <w:rFonts w:asciiTheme="minorHAnsi" w:hAnsiTheme="minorHAnsi" w:cstheme="minorHAnsi"/>
                <w:bCs/>
                <w:sz w:val="22"/>
                <w:szCs w:val="22"/>
              </w:rPr>
              <w:fldChar w:fldCharType="separate"/>
            </w:r>
            <w:r w:rsidRPr="009749C6">
              <w:rPr>
                <w:rFonts w:asciiTheme="minorHAnsi" w:hAnsiTheme="minorHAnsi" w:cstheme="minorHAnsi"/>
                <w:bCs/>
                <w:noProof/>
                <w:sz w:val="22"/>
                <w:szCs w:val="22"/>
              </w:rPr>
              <w:t> </w:t>
            </w:r>
            <w:r w:rsidRPr="009749C6">
              <w:rPr>
                <w:rFonts w:asciiTheme="minorHAnsi" w:hAnsiTheme="minorHAnsi" w:cstheme="minorHAnsi"/>
                <w:bCs/>
                <w:noProof/>
                <w:sz w:val="22"/>
                <w:szCs w:val="22"/>
              </w:rPr>
              <w:t> </w:t>
            </w:r>
            <w:r w:rsidRPr="009749C6">
              <w:rPr>
                <w:rFonts w:asciiTheme="minorHAnsi" w:hAnsiTheme="minorHAnsi" w:cstheme="minorHAnsi"/>
                <w:bCs/>
                <w:noProof/>
                <w:sz w:val="22"/>
                <w:szCs w:val="22"/>
              </w:rPr>
              <w:t> </w:t>
            </w:r>
            <w:r w:rsidRPr="009749C6">
              <w:rPr>
                <w:rFonts w:asciiTheme="minorHAnsi" w:hAnsiTheme="minorHAnsi" w:cstheme="minorHAnsi"/>
                <w:bCs/>
                <w:noProof/>
                <w:sz w:val="22"/>
                <w:szCs w:val="22"/>
              </w:rPr>
              <w:t> </w:t>
            </w:r>
            <w:r w:rsidRPr="009749C6">
              <w:rPr>
                <w:rFonts w:asciiTheme="minorHAnsi" w:hAnsiTheme="minorHAnsi" w:cstheme="minorHAnsi"/>
                <w:bCs/>
                <w:noProof/>
                <w:sz w:val="22"/>
                <w:szCs w:val="22"/>
              </w:rPr>
              <w:t> </w:t>
            </w:r>
            <w:r w:rsidRPr="009749C6">
              <w:rPr>
                <w:rFonts w:asciiTheme="minorHAnsi" w:hAnsiTheme="minorHAnsi" w:cstheme="minorHAnsi"/>
                <w:bCs/>
                <w:sz w:val="22"/>
                <w:szCs w:val="22"/>
              </w:rPr>
              <w:fldChar w:fldCharType="end"/>
            </w:r>
          </w:p>
          <w:p w14:paraId="1E7F4773" w14:textId="77777777" w:rsidR="00881260" w:rsidRPr="009749C6" w:rsidRDefault="00881260" w:rsidP="00F845F4">
            <w:pPr>
              <w:rPr>
                <w:rFonts w:asciiTheme="minorHAnsi" w:hAnsiTheme="minorHAnsi" w:cstheme="minorHAnsi"/>
                <w:bCs/>
                <w:sz w:val="22"/>
                <w:szCs w:val="22"/>
              </w:rPr>
            </w:pPr>
          </w:p>
        </w:tc>
      </w:tr>
      <w:tr w:rsidR="00881260" w14:paraId="4FC9A894" w14:textId="77777777" w:rsidTr="00260E03">
        <w:tc>
          <w:tcPr>
            <w:tcW w:w="9350" w:type="dxa"/>
            <w:gridSpan w:val="9"/>
            <w:shd w:val="clear" w:color="auto" w:fill="D9D9D9" w:themeFill="background1" w:themeFillShade="D9"/>
          </w:tcPr>
          <w:p w14:paraId="4C50B8AD" w14:textId="77777777" w:rsidR="00881260" w:rsidRPr="009749C6" w:rsidRDefault="00881260" w:rsidP="00F845F4">
            <w:pPr>
              <w:jc w:val="both"/>
              <w:rPr>
                <w:rFonts w:asciiTheme="minorHAnsi" w:hAnsiTheme="minorHAnsi" w:cstheme="minorHAnsi"/>
                <w:b/>
                <w:sz w:val="22"/>
                <w:szCs w:val="22"/>
              </w:rPr>
            </w:pPr>
            <w:r w:rsidRPr="009749C6">
              <w:rPr>
                <w:rFonts w:asciiTheme="minorHAnsi" w:hAnsiTheme="minorHAnsi" w:cstheme="minorHAnsi"/>
                <w:b/>
                <w:sz w:val="22"/>
                <w:szCs w:val="22"/>
              </w:rPr>
              <w:t xml:space="preserve">Please indicate the subgrant category for which you are applying: </w:t>
            </w:r>
          </w:p>
        </w:tc>
      </w:tr>
      <w:tr w:rsidR="00881260" w14:paraId="634D1F83" w14:textId="77777777" w:rsidTr="00260E03">
        <w:tc>
          <w:tcPr>
            <w:tcW w:w="1975" w:type="dxa"/>
            <w:shd w:val="clear" w:color="auto" w:fill="auto"/>
            <w:vAlign w:val="center"/>
          </w:tcPr>
          <w:p w14:paraId="0655068B" w14:textId="77777777" w:rsidR="00881260" w:rsidRPr="009749C6" w:rsidRDefault="00881260" w:rsidP="00F845F4">
            <w:pPr>
              <w:rPr>
                <w:rFonts w:asciiTheme="minorHAnsi" w:hAnsiTheme="minorHAnsi" w:cstheme="minorHAnsi"/>
                <w:sz w:val="22"/>
                <w:szCs w:val="22"/>
              </w:rPr>
            </w:pPr>
            <w:r w:rsidRPr="009749C6">
              <w:rPr>
                <w:rFonts w:asciiTheme="minorHAnsi" w:hAnsiTheme="minorHAnsi" w:cstheme="minorHAnsi"/>
                <w:sz w:val="22"/>
                <w:szCs w:val="22"/>
              </w:rPr>
              <w:t>Planning and Implementation</w:t>
            </w:r>
          </w:p>
        </w:tc>
        <w:tc>
          <w:tcPr>
            <w:tcW w:w="675" w:type="dxa"/>
            <w:shd w:val="clear" w:color="auto" w:fill="auto"/>
            <w:vAlign w:val="center"/>
          </w:tcPr>
          <w:p w14:paraId="06E8AEA2" w14:textId="77777777" w:rsidR="00881260" w:rsidRPr="009749C6" w:rsidRDefault="00881260" w:rsidP="00F845F4">
            <w:pPr>
              <w:rPr>
                <w:rFonts w:asciiTheme="minorHAnsi" w:hAnsiTheme="minorHAnsi" w:cstheme="minorHAnsi"/>
                <w:sz w:val="22"/>
                <w:szCs w:val="22"/>
              </w:rPr>
            </w:pPr>
            <w:r w:rsidRPr="009749C6">
              <w:rPr>
                <w:rFonts w:asciiTheme="minorHAnsi" w:hAnsiTheme="minorHAnsi" w:cstheme="minorHAnsi"/>
                <w:sz w:val="22"/>
                <w:szCs w:val="22"/>
              </w:rPr>
              <w:fldChar w:fldCharType="begin">
                <w:ffData>
                  <w:name w:val="Check37"/>
                  <w:enabled/>
                  <w:calcOnExit w:val="0"/>
                  <w:checkBox>
                    <w:sizeAuto/>
                    <w:default w:val="0"/>
                    <w:checked w:val="0"/>
                  </w:checkBox>
                </w:ffData>
              </w:fldChar>
            </w:r>
            <w:r w:rsidRPr="009749C6">
              <w:rPr>
                <w:rFonts w:asciiTheme="minorHAnsi" w:hAnsiTheme="minorHAnsi" w:cstheme="minorHAnsi"/>
                <w:sz w:val="22"/>
                <w:szCs w:val="22"/>
              </w:rPr>
              <w:instrText xml:space="preserve"> FORMCHECKBOX </w:instrText>
            </w:r>
            <w:r w:rsidR="00C626E7">
              <w:rPr>
                <w:rFonts w:asciiTheme="minorHAnsi" w:hAnsiTheme="minorHAnsi" w:cstheme="minorHAnsi"/>
                <w:sz w:val="22"/>
                <w:szCs w:val="22"/>
              </w:rPr>
            </w:r>
            <w:r w:rsidR="00C626E7">
              <w:rPr>
                <w:rFonts w:asciiTheme="minorHAnsi" w:hAnsiTheme="minorHAnsi" w:cstheme="minorHAnsi"/>
                <w:sz w:val="22"/>
                <w:szCs w:val="22"/>
              </w:rPr>
              <w:fldChar w:fldCharType="separate"/>
            </w:r>
            <w:r w:rsidRPr="009749C6">
              <w:rPr>
                <w:rFonts w:asciiTheme="minorHAnsi" w:hAnsiTheme="minorHAnsi" w:cstheme="minorHAnsi"/>
                <w:sz w:val="22"/>
                <w:szCs w:val="22"/>
              </w:rPr>
              <w:fldChar w:fldCharType="end"/>
            </w:r>
          </w:p>
        </w:tc>
        <w:tc>
          <w:tcPr>
            <w:tcW w:w="1935" w:type="dxa"/>
            <w:shd w:val="clear" w:color="auto" w:fill="auto"/>
            <w:vAlign w:val="center"/>
          </w:tcPr>
          <w:p w14:paraId="27802FCE" w14:textId="77777777" w:rsidR="00881260" w:rsidRPr="009749C6" w:rsidRDefault="00881260" w:rsidP="00F845F4">
            <w:pPr>
              <w:rPr>
                <w:rFonts w:asciiTheme="minorHAnsi" w:hAnsiTheme="minorHAnsi" w:cstheme="minorHAnsi"/>
                <w:sz w:val="22"/>
                <w:szCs w:val="22"/>
              </w:rPr>
            </w:pPr>
            <w:r w:rsidRPr="009749C6">
              <w:rPr>
                <w:rFonts w:asciiTheme="minorHAnsi" w:hAnsiTheme="minorHAnsi" w:cstheme="minorHAnsi"/>
                <w:sz w:val="22"/>
                <w:szCs w:val="22"/>
              </w:rPr>
              <w:t>Implementation Only</w:t>
            </w:r>
          </w:p>
        </w:tc>
        <w:tc>
          <w:tcPr>
            <w:tcW w:w="686" w:type="dxa"/>
            <w:gridSpan w:val="2"/>
            <w:shd w:val="clear" w:color="auto" w:fill="auto"/>
            <w:vAlign w:val="center"/>
          </w:tcPr>
          <w:p w14:paraId="7BB6B917" w14:textId="77777777" w:rsidR="00881260" w:rsidRPr="009749C6" w:rsidRDefault="00881260" w:rsidP="00F845F4">
            <w:pPr>
              <w:rPr>
                <w:rFonts w:asciiTheme="minorHAnsi" w:hAnsiTheme="minorHAnsi" w:cstheme="minorHAnsi"/>
                <w:sz w:val="22"/>
                <w:szCs w:val="22"/>
              </w:rPr>
            </w:pPr>
            <w:r w:rsidRPr="009749C6">
              <w:rPr>
                <w:rFonts w:asciiTheme="minorHAnsi" w:hAnsiTheme="minorHAnsi" w:cstheme="minorHAnsi"/>
                <w:sz w:val="22"/>
                <w:szCs w:val="22"/>
              </w:rPr>
              <w:fldChar w:fldCharType="begin">
                <w:ffData>
                  <w:name w:val="Check37"/>
                  <w:enabled/>
                  <w:calcOnExit w:val="0"/>
                  <w:checkBox>
                    <w:sizeAuto/>
                    <w:default w:val="0"/>
                    <w:checked w:val="0"/>
                  </w:checkBox>
                </w:ffData>
              </w:fldChar>
            </w:r>
            <w:r w:rsidRPr="009749C6">
              <w:rPr>
                <w:rFonts w:asciiTheme="minorHAnsi" w:hAnsiTheme="minorHAnsi" w:cstheme="minorHAnsi"/>
                <w:sz w:val="22"/>
                <w:szCs w:val="22"/>
              </w:rPr>
              <w:instrText xml:space="preserve"> FORMCHECKBOX </w:instrText>
            </w:r>
            <w:r w:rsidR="00C626E7">
              <w:rPr>
                <w:rFonts w:asciiTheme="minorHAnsi" w:hAnsiTheme="minorHAnsi" w:cstheme="minorHAnsi"/>
                <w:sz w:val="22"/>
                <w:szCs w:val="22"/>
              </w:rPr>
            </w:r>
            <w:r w:rsidR="00C626E7">
              <w:rPr>
                <w:rFonts w:asciiTheme="minorHAnsi" w:hAnsiTheme="minorHAnsi" w:cstheme="minorHAnsi"/>
                <w:sz w:val="22"/>
                <w:szCs w:val="22"/>
              </w:rPr>
              <w:fldChar w:fldCharType="separate"/>
            </w:r>
            <w:r w:rsidRPr="009749C6">
              <w:rPr>
                <w:rFonts w:asciiTheme="minorHAnsi" w:hAnsiTheme="minorHAnsi" w:cstheme="minorHAnsi"/>
                <w:sz w:val="22"/>
                <w:szCs w:val="22"/>
              </w:rPr>
              <w:fldChar w:fldCharType="end"/>
            </w:r>
          </w:p>
        </w:tc>
        <w:tc>
          <w:tcPr>
            <w:tcW w:w="1294" w:type="dxa"/>
            <w:shd w:val="clear" w:color="auto" w:fill="auto"/>
            <w:vAlign w:val="center"/>
          </w:tcPr>
          <w:p w14:paraId="2BE79D98" w14:textId="77777777" w:rsidR="00881260" w:rsidRPr="009749C6" w:rsidRDefault="00881260" w:rsidP="00F845F4">
            <w:pPr>
              <w:rPr>
                <w:rFonts w:asciiTheme="minorHAnsi" w:hAnsiTheme="minorHAnsi" w:cstheme="minorHAnsi"/>
                <w:sz w:val="22"/>
                <w:szCs w:val="22"/>
              </w:rPr>
            </w:pPr>
            <w:r w:rsidRPr="009749C6">
              <w:rPr>
                <w:rFonts w:asciiTheme="minorHAnsi" w:hAnsiTheme="minorHAnsi" w:cstheme="minorHAnsi"/>
                <w:sz w:val="22"/>
                <w:szCs w:val="22"/>
              </w:rPr>
              <w:t>Expansion</w:t>
            </w:r>
          </w:p>
        </w:tc>
        <w:tc>
          <w:tcPr>
            <w:tcW w:w="695" w:type="dxa"/>
            <w:shd w:val="clear" w:color="auto" w:fill="auto"/>
            <w:vAlign w:val="center"/>
          </w:tcPr>
          <w:p w14:paraId="6F959BF8" w14:textId="77777777" w:rsidR="00881260" w:rsidRPr="009749C6" w:rsidRDefault="00881260" w:rsidP="00F845F4">
            <w:pPr>
              <w:rPr>
                <w:rFonts w:asciiTheme="minorHAnsi" w:hAnsiTheme="minorHAnsi" w:cstheme="minorHAnsi"/>
                <w:sz w:val="22"/>
                <w:szCs w:val="22"/>
              </w:rPr>
            </w:pPr>
            <w:r w:rsidRPr="009749C6">
              <w:rPr>
                <w:rFonts w:asciiTheme="minorHAnsi" w:hAnsiTheme="minorHAnsi" w:cstheme="minorHAnsi"/>
                <w:sz w:val="22"/>
                <w:szCs w:val="22"/>
              </w:rPr>
              <w:fldChar w:fldCharType="begin">
                <w:ffData>
                  <w:name w:val="Check37"/>
                  <w:enabled/>
                  <w:calcOnExit w:val="0"/>
                  <w:checkBox>
                    <w:sizeAuto/>
                    <w:default w:val="0"/>
                    <w:checked w:val="0"/>
                  </w:checkBox>
                </w:ffData>
              </w:fldChar>
            </w:r>
            <w:r w:rsidRPr="009749C6">
              <w:rPr>
                <w:rFonts w:asciiTheme="minorHAnsi" w:hAnsiTheme="minorHAnsi" w:cstheme="minorHAnsi"/>
                <w:sz w:val="22"/>
                <w:szCs w:val="22"/>
              </w:rPr>
              <w:instrText xml:space="preserve"> FORMCHECKBOX </w:instrText>
            </w:r>
            <w:r w:rsidR="00C626E7">
              <w:rPr>
                <w:rFonts w:asciiTheme="minorHAnsi" w:hAnsiTheme="minorHAnsi" w:cstheme="minorHAnsi"/>
                <w:sz w:val="22"/>
                <w:szCs w:val="22"/>
              </w:rPr>
            </w:r>
            <w:r w:rsidR="00C626E7">
              <w:rPr>
                <w:rFonts w:asciiTheme="minorHAnsi" w:hAnsiTheme="minorHAnsi" w:cstheme="minorHAnsi"/>
                <w:sz w:val="22"/>
                <w:szCs w:val="22"/>
              </w:rPr>
              <w:fldChar w:fldCharType="separate"/>
            </w:r>
            <w:r w:rsidRPr="009749C6">
              <w:rPr>
                <w:rFonts w:asciiTheme="minorHAnsi" w:hAnsiTheme="minorHAnsi" w:cstheme="minorHAnsi"/>
                <w:sz w:val="22"/>
                <w:szCs w:val="22"/>
              </w:rPr>
              <w:fldChar w:fldCharType="end"/>
            </w:r>
          </w:p>
        </w:tc>
        <w:tc>
          <w:tcPr>
            <w:tcW w:w="1465" w:type="dxa"/>
            <w:shd w:val="clear" w:color="auto" w:fill="auto"/>
            <w:vAlign w:val="center"/>
          </w:tcPr>
          <w:p w14:paraId="598D6B6F" w14:textId="77777777" w:rsidR="00881260" w:rsidRPr="009749C6" w:rsidRDefault="00881260" w:rsidP="00F845F4">
            <w:pPr>
              <w:rPr>
                <w:rFonts w:asciiTheme="minorHAnsi" w:hAnsiTheme="minorHAnsi" w:cstheme="minorHAnsi"/>
                <w:sz w:val="22"/>
                <w:szCs w:val="22"/>
              </w:rPr>
            </w:pPr>
            <w:r w:rsidRPr="009749C6">
              <w:rPr>
                <w:rFonts w:asciiTheme="minorHAnsi" w:hAnsiTheme="minorHAnsi" w:cstheme="minorHAnsi"/>
                <w:sz w:val="22"/>
                <w:szCs w:val="22"/>
              </w:rPr>
              <w:t>Replication</w:t>
            </w:r>
          </w:p>
        </w:tc>
        <w:tc>
          <w:tcPr>
            <w:tcW w:w="625" w:type="dxa"/>
            <w:shd w:val="clear" w:color="auto" w:fill="auto"/>
            <w:vAlign w:val="center"/>
          </w:tcPr>
          <w:p w14:paraId="215F625C" w14:textId="77777777" w:rsidR="00881260" w:rsidRPr="00121659" w:rsidRDefault="00881260" w:rsidP="00F845F4">
            <w:pPr>
              <w:rPr>
                <w:rFonts w:asciiTheme="minorHAnsi" w:hAnsiTheme="minorHAnsi" w:cstheme="minorHAnsi"/>
                <w:sz w:val="22"/>
                <w:szCs w:val="22"/>
              </w:rPr>
            </w:pPr>
            <w:r w:rsidRPr="0028276E">
              <w:rPr>
                <w:rFonts w:asciiTheme="minorHAnsi" w:hAnsiTheme="minorHAnsi" w:cstheme="minorHAnsi"/>
                <w:sz w:val="24"/>
                <w:szCs w:val="24"/>
              </w:rPr>
              <w:fldChar w:fldCharType="begin">
                <w:ffData>
                  <w:name w:val="Check37"/>
                  <w:enabled/>
                  <w:calcOnExit w:val="0"/>
                  <w:checkBox>
                    <w:sizeAuto/>
                    <w:default w:val="0"/>
                    <w:checked w:val="0"/>
                  </w:checkBox>
                </w:ffData>
              </w:fldChar>
            </w:r>
            <w:r w:rsidRPr="0028276E">
              <w:rPr>
                <w:rFonts w:asciiTheme="minorHAnsi" w:hAnsiTheme="minorHAnsi" w:cstheme="minorHAnsi"/>
                <w:sz w:val="24"/>
                <w:szCs w:val="24"/>
              </w:rPr>
              <w:instrText xml:space="preserve"> FORMCHECKBOX </w:instrText>
            </w:r>
            <w:r w:rsidR="00C626E7">
              <w:rPr>
                <w:rFonts w:asciiTheme="minorHAnsi" w:hAnsiTheme="minorHAnsi" w:cstheme="minorHAnsi"/>
                <w:sz w:val="24"/>
                <w:szCs w:val="24"/>
              </w:rPr>
            </w:r>
            <w:r w:rsidR="00C626E7">
              <w:rPr>
                <w:rFonts w:asciiTheme="minorHAnsi" w:hAnsiTheme="minorHAnsi" w:cstheme="minorHAnsi"/>
                <w:sz w:val="24"/>
                <w:szCs w:val="24"/>
              </w:rPr>
              <w:fldChar w:fldCharType="separate"/>
            </w:r>
            <w:r w:rsidRPr="0028276E">
              <w:rPr>
                <w:rFonts w:asciiTheme="minorHAnsi" w:hAnsiTheme="minorHAnsi" w:cstheme="minorHAnsi"/>
                <w:sz w:val="24"/>
                <w:szCs w:val="24"/>
              </w:rPr>
              <w:fldChar w:fldCharType="end"/>
            </w:r>
          </w:p>
        </w:tc>
      </w:tr>
    </w:tbl>
    <w:p w14:paraId="20BED85B" w14:textId="77777777" w:rsidR="00881260" w:rsidRDefault="00881260" w:rsidP="00881260">
      <w:pPr>
        <w:jc w:val="both"/>
        <w:rPr>
          <w:rFonts w:asciiTheme="minorHAnsi" w:hAnsiTheme="minorHAnsi" w:cstheme="minorHAnsi"/>
          <w:b/>
          <w:sz w:val="24"/>
          <w:szCs w:val="24"/>
        </w:rPr>
      </w:pPr>
    </w:p>
    <w:p w14:paraId="547EE6E3" w14:textId="77777777" w:rsidR="00881260" w:rsidRDefault="00881260" w:rsidP="00881260">
      <w:pPr>
        <w:jc w:val="both"/>
        <w:rPr>
          <w:rFonts w:asciiTheme="minorHAnsi" w:hAnsiTheme="minorHAnsi" w:cstheme="minorHAnsi"/>
          <w:b/>
          <w:sz w:val="24"/>
          <w:szCs w:val="24"/>
        </w:rPr>
      </w:pPr>
    </w:p>
    <w:p w14:paraId="236C656A" w14:textId="77777777" w:rsidR="00881260" w:rsidRPr="00301999" w:rsidRDefault="00881260" w:rsidP="00881260">
      <w:pPr>
        <w:pStyle w:val="Heading3"/>
        <w:numPr>
          <w:ilvl w:val="0"/>
          <w:numId w:val="23"/>
        </w:numPr>
        <w:rPr>
          <w:rFonts w:asciiTheme="minorHAnsi" w:hAnsiTheme="minorHAnsi" w:cstheme="minorHAnsi"/>
          <w:sz w:val="24"/>
          <w:szCs w:val="24"/>
        </w:rPr>
      </w:pPr>
      <w:bookmarkStart w:id="21" w:name="_Toc17196492"/>
      <w:r w:rsidRPr="00301999">
        <w:rPr>
          <w:rFonts w:asciiTheme="minorHAnsi" w:hAnsiTheme="minorHAnsi" w:cstheme="minorHAnsi"/>
          <w:sz w:val="24"/>
          <w:szCs w:val="24"/>
        </w:rPr>
        <w:t>ASSURANCES</w:t>
      </w:r>
      <w:bookmarkEnd w:id="21"/>
    </w:p>
    <w:p w14:paraId="107B49E9" w14:textId="77777777" w:rsidR="00881260" w:rsidRPr="00504B31" w:rsidRDefault="00881260" w:rsidP="00881260">
      <w:pPr>
        <w:jc w:val="both"/>
        <w:rPr>
          <w:rFonts w:asciiTheme="minorHAnsi" w:hAnsiTheme="minorHAnsi" w:cstheme="minorHAnsi"/>
          <w:sz w:val="24"/>
          <w:szCs w:val="24"/>
        </w:rPr>
      </w:pPr>
      <w:r w:rsidRPr="00504B31">
        <w:rPr>
          <w:rFonts w:asciiTheme="minorHAnsi" w:hAnsiTheme="minorHAnsi" w:cstheme="minorHAnsi"/>
          <w:sz w:val="22"/>
          <w:szCs w:val="22"/>
        </w:rPr>
        <w:t xml:space="preserve">I, </w:t>
      </w:r>
      <w:r w:rsidRPr="00121659">
        <w:rPr>
          <w:rFonts w:asciiTheme="minorHAnsi" w:hAnsiTheme="minorHAnsi" w:cstheme="minorHAnsi"/>
          <w:sz w:val="22"/>
          <w:szCs w:val="22"/>
        </w:rPr>
        <w:t>the undersigned, do hereby agree to comply with all assurances stated on pag</w:t>
      </w:r>
      <w:r>
        <w:rPr>
          <w:rFonts w:asciiTheme="minorHAnsi" w:hAnsiTheme="minorHAnsi" w:cstheme="minorHAnsi"/>
          <w:sz w:val="22"/>
          <w:szCs w:val="22"/>
        </w:rPr>
        <w:t>es 15-16</w:t>
      </w:r>
      <w:r w:rsidRPr="00121659">
        <w:rPr>
          <w:rFonts w:asciiTheme="minorHAnsi" w:hAnsiTheme="minorHAnsi" w:cstheme="minorHAnsi"/>
          <w:sz w:val="22"/>
          <w:szCs w:val="22"/>
        </w:rPr>
        <w:t xml:space="preserve"> of this application.</w:t>
      </w:r>
    </w:p>
    <w:p w14:paraId="64CF1E2C" w14:textId="77777777" w:rsidR="00881260" w:rsidRDefault="00881260" w:rsidP="00881260">
      <w:pPr>
        <w:rPr>
          <w:rFonts w:asciiTheme="minorHAnsi" w:hAnsiTheme="minorHAnsi" w:cstheme="minorHAnsi"/>
          <w:b/>
          <w:bCs/>
          <w:sz w:val="24"/>
          <w:szCs w:val="24"/>
          <w:u w:val="single"/>
        </w:rPr>
      </w:pPr>
    </w:p>
    <w:p w14:paraId="78C57677" w14:textId="77777777" w:rsidR="00881260" w:rsidRDefault="00881260" w:rsidP="00881260">
      <w:pPr>
        <w:rPr>
          <w:rFonts w:asciiTheme="minorHAnsi" w:hAnsiTheme="minorHAnsi" w:cstheme="minorHAnsi"/>
          <w:b/>
          <w:bCs/>
          <w:sz w:val="24"/>
          <w:szCs w:val="24"/>
          <w:u w:val="single"/>
        </w:rPr>
      </w:pPr>
    </w:p>
    <w:p w14:paraId="4A5EB66E" w14:textId="77777777" w:rsidR="00881260" w:rsidRPr="00121659" w:rsidRDefault="00881260" w:rsidP="00881260">
      <w:pPr>
        <w:rPr>
          <w:rFonts w:asciiTheme="minorHAnsi" w:hAnsiTheme="minorHAnsi" w:cstheme="minorHAnsi"/>
          <w:bCs/>
          <w:sz w:val="22"/>
          <w:szCs w:val="22"/>
        </w:rPr>
      </w:pPr>
      <w:r w:rsidRPr="00121659">
        <w:rPr>
          <w:rFonts w:asciiTheme="minorHAnsi" w:hAnsiTheme="minorHAnsi" w:cstheme="minorHAnsi"/>
          <w:bCs/>
          <w:sz w:val="22"/>
          <w:szCs w:val="22"/>
        </w:rPr>
        <w:t>_________________________</w:t>
      </w:r>
      <w:r>
        <w:rPr>
          <w:rFonts w:asciiTheme="minorHAnsi" w:hAnsiTheme="minorHAnsi" w:cstheme="minorHAnsi"/>
          <w:bCs/>
          <w:sz w:val="22"/>
          <w:szCs w:val="22"/>
        </w:rPr>
        <w:t>____________________________</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sidRPr="00121659">
        <w:rPr>
          <w:rFonts w:asciiTheme="minorHAnsi" w:hAnsiTheme="minorHAnsi" w:cstheme="minorHAnsi"/>
          <w:bCs/>
          <w:sz w:val="22"/>
          <w:szCs w:val="22"/>
        </w:rPr>
        <w:t>_____________</w:t>
      </w:r>
    </w:p>
    <w:p w14:paraId="2E8975E6" w14:textId="77777777" w:rsidR="00881260" w:rsidRDefault="00881260" w:rsidP="00881260">
      <w:r w:rsidRPr="00121659">
        <w:rPr>
          <w:rFonts w:asciiTheme="minorHAnsi" w:hAnsiTheme="minorHAnsi" w:cstheme="minorHAnsi"/>
          <w:i/>
          <w:sz w:val="22"/>
          <w:szCs w:val="22"/>
        </w:rPr>
        <w:t>Signature of Charter School Authorized Representative</w:t>
      </w:r>
      <w:r w:rsidRPr="00121659">
        <w:rPr>
          <w:rFonts w:asciiTheme="minorHAnsi" w:hAnsiTheme="minorHAnsi" w:cstheme="minorHAnsi"/>
          <w:i/>
          <w:sz w:val="22"/>
          <w:szCs w:val="22"/>
        </w:rPr>
        <w:tab/>
      </w:r>
      <w:r w:rsidRPr="00121659">
        <w:rPr>
          <w:rFonts w:asciiTheme="minorHAnsi" w:hAnsiTheme="minorHAnsi" w:cstheme="minorHAnsi"/>
          <w:i/>
          <w:sz w:val="22"/>
          <w:szCs w:val="22"/>
        </w:rPr>
        <w:tab/>
      </w:r>
      <w:r w:rsidRPr="00121659">
        <w:rPr>
          <w:rFonts w:asciiTheme="minorHAnsi" w:hAnsiTheme="minorHAnsi" w:cstheme="minorHAnsi"/>
          <w:i/>
          <w:sz w:val="22"/>
          <w:szCs w:val="22"/>
        </w:rPr>
        <w:tab/>
      </w:r>
      <w:r w:rsidRPr="00121659">
        <w:rPr>
          <w:rFonts w:asciiTheme="minorHAnsi" w:hAnsiTheme="minorHAnsi" w:cstheme="minorHAnsi"/>
          <w:i/>
          <w:sz w:val="22"/>
          <w:szCs w:val="22"/>
        </w:rPr>
        <w:tab/>
      </w:r>
      <w:r w:rsidRPr="00121659">
        <w:rPr>
          <w:rFonts w:asciiTheme="minorHAnsi" w:hAnsiTheme="minorHAnsi" w:cstheme="minorHAnsi"/>
          <w:i/>
          <w:sz w:val="22"/>
          <w:szCs w:val="22"/>
        </w:rPr>
        <w:tab/>
        <w:t>Date</w:t>
      </w:r>
    </w:p>
    <w:tbl>
      <w:tblPr>
        <w:tblpPr w:leftFromText="180" w:rightFromText="180" w:vertAnchor="page" w:horzAnchor="margin" w:tblpY="536"/>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tblGrid>
      <w:tr w:rsidR="00881260" w:rsidRPr="00765C65" w14:paraId="50E566C5" w14:textId="77777777" w:rsidTr="00F845F4">
        <w:tc>
          <w:tcPr>
            <w:tcW w:w="9445" w:type="dxa"/>
            <w:shd w:val="clear" w:color="auto" w:fill="D9D9D9" w:themeFill="background1" w:themeFillShade="D9"/>
          </w:tcPr>
          <w:p w14:paraId="6A7CCD85" w14:textId="77777777" w:rsidR="00881260" w:rsidRPr="00504B31" w:rsidRDefault="00881260" w:rsidP="00F845F4">
            <w:pPr>
              <w:jc w:val="center"/>
              <w:rPr>
                <w:rFonts w:asciiTheme="minorHAnsi" w:hAnsiTheme="minorHAnsi" w:cstheme="minorHAnsi"/>
                <w:b/>
                <w:bCs/>
                <w:sz w:val="24"/>
                <w:szCs w:val="24"/>
                <w:highlight w:val="lightGray"/>
              </w:rPr>
            </w:pPr>
            <w:r w:rsidRPr="00504B31">
              <w:rPr>
                <w:rFonts w:asciiTheme="minorHAnsi" w:hAnsiTheme="minorHAnsi" w:cstheme="minorHAnsi"/>
                <w:b/>
                <w:bCs/>
                <w:sz w:val="24"/>
                <w:szCs w:val="24"/>
              </w:rPr>
              <w:lastRenderedPageBreak/>
              <w:t>Assurances</w:t>
            </w:r>
          </w:p>
        </w:tc>
      </w:tr>
      <w:tr w:rsidR="00881260" w:rsidRPr="00765C65" w14:paraId="039E32BF" w14:textId="77777777" w:rsidTr="00F845F4">
        <w:tc>
          <w:tcPr>
            <w:tcW w:w="9445" w:type="dxa"/>
          </w:tcPr>
          <w:p w14:paraId="0BA46C49" w14:textId="77777777" w:rsidR="00881260" w:rsidRPr="00504B31" w:rsidRDefault="00881260" w:rsidP="00F845F4">
            <w:pPr>
              <w:ind w:left="157"/>
              <w:rPr>
                <w:rFonts w:asciiTheme="minorHAnsi" w:hAnsiTheme="minorHAnsi" w:cstheme="minorHAnsi"/>
                <w:i/>
                <w:iCs/>
                <w:sz w:val="22"/>
                <w:szCs w:val="22"/>
              </w:rPr>
            </w:pPr>
            <w:r w:rsidRPr="00504B31">
              <w:rPr>
                <w:rFonts w:asciiTheme="minorHAnsi" w:hAnsiTheme="minorHAnsi" w:cstheme="minorHAnsi"/>
                <w:sz w:val="22"/>
                <w:szCs w:val="22"/>
              </w:rPr>
              <w:t xml:space="preserve">The charter school agrees to comply with all of the following provisions:  </w:t>
            </w:r>
          </w:p>
          <w:p w14:paraId="3DDAE265" w14:textId="77777777" w:rsidR="00881260" w:rsidRPr="003937CB" w:rsidRDefault="00881260" w:rsidP="00F845F4">
            <w:pPr>
              <w:ind w:left="157"/>
              <w:rPr>
                <w:rFonts w:asciiTheme="minorHAnsi" w:hAnsiTheme="minorHAnsi" w:cstheme="minorHAnsi"/>
                <w:i/>
                <w:iCs/>
                <w:sz w:val="22"/>
                <w:szCs w:val="22"/>
              </w:rPr>
            </w:pPr>
          </w:p>
          <w:p w14:paraId="112C072C" w14:textId="77777777" w:rsidR="00881260" w:rsidRPr="003937CB" w:rsidRDefault="00881260" w:rsidP="00F845F4">
            <w:pPr>
              <w:pStyle w:val="ListParagraph"/>
              <w:numPr>
                <w:ilvl w:val="0"/>
                <w:numId w:val="12"/>
              </w:numPr>
              <w:contextualSpacing/>
              <w:rPr>
                <w:rFonts w:asciiTheme="minorHAnsi" w:hAnsiTheme="minorHAnsi" w:cstheme="minorHAnsi"/>
                <w:iCs/>
                <w:sz w:val="22"/>
                <w:szCs w:val="22"/>
                <w:lang w:bidi="en-US"/>
              </w:rPr>
            </w:pPr>
            <w:r w:rsidRPr="003937CB">
              <w:rPr>
                <w:rFonts w:asciiTheme="minorHAnsi" w:hAnsiTheme="minorHAnsi" w:cstheme="minorHAnsi"/>
                <w:iCs/>
                <w:sz w:val="22"/>
                <w:szCs w:val="22"/>
                <w:lang w:bidi="en-US"/>
              </w:rPr>
              <w:t xml:space="preserve">Recipients will (i) annually provide the North Carolina Department of Public Instruction such information as may be required to determine if the charter school is making satisfactory progress toward achieving the stated objectives and (ii) cooperate with the U.S. Department of Education and the North Carolina Department of Public Instruction in evaluating the entirety of the NC ACCESS program. </w:t>
            </w:r>
          </w:p>
          <w:p w14:paraId="611BEB97" w14:textId="77777777" w:rsidR="00881260" w:rsidRPr="00504B31" w:rsidRDefault="00881260" w:rsidP="00F845F4">
            <w:pPr>
              <w:rPr>
                <w:rFonts w:asciiTheme="minorHAnsi" w:hAnsiTheme="minorHAnsi" w:cstheme="minorHAnsi"/>
                <w:i/>
                <w:iCs/>
                <w:sz w:val="22"/>
                <w:szCs w:val="22"/>
              </w:rPr>
            </w:pPr>
          </w:p>
          <w:p w14:paraId="0729DA13" w14:textId="77777777" w:rsidR="00881260" w:rsidRPr="00504B31" w:rsidRDefault="00881260" w:rsidP="00F845F4">
            <w:pPr>
              <w:pStyle w:val="ListParagraph"/>
              <w:numPr>
                <w:ilvl w:val="0"/>
                <w:numId w:val="12"/>
              </w:numPr>
              <w:tabs>
                <w:tab w:val="left" w:pos="-1440"/>
                <w:tab w:val="left" w:pos="-720"/>
                <w:tab w:val="left" w:pos="2160"/>
                <w:tab w:val="left" w:pos="2880"/>
                <w:tab w:val="right" w:pos="6660"/>
                <w:tab w:val="right" w:pos="9180"/>
                <w:tab w:val="left" w:pos="9630"/>
                <w:tab w:val="right" w:leader="dot" w:pos="10350"/>
                <w:tab w:val="left" w:pos="10800"/>
              </w:tabs>
              <w:suppressAutoHyphens/>
              <w:ind w:left="365" w:hanging="365"/>
              <w:contextualSpacing/>
              <w:rPr>
                <w:rFonts w:asciiTheme="minorHAnsi" w:hAnsiTheme="minorHAnsi" w:cstheme="minorHAnsi"/>
                <w:spacing w:val="-4"/>
                <w:sz w:val="22"/>
                <w:szCs w:val="22"/>
              </w:rPr>
            </w:pPr>
            <w:r w:rsidRPr="00504B31">
              <w:rPr>
                <w:rFonts w:asciiTheme="minorHAnsi" w:hAnsiTheme="minorHAnsi" w:cstheme="minorHAnsi"/>
                <w:spacing w:val="-4"/>
                <w:sz w:val="22"/>
                <w:szCs w:val="22"/>
              </w:rPr>
              <w:t xml:space="preserve">Recipients will, for the life of the </w:t>
            </w:r>
            <w:r>
              <w:rPr>
                <w:rFonts w:asciiTheme="minorHAnsi" w:hAnsiTheme="minorHAnsi" w:cstheme="minorHAnsi"/>
                <w:spacing w:val="-4"/>
                <w:sz w:val="22"/>
                <w:szCs w:val="22"/>
              </w:rPr>
              <w:t>subgrant</w:t>
            </w:r>
            <w:r w:rsidRPr="00504B31">
              <w:rPr>
                <w:rFonts w:asciiTheme="minorHAnsi" w:hAnsiTheme="minorHAnsi" w:cstheme="minorHAnsi"/>
                <w:spacing w:val="-4"/>
                <w:sz w:val="22"/>
                <w:szCs w:val="22"/>
              </w:rPr>
              <w:t>, participate in all data reporting and evaluation activities as requested by the U.S. Department of Education and the North Carolina Department of Public Instruction; this includes participation in any federal or state funded charter school evaluations or studies, final grant report documentation</w:t>
            </w:r>
            <w:r>
              <w:rPr>
                <w:rFonts w:asciiTheme="minorHAnsi" w:hAnsiTheme="minorHAnsi" w:cstheme="minorHAnsi"/>
                <w:spacing w:val="-4"/>
                <w:sz w:val="22"/>
                <w:szCs w:val="22"/>
              </w:rPr>
              <w:t>,</w:t>
            </w:r>
            <w:r w:rsidRPr="00504B31">
              <w:rPr>
                <w:rFonts w:asciiTheme="minorHAnsi" w:hAnsiTheme="minorHAnsi" w:cstheme="minorHAnsi"/>
                <w:spacing w:val="-4"/>
                <w:sz w:val="22"/>
                <w:szCs w:val="22"/>
              </w:rPr>
              <w:t xml:space="preserve"> and financial statements.</w:t>
            </w:r>
          </w:p>
          <w:p w14:paraId="6B9FB2B0" w14:textId="77777777" w:rsidR="00881260" w:rsidRPr="00504B31" w:rsidRDefault="00881260" w:rsidP="00F845F4">
            <w:pPr>
              <w:tabs>
                <w:tab w:val="left" w:pos="-1440"/>
                <w:tab w:val="left" w:pos="-720"/>
                <w:tab w:val="left" w:pos="0"/>
                <w:tab w:val="left" w:pos="720"/>
                <w:tab w:val="left" w:pos="2160"/>
                <w:tab w:val="left" w:pos="2880"/>
                <w:tab w:val="right" w:pos="6660"/>
                <w:tab w:val="right" w:pos="9180"/>
                <w:tab w:val="left" w:pos="9630"/>
                <w:tab w:val="right" w:leader="dot" w:pos="10350"/>
                <w:tab w:val="left" w:pos="10800"/>
              </w:tabs>
              <w:suppressAutoHyphens/>
              <w:ind w:left="365" w:hanging="365"/>
              <w:rPr>
                <w:rFonts w:asciiTheme="minorHAnsi" w:hAnsiTheme="minorHAnsi" w:cstheme="minorHAnsi"/>
                <w:spacing w:val="-4"/>
                <w:sz w:val="22"/>
                <w:szCs w:val="22"/>
              </w:rPr>
            </w:pPr>
          </w:p>
          <w:p w14:paraId="6896F515" w14:textId="77777777" w:rsidR="00881260" w:rsidRPr="00504B31" w:rsidRDefault="00881260" w:rsidP="00F845F4">
            <w:pPr>
              <w:pStyle w:val="ListParagraph"/>
              <w:numPr>
                <w:ilvl w:val="0"/>
                <w:numId w:val="12"/>
              </w:numPr>
              <w:tabs>
                <w:tab w:val="left" w:pos="-1440"/>
                <w:tab w:val="left" w:pos="-720"/>
                <w:tab w:val="left" w:pos="2160"/>
                <w:tab w:val="left" w:pos="2880"/>
                <w:tab w:val="right" w:pos="6660"/>
                <w:tab w:val="right" w:pos="9180"/>
                <w:tab w:val="left" w:pos="9630"/>
                <w:tab w:val="right" w:leader="dot" w:pos="10350"/>
                <w:tab w:val="left" w:pos="10800"/>
              </w:tabs>
              <w:suppressAutoHyphens/>
              <w:ind w:left="365"/>
              <w:contextualSpacing/>
              <w:rPr>
                <w:rFonts w:asciiTheme="minorHAnsi" w:hAnsiTheme="minorHAnsi" w:cstheme="minorHAnsi"/>
                <w:iCs/>
                <w:spacing w:val="-4"/>
                <w:sz w:val="22"/>
                <w:szCs w:val="22"/>
              </w:rPr>
            </w:pPr>
            <w:r w:rsidRPr="00504B31">
              <w:rPr>
                <w:rFonts w:asciiTheme="minorHAnsi" w:hAnsiTheme="minorHAnsi" w:cstheme="minorHAnsi"/>
                <w:spacing w:val="-4"/>
                <w:sz w:val="22"/>
                <w:szCs w:val="22"/>
              </w:rPr>
              <w:t xml:space="preserve">Recipients will comply with federal laws including, but not limited to, the </w:t>
            </w:r>
            <w:r w:rsidRPr="00504B31">
              <w:rPr>
                <w:rFonts w:asciiTheme="minorHAnsi" w:hAnsiTheme="minorHAnsi" w:cstheme="minorHAnsi"/>
                <w:iCs/>
                <w:spacing w:val="-4"/>
                <w:sz w:val="22"/>
                <w:szCs w:val="22"/>
              </w:rPr>
              <w:t>Age Discrimination</w:t>
            </w:r>
            <w:r w:rsidRPr="00504B31">
              <w:rPr>
                <w:rFonts w:asciiTheme="minorHAnsi" w:hAnsiTheme="minorHAnsi" w:cstheme="minorHAnsi"/>
                <w:spacing w:val="-4"/>
                <w:sz w:val="22"/>
                <w:szCs w:val="22"/>
              </w:rPr>
              <w:t xml:space="preserve"> </w:t>
            </w:r>
            <w:r w:rsidRPr="00504B31">
              <w:rPr>
                <w:rFonts w:asciiTheme="minorHAnsi" w:hAnsiTheme="minorHAnsi" w:cstheme="minorHAnsi"/>
                <w:iCs/>
                <w:spacing w:val="-4"/>
                <w:sz w:val="22"/>
                <w:szCs w:val="22"/>
              </w:rPr>
              <w:t>Act</w:t>
            </w:r>
            <w:r w:rsidRPr="00504B31">
              <w:rPr>
                <w:rFonts w:asciiTheme="minorHAnsi" w:hAnsiTheme="minorHAnsi" w:cstheme="minorHAnsi"/>
                <w:spacing w:val="-4"/>
                <w:sz w:val="22"/>
                <w:szCs w:val="22"/>
              </w:rPr>
              <w:t xml:space="preserve"> of 1975, Title VI of the </w:t>
            </w:r>
            <w:r w:rsidRPr="00504B31">
              <w:rPr>
                <w:rFonts w:asciiTheme="minorHAnsi" w:hAnsiTheme="minorHAnsi" w:cstheme="minorHAnsi"/>
                <w:iCs/>
                <w:spacing w:val="-4"/>
                <w:sz w:val="22"/>
                <w:szCs w:val="22"/>
              </w:rPr>
              <w:t>Civil Rights</w:t>
            </w:r>
            <w:r w:rsidRPr="00504B31">
              <w:rPr>
                <w:rFonts w:asciiTheme="minorHAnsi" w:hAnsiTheme="minorHAnsi" w:cstheme="minorHAnsi"/>
                <w:spacing w:val="-4"/>
                <w:sz w:val="22"/>
                <w:szCs w:val="22"/>
              </w:rPr>
              <w:t xml:space="preserve"> </w:t>
            </w:r>
            <w:r w:rsidRPr="00504B31">
              <w:rPr>
                <w:rFonts w:asciiTheme="minorHAnsi" w:hAnsiTheme="minorHAnsi" w:cstheme="minorHAnsi"/>
                <w:iCs/>
                <w:spacing w:val="-4"/>
                <w:sz w:val="22"/>
                <w:szCs w:val="22"/>
              </w:rPr>
              <w:t>Act</w:t>
            </w:r>
            <w:r w:rsidRPr="00504B31">
              <w:rPr>
                <w:rFonts w:asciiTheme="minorHAnsi" w:hAnsiTheme="minorHAnsi" w:cstheme="minorHAnsi"/>
                <w:spacing w:val="-4"/>
                <w:sz w:val="22"/>
                <w:szCs w:val="22"/>
              </w:rPr>
              <w:t xml:space="preserve"> of 1964, Title IX of the </w:t>
            </w:r>
            <w:r w:rsidRPr="00504B31">
              <w:rPr>
                <w:rFonts w:asciiTheme="minorHAnsi" w:hAnsiTheme="minorHAnsi" w:cstheme="minorHAnsi"/>
                <w:iCs/>
                <w:spacing w:val="-4"/>
                <w:sz w:val="22"/>
                <w:szCs w:val="22"/>
              </w:rPr>
              <w:t>Education Amendments of 1972</w:t>
            </w:r>
            <w:r w:rsidRPr="00504B31">
              <w:rPr>
                <w:rFonts w:asciiTheme="minorHAnsi" w:hAnsiTheme="minorHAnsi" w:cstheme="minorHAnsi"/>
                <w:spacing w:val="-4"/>
                <w:sz w:val="22"/>
                <w:szCs w:val="22"/>
              </w:rPr>
              <w:t xml:space="preserve">, section 504 of the </w:t>
            </w:r>
            <w:r w:rsidRPr="00504B31">
              <w:rPr>
                <w:rFonts w:asciiTheme="minorHAnsi" w:hAnsiTheme="minorHAnsi" w:cstheme="minorHAnsi"/>
                <w:iCs/>
                <w:spacing w:val="-4"/>
                <w:sz w:val="22"/>
                <w:szCs w:val="22"/>
              </w:rPr>
              <w:t>Rehabilitation Act</w:t>
            </w:r>
            <w:r w:rsidRPr="00504B31">
              <w:rPr>
                <w:rFonts w:asciiTheme="minorHAnsi" w:hAnsiTheme="minorHAnsi" w:cstheme="minorHAnsi"/>
                <w:spacing w:val="-4"/>
                <w:sz w:val="22"/>
                <w:szCs w:val="22"/>
              </w:rPr>
              <w:t xml:space="preserve"> of 1973, and sections 613(a)(5) and 613(e)(1)(B) of the </w:t>
            </w:r>
            <w:r w:rsidRPr="00504B31">
              <w:rPr>
                <w:rFonts w:asciiTheme="minorHAnsi" w:hAnsiTheme="minorHAnsi" w:cstheme="minorHAnsi"/>
                <w:iCs/>
                <w:spacing w:val="-4"/>
                <w:sz w:val="22"/>
                <w:szCs w:val="22"/>
              </w:rPr>
              <w:t>Individuals with Disabilities Education Act.</w:t>
            </w:r>
          </w:p>
          <w:p w14:paraId="02451D3F" w14:textId="77777777" w:rsidR="00881260" w:rsidRPr="00504B31" w:rsidRDefault="00881260" w:rsidP="00F845F4">
            <w:pPr>
              <w:tabs>
                <w:tab w:val="left" w:pos="-1440"/>
                <w:tab w:val="left" w:pos="-720"/>
                <w:tab w:val="left" w:pos="0"/>
                <w:tab w:val="left" w:pos="720"/>
                <w:tab w:val="left" w:pos="2160"/>
                <w:tab w:val="left" w:pos="2880"/>
                <w:tab w:val="right" w:pos="6660"/>
                <w:tab w:val="right" w:pos="9180"/>
                <w:tab w:val="left" w:pos="9630"/>
                <w:tab w:val="right" w:leader="dot" w:pos="10350"/>
                <w:tab w:val="left" w:pos="10800"/>
              </w:tabs>
              <w:suppressAutoHyphens/>
              <w:ind w:left="365" w:hanging="365"/>
              <w:rPr>
                <w:rFonts w:asciiTheme="minorHAnsi" w:hAnsiTheme="minorHAnsi" w:cstheme="minorHAnsi"/>
                <w:spacing w:val="-4"/>
                <w:sz w:val="22"/>
                <w:szCs w:val="22"/>
              </w:rPr>
            </w:pPr>
          </w:p>
          <w:p w14:paraId="307F9B9B" w14:textId="77777777" w:rsidR="00881260" w:rsidRPr="00504B31" w:rsidRDefault="00881260" w:rsidP="00F845F4">
            <w:pPr>
              <w:pStyle w:val="ListParagraph"/>
              <w:numPr>
                <w:ilvl w:val="0"/>
                <w:numId w:val="12"/>
              </w:numPr>
              <w:tabs>
                <w:tab w:val="left" w:pos="-1440"/>
                <w:tab w:val="left" w:pos="-720"/>
                <w:tab w:val="left" w:pos="2160"/>
                <w:tab w:val="left" w:pos="2880"/>
                <w:tab w:val="right" w:pos="6660"/>
                <w:tab w:val="right" w:pos="9180"/>
                <w:tab w:val="left" w:pos="9630"/>
                <w:tab w:val="right" w:leader="dot" w:pos="10350"/>
                <w:tab w:val="left" w:pos="10800"/>
              </w:tabs>
              <w:suppressAutoHyphens/>
              <w:ind w:left="365" w:hanging="365"/>
              <w:contextualSpacing/>
              <w:rPr>
                <w:rFonts w:asciiTheme="minorHAnsi" w:hAnsiTheme="minorHAnsi" w:cstheme="minorHAnsi"/>
                <w:spacing w:val="-4"/>
                <w:sz w:val="22"/>
                <w:szCs w:val="22"/>
              </w:rPr>
            </w:pPr>
            <w:r w:rsidRPr="00504B31">
              <w:rPr>
                <w:rFonts w:asciiTheme="minorHAnsi" w:hAnsiTheme="minorHAnsi" w:cstheme="minorHAnsi"/>
                <w:spacing w:val="-4"/>
                <w:sz w:val="22"/>
                <w:szCs w:val="22"/>
              </w:rPr>
              <w:t xml:space="preserve">Recipients will comply with all provisions of the Non-Regulatory Guidance—Public Charter Schools Program of the U.S. Department of Education, which includes the use of a lottery for enrollment if the charter school is oversubscribed. </w:t>
            </w:r>
          </w:p>
          <w:p w14:paraId="2A81591C" w14:textId="77777777" w:rsidR="00881260" w:rsidRPr="00504B31" w:rsidRDefault="00881260" w:rsidP="00F845F4">
            <w:pPr>
              <w:tabs>
                <w:tab w:val="left" w:pos="-1440"/>
                <w:tab w:val="left" w:pos="-720"/>
                <w:tab w:val="left" w:pos="2160"/>
                <w:tab w:val="left" w:pos="2880"/>
                <w:tab w:val="right" w:pos="6660"/>
                <w:tab w:val="right" w:pos="9180"/>
                <w:tab w:val="left" w:pos="9630"/>
                <w:tab w:val="right" w:leader="dot" w:pos="10350"/>
                <w:tab w:val="left" w:pos="10800"/>
              </w:tabs>
              <w:suppressAutoHyphens/>
              <w:ind w:left="365" w:hanging="365"/>
              <w:rPr>
                <w:rFonts w:asciiTheme="minorHAnsi" w:hAnsiTheme="minorHAnsi" w:cstheme="minorHAnsi"/>
                <w:spacing w:val="-4"/>
                <w:sz w:val="22"/>
                <w:szCs w:val="22"/>
              </w:rPr>
            </w:pPr>
          </w:p>
          <w:p w14:paraId="3F4462CF" w14:textId="77777777" w:rsidR="00881260" w:rsidRPr="00504B31" w:rsidRDefault="00881260" w:rsidP="00F845F4">
            <w:pPr>
              <w:pStyle w:val="ListParagraph"/>
              <w:numPr>
                <w:ilvl w:val="0"/>
                <w:numId w:val="12"/>
              </w:numPr>
              <w:tabs>
                <w:tab w:val="left" w:pos="-1440"/>
                <w:tab w:val="left" w:pos="-720"/>
                <w:tab w:val="left" w:pos="2160"/>
                <w:tab w:val="left" w:pos="2880"/>
                <w:tab w:val="right" w:pos="6660"/>
                <w:tab w:val="right" w:pos="9180"/>
                <w:tab w:val="left" w:pos="9630"/>
                <w:tab w:val="right" w:leader="dot" w:pos="10350"/>
                <w:tab w:val="left" w:pos="10800"/>
              </w:tabs>
              <w:suppressAutoHyphens/>
              <w:ind w:left="365" w:hanging="365"/>
              <w:contextualSpacing/>
              <w:rPr>
                <w:rFonts w:asciiTheme="minorHAnsi" w:hAnsiTheme="minorHAnsi" w:cstheme="minorHAnsi"/>
                <w:spacing w:val="-4"/>
                <w:sz w:val="22"/>
                <w:szCs w:val="22"/>
              </w:rPr>
            </w:pPr>
            <w:r w:rsidRPr="00504B31">
              <w:rPr>
                <w:rFonts w:asciiTheme="minorHAnsi" w:hAnsiTheme="minorHAnsi" w:cstheme="minorHAnsi"/>
                <w:spacing w:val="-4"/>
                <w:sz w:val="22"/>
                <w:szCs w:val="22"/>
              </w:rPr>
              <w:t xml:space="preserve">Recipients operate (or will operate if not yet open) a charter school in compliance with all state and federal laws and that the charter school does not discriminate based on race, gender, national origin, color, disability, or age. </w:t>
            </w:r>
          </w:p>
          <w:p w14:paraId="3D8F7EA9" w14:textId="77777777" w:rsidR="00881260" w:rsidRPr="00504B31" w:rsidRDefault="00881260" w:rsidP="00F845F4">
            <w:pPr>
              <w:tabs>
                <w:tab w:val="left" w:pos="-1440"/>
                <w:tab w:val="left" w:pos="-720"/>
                <w:tab w:val="left" w:pos="2160"/>
                <w:tab w:val="left" w:pos="2880"/>
                <w:tab w:val="right" w:pos="6660"/>
                <w:tab w:val="right" w:pos="9180"/>
                <w:tab w:val="left" w:pos="9630"/>
                <w:tab w:val="right" w:leader="dot" w:pos="10350"/>
                <w:tab w:val="left" w:pos="10800"/>
              </w:tabs>
              <w:suppressAutoHyphens/>
              <w:ind w:left="365" w:hanging="365"/>
              <w:rPr>
                <w:rFonts w:asciiTheme="minorHAnsi" w:hAnsiTheme="minorHAnsi" w:cstheme="minorHAnsi"/>
                <w:spacing w:val="-4"/>
                <w:sz w:val="22"/>
                <w:szCs w:val="22"/>
              </w:rPr>
            </w:pPr>
          </w:p>
          <w:p w14:paraId="44FADC9B" w14:textId="77777777" w:rsidR="00881260" w:rsidRPr="00504B31" w:rsidRDefault="00881260" w:rsidP="00F845F4">
            <w:pPr>
              <w:pStyle w:val="ListParagraph"/>
              <w:numPr>
                <w:ilvl w:val="0"/>
                <w:numId w:val="12"/>
              </w:numPr>
              <w:tabs>
                <w:tab w:val="left" w:pos="-1440"/>
                <w:tab w:val="left" w:pos="-720"/>
                <w:tab w:val="left" w:pos="2160"/>
                <w:tab w:val="left" w:pos="2880"/>
                <w:tab w:val="right" w:pos="6660"/>
                <w:tab w:val="right" w:pos="9180"/>
                <w:tab w:val="left" w:pos="9630"/>
                <w:tab w:val="right" w:leader="dot" w:pos="10350"/>
                <w:tab w:val="left" w:pos="10800"/>
              </w:tabs>
              <w:suppressAutoHyphens/>
              <w:ind w:left="365" w:hanging="365"/>
              <w:contextualSpacing/>
              <w:rPr>
                <w:rFonts w:asciiTheme="minorHAnsi" w:hAnsiTheme="minorHAnsi" w:cstheme="minorHAnsi"/>
                <w:spacing w:val="-4"/>
                <w:sz w:val="22"/>
                <w:szCs w:val="22"/>
              </w:rPr>
            </w:pPr>
            <w:r w:rsidRPr="00504B31">
              <w:rPr>
                <w:rFonts w:asciiTheme="minorHAnsi" w:hAnsiTheme="minorHAnsi" w:cstheme="minorHAnsi"/>
                <w:spacing w:val="-4"/>
                <w:sz w:val="22"/>
                <w:szCs w:val="22"/>
              </w:rPr>
              <w:t xml:space="preserve">Recipients shall ensure that a student’s records, and, if applicable, a student’s individualized education program as defined in section 602(11) of the Individuals with Disabilities Act, will follow the student, in accordance with applicable law (P.L. 107-110, section 5208).  </w:t>
            </w:r>
          </w:p>
          <w:p w14:paraId="66EDFD86" w14:textId="77777777" w:rsidR="00881260" w:rsidRPr="00504B31" w:rsidRDefault="00881260" w:rsidP="00F845F4">
            <w:pPr>
              <w:tabs>
                <w:tab w:val="left" w:pos="-1440"/>
                <w:tab w:val="left" w:pos="-720"/>
                <w:tab w:val="left" w:pos="2160"/>
                <w:tab w:val="left" w:pos="2880"/>
                <w:tab w:val="right" w:pos="6660"/>
                <w:tab w:val="right" w:pos="9180"/>
                <w:tab w:val="left" w:pos="9630"/>
                <w:tab w:val="right" w:leader="dot" w:pos="10350"/>
                <w:tab w:val="left" w:pos="10800"/>
              </w:tabs>
              <w:suppressAutoHyphens/>
              <w:ind w:left="365" w:hanging="365"/>
              <w:rPr>
                <w:rFonts w:asciiTheme="minorHAnsi" w:hAnsiTheme="minorHAnsi" w:cstheme="minorHAnsi"/>
                <w:spacing w:val="-4"/>
                <w:sz w:val="22"/>
                <w:szCs w:val="22"/>
              </w:rPr>
            </w:pPr>
          </w:p>
          <w:p w14:paraId="5323E801" w14:textId="77777777" w:rsidR="00881260" w:rsidRPr="00504B31" w:rsidRDefault="00881260" w:rsidP="00F845F4">
            <w:pPr>
              <w:pStyle w:val="ListParagraph"/>
              <w:numPr>
                <w:ilvl w:val="0"/>
                <w:numId w:val="12"/>
              </w:numPr>
              <w:tabs>
                <w:tab w:val="left" w:pos="-1440"/>
                <w:tab w:val="left" w:pos="-720"/>
                <w:tab w:val="left" w:pos="2160"/>
                <w:tab w:val="left" w:pos="2880"/>
                <w:tab w:val="right" w:pos="6660"/>
                <w:tab w:val="right" w:pos="9180"/>
                <w:tab w:val="left" w:pos="9630"/>
                <w:tab w:val="right" w:leader="dot" w:pos="10350"/>
                <w:tab w:val="left" w:pos="10800"/>
              </w:tabs>
              <w:suppressAutoHyphens/>
              <w:ind w:left="365" w:hanging="365"/>
              <w:contextualSpacing/>
              <w:rPr>
                <w:rFonts w:asciiTheme="minorHAnsi" w:hAnsiTheme="minorHAnsi" w:cstheme="minorHAnsi"/>
                <w:spacing w:val="-4"/>
                <w:sz w:val="22"/>
                <w:szCs w:val="22"/>
              </w:rPr>
            </w:pPr>
            <w:r w:rsidRPr="00504B31">
              <w:rPr>
                <w:rFonts w:asciiTheme="minorHAnsi" w:hAnsiTheme="minorHAnsi" w:cstheme="minorHAnsi"/>
                <w:spacing w:val="-4"/>
                <w:sz w:val="22"/>
                <w:szCs w:val="22"/>
              </w:rPr>
              <w:t>Recipients will comply with all provisions of ESSA, including but not limited to, provisions on school prayer, the Boy Scouts of America Equal Access Act, the Armed Forces Recruiter Access to Students and Student Recruiting Information, the Unsafe School Choice Option, the Family Educational Rights and Privacy Act (FERPA)</w:t>
            </w:r>
            <w:r>
              <w:rPr>
                <w:rFonts w:asciiTheme="minorHAnsi" w:hAnsiTheme="minorHAnsi" w:cstheme="minorHAnsi"/>
                <w:spacing w:val="-4"/>
                <w:sz w:val="22"/>
                <w:szCs w:val="22"/>
              </w:rPr>
              <w:t>,</w:t>
            </w:r>
            <w:r w:rsidRPr="00504B31">
              <w:rPr>
                <w:rFonts w:asciiTheme="minorHAnsi" w:hAnsiTheme="minorHAnsi" w:cstheme="minorHAnsi"/>
                <w:spacing w:val="-4"/>
                <w:sz w:val="22"/>
                <w:szCs w:val="22"/>
              </w:rPr>
              <w:t xml:space="preserve"> and assessments [P.L. 107-110]. </w:t>
            </w:r>
          </w:p>
          <w:p w14:paraId="23883E8A" w14:textId="77777777" w:rsidR="00881260" w:rsidRPr="00504B31" w:rsidRDefault="00881260" w:rsidP="00F845F4">
            <w:pPr>
              <w:tabs>
                <w:tab w:val="left" w:pos="-1440"/>
                <w:tab w:val="left" w:pos="-720"/>
                <w:tab w:val="left" w:pos="2160"/>
                <w:tab w:val="left" w:pos="2880"/>
                <w:tab w:val="right" w:pos="6660"/>
                <w:tab w:val="right" w:pos="9180"/>
                <w:tab w:val="left" w:pos="9630"/>
                <w:tab w:val="right" w:leader="dot" w:pos="10350"/>
                <w:tab w:val="left" w:pos="10800"/>
              </w:tabs>
              <w:suppressAutoHyphens/>
              <w:ind w:left="365" w:hanging="365"/>
              <w:rPr>
                <w:rFonts w:asciiTheme="minorHAnsi" w:hAnsiTheme="minorHAnsi" w:cstheme="minorHAnsi"/>
                <w:spacing w:val="-4"/>
                <w:sz w:val="22"/>
                <w:szCs w:val="22"/>
              </w:rPr>
            </w:pPr>
          </w:p>
          <w:p w14:paraId="3CD3F53F" w14:textId="77777777" w:rsidR="00881260" w:rsidRPr="00504B31" w:rsidRDefault="00881260" w:rsidP="00F845F4">
            <w:pPr>
              <w:pStyle w:val="ListParagraph"/>
              <w:numPr>
                <w:ilvl w:val="0"/>
                <w:numId w:val="12"/>
              </w:numPr>
              <w:tabs>
                <w:tab w:val="left" w:pos="-1440"/>
                <w:tab w:val="left" w:pos="-720"/>
                <w:tab w:val="left" w:pos="2160"/>
                <w:tab w:val="left" w:pos="2880"/>
                <w:tab w:val="right" w:pos="6660"/>
                <w:tab w:val="right" w:pos="9180"/>
                <w:tab w:val="left" w:pos="9630"/>
                <w:tab w:val="right" w:leader="dot" w:pos="10350"/>
                <w:tab w:val="left" w:pos="10800"/>
              </w:tabs>
              <w:suppressAutoHyphens/>
              <w:ind w:left="365" w:hanging="365"/>
              <w:contextualSpacing/>
              <w:rPr>
                <w:rFonts w:asciiTheme="minorHAnsi" w:hAnsiTheme="minorHAnsi" w:cstheme="minorHAnsi"/>
                <w:spacing w:val="-4"/>
                <w:sz w:val="22"/>
                <w:szCs w:val="22"/>
              </w:rPr>
            </w:pPr>
            <w:r w:rsidRPr="00504B31">
              <w:rPr>
                <w:rFonts w:asciiTheme="minorHAnsi" w:hAnsiTheme="minorHAnsi" w:cstheme="minorHAnsi"/>
                <w:spacing w:val="-4"/>
                <w:sz w:val="22"/>
                <w:szCs w:val="22"/>
              </w:rPr>
              <w:t>Internal Controls must ensure compliance with federal statutes, regulations,</w:t>
            </w:r>
            <w:r>
              <w:rPr>
                <w:rFonts w:asciiTheme="minorHAnsi" w:hAnsiTheme="minorHAnsi" w:cstheme="minorHAnsi"/>
                <w:spacing w:val="-4"/>
                <w:sz w:val="22"/>
                <w:szCs w:val="22"/>
              </w:rPr>
              <w:t xml:space="preserve"> and</w:t>
            </w:r>
            <w:r w:rsidRPr="00504B31">
              <w:rPr>
                <w:rFonts w:asciiTheme="minorHAnsi" w:hAnsiTheme="minorHAnsi" w:cstheme="minorHAnsi"/>
                <w:spacing w:val="-4"/>
                <w:sz w:val="22"/>
                <w:szCs w:val="22"/>
              </w:rPr>
              <w:t xml:space="preserve"> terms of the award. Recipients will evaluate and monitor compliance, take prompt action when instances of noncompliance are identified</w:t>
            </w:r>
            <w:r>
              <w:rPr>
                <w:rFonts w:asciiTheme="minorHAnsi" w:hAnsiTheme="minorHAnsi" w:cstheme="minorHAnsi"/>
                <w:spacing w:val="-4"/>
                <w:sz w:val="22"/>
                <w:szCs w:val="22"/>
              </w:rPr>
              <w:t>,</w:t>
            </w:r>
            <w:r w:rsidRPr="00504B31">
              <w:rPr>
                <w:rFonts w:asciiTheme="minorHAnsi" w:hAnsiTheme="minorHAnsi" w:cstheme="minorHAnsi"/>
                <w:spacing w:val="-4"/>
                <w:sz w:val="22"/>
                <w:szCs w:val="22"/>
              </w:rPr>
              <w:t xml:space="preserve"> and safeguard protected personally identifiable information (PII).</w:t>
            </w:r>
          </w:p>
          <w:p w14:paraId="2A7445CF" w14:textId="77777777" w:rsidR="00881260" w:rsidRPr="00504B31" w:rsidRDefault="00881260" w:rsidP="00F845F4">
            <w:pPr>
              <w:tabs>
                <w:tab w:val="left" w:pos="-1440"/>
                <w:tab w:val="left" w:pos="-720"/>
                <w:tab w:val="left" w:pos="2160"/>
                <w:tab w:val="left" w:pos="2880"/>
                <w:tab w:val="right" w:pos="6660"/>
                <w:tab w:val="right" w:pos="9180"/>
                <w:tab w:val="left" w:pos="9630"/>
                <w:tab w:val="right" w:leader="dot" w:pos="10350"/>
                <w:tab w:val="left" w:pos="10800"/>
              </w:tabs>
              <w:suppressAutoHyphens/>
              <w:ind w:left="365" w:hanging="365"/>
              <w:rPr>
                <w:rFonts w:asciiTheme="minorHAnsi" w:hAnsiTheme="minorHAnsi" w:cstheme="minorHAnsi"/>
                <w:spacing w:val="-4"/>
                <w:sz w:val="22"/>
                <w:szCs w:val="22"/>
              </w:rPr>
            </w:pPr>
          </w:p>
          <w:p w14:paraId="49A6DA75" w14:textId="77777777" w:rsidR="00881260" w:rsidRPr="00504B31" w:rsidRDefault="00881260" w:rsidP="00F845F4">
            <w:pPr>
              <w:pStyle w:val="ListParagraph"/>
              <w:numPr>
                <w:ilvl w:val="0"/>
                <w:numId w:val="12"/>
              </w:numPr>
              <w:tabs>
                <w:tab w:val="left" w:pos="-1440"/>
                <w:tab w:val="left" w:pos="-720"/>
                <w:tab w:val="left" w:pos="2160"/>
                <w:tab w:val="left" w:pos="2880"/>
                <w:tab w:val="right" w:pos="6660"/>
                <w:tab w:val="right" w:pos="9180"/>
                <w:tab w:val="left" w:pos="9630"/>
                <w:tab w:val="right" w:leader="dot" w:pos="10350"/>
                <w:tab w:val="left" w:pos="10800"/>
              </w:tabs>
              <w:suppressAutoHyphens/>
              <w:ind w:left="365" w:hanging="365"/>
              <w:contextualSpacing/>
              <w:rPr>
                <w:rFonts w:asciiTheme="minorHAnsi" w:hAnsiTheme="minorHAnsi" w:cstheme="minorHAnsi"/>
                <w:spacing w:val="-4"/>
                <w:sz w:val="22"/>
                <w:szCs w:val="22"/>
              </w:rPr>
            </w:pPr>
            <w:r w:rsidRPr="00504B31">
              <w:rPr>
                <w:rFonts w:asciiTheme="minorHAnsi" w:hAnsiTheme="minorHAnsi" w:cstheme="minorHAnsi"/>
                <w:spacing w:val="-4"/>
                <w:sz w:val="22"/>
                <w:szCs w:val="22"/>
              </w:rPr>
              <w:t>Recipients possess the legal authority to apply for this grant; a resolution or motion has been adopted by the charter school’s governing body that authorizes the submission of this application, including all understanding and assurances contained herein, directing and authorizing the “charter school contact person/administrator” to act in connection with the application and to provide such additional information as required.</w:t>
            </w:r>
          </w:p>
          <w:p w14:paraId="2117A68D" w14:textId="77777777" w:rsidR="00881260" w:rsidRPr="00504B31" w:rsidRDefault="00881260" w:rsidP="00F845F4">
            <w:pPr>
              <w:tabs>
                <w:tab w:val="left" w:pos="-1440"/>
                <w:tab w:val="left" w:pos="-720"/>
                <w:tab w:val="left" w:pos="2160"/>
                <w:tab w:val="left" w:pos="2880"/>
                <w:tab w:val="right" w:pos="6660"/>
                <w:tab w:val="right" w:pos="9180"/>
                <w:tab w:val="left" w:pos="9630"/>
                <w:tab w:val="right" w:leader="dot" w:pos="10350"/>
                <w:tab w:val="left" w:pos="10800"/>
              </w:tabs>
              <w:suppressAutoHyphens/>
              <w:ind w:left="365" w:hanging="365"/>
              <w:rPr>
                <w:rFonts w:asciiTheme="minorHAnsi" w:hAnsiTheme="minorHAnsi" w:cstheme="minorHAnsi"/>
                <w:spacing w:val="-4"/>
                <w:sz w:val="22"/>
                <w:szCs w:val="22"/>
              </w:rPr>
            </w:pPr>
          </w:p>
          <w:p w14:paraId="235D4637" w14:textId="77777777" w:rsidR="00881260" w:rsidRPr="003649D1" w:rsidRDefault="00881260" w:rsidP="00F845F4">
            <w:pPr>
              <w:pStyle w:val="ListParagraph"/>
              <w:numPr>
                <w:ilvl w:val="0"/>
                <w:numId w:val="12"/>
              </w:numPr>
              <w:tabs>
                <w:tab w:val="left" w:pos="-1440"/>
                <w:tab w:val="left" w:pos="-720"/>
                <w:tab w:val="left" w:pos="2160"/>
                <w:tab w:val="left" w:pos="2880"/>
                <w:tab w:val="right" w:pos="6660"/>
                <w:tab w:val="right" w:pos="9180"/>
                <w:tab w:val="left" w:pos="9630"/>
                <w:tab w:val="right" w:leader="dot" w:pos="10350"/>
                <w:tab w:val="left" w:pos="10800"/>
              </w:tabs>
              <w:suppressAutoHyphens/>
              <w:ind w:left="365" w:hanging="365"/>
              <w:contextualSpacing/>
              <w:rPr>
                <w:rFonts w:asciiTheme="minorHAnsi" w:hAnsiTheme="minorHAnsi" w:cstheme="minorHAnsi"/>
                <w:spacing w:val="-4"/>
                <w:sz w:val="22"/>
                <w:szCs w:val="22"/>
              </w:rPr>
            </w:pPr>
            <w:r w:rsidRPr="003649D1">
              <w:rPr>
                <w:rFonts w:asciiTheme="minorHAnsi" w:hAnsiTheme="minorHAnsi" w:cstheme="minorHAnsi"/>
                <w:spacing w:val="-4"/>
                <w:sz w:val="22"/>
                <w:szCs w:val="22"/>
              </w:rPr>
              <w:t xml:space="preserve">Recipients will ensure that the awarded grant funds will be spent or encumbered in accordance with the guidance </w:t>
            </w:r>
            <w:r>
              <w:rPr>
                <w:rFonts w:asciiTheme="minorHAnsi" w:hAnsiTheme="minorHAnsi" w:cstheme="minorHAnsi"/>
                <w:spacing w:val="-4"/>
                <w:sz w:val="22"/>
                <w:szCs w:val="22"/>
              </w:rPr>
              <w:t xml:space="preserve">outlined in the </w:t>
            </w:r>
            <w:r w:rsidRPr="00121D10">
              <w:rPr>
                <w:rFonts w:asciiTheme="minorHAnsi" w:hAnsiTheme="minorHAnsi" w:cstheme="minorHAnsi"/>
                <w:i/>
                <w:spacing w:val="-4"/>
                <w:sz w:val="22"/>
                <w:szCs w:val="22"/>
              </w:rPr>
              <w:t>Allowable Use of Funds</w:t>
            </w:r>
            <w:r>
              <w:rPr>
                <w:rFonts w:asciiTheme="minorHAnsi" w:hAnsiTheme="minorHAnsi" w:cstheme="minorHAnsi"/>
                <w:spacing w:val="-4"/>
                <w:sz w:val="22"/>
                <w:szCs w:val="22"/>
              </w:rPr>
              <w:t xml:space="preserve"> section</w:t>
            </w:r>
            <w:r w:rsidRPr="003649D1">
              <w:rPr>
                <w:rFonts w:asciiTheme="minorHAnsi" w:hAnsiTheme="minorHAnsi" w:cstheme="minorHAnsi"/>
                <w:spacing w:val="-4"/>
                <w:sz w:val="22"/>
                <w:szCs w:val="22"/>
              </w:rPr>
              <w:t xml:space="preserve"> of this application.</w:t>
            </w:r>
          </w:p>
          <w:p w14:paraId="4C5B8166" w14:textId="77777777" w:rsidR="00881260" w:rsidRPr="00C67822" w:rsidRDefault="00881260" w:rsidP="00F845F4">
            <w:pPr>
              <w:pStyle w:val="ListParagraph"/>
              <w:numPr>
                <w:ilvl w:val="0"/>
                <w:numId w:val="12"/>
              </w:numPr>
              <w:tabs>
                <w:tab w:val="left" w:pos="-1440"/>
                <w:tab w:val="left" w:pos="-720"/>
                <w:tab w:val="left" w:pos="2160"/>
                <w:tab w:val="left" w:pos="2880"/>
                <w:tab w:val="right" w:pos="6660"/>
                <w:tab w:val="right" w:pos="9180"/>
                <w:tab w:val="left" w:pos="9630"/>
                <w:tab w:val="right" w:leader="dot" w:pos="10350"/>
                <w:tab w:val="left" w:pos="10800"/>
              </w:tabs>
              <w:suppressAutoHyphens/>
              <w:ind w:left="365" w:hanging="365"/>
              <w:contextualSpacing/>
              <w:rPr>
                <w:rFonts w:asciiTheme="minorHAnsi" w:hAnsiTheme="minorHAnsi" w:cstheme="minorHAnsi"/>
                <w:spacing w:val="-4"/>
                <w:sz w:val="22"/>
                <w:szCs w:val="22"/>
              </w:rPr>
            </w:pPr>
            <w:r w:rsidRPr="00C67822">
              <w:rPr>
                <w:rFonts w:asciiTheme="minorHAnsi" w:hAnsiTheme="minorHAnsi" w:cstheme="minorHAnsi"/>
                <w:spacing w:val="-4"/>
                <w:sz w:val="22"/>
                <w:szCs w:val="22"/>
              </w:rPr>
              <w:lastRenderedPageBreak/>
              <w:t>Recipients shall maintain accounting records and other evidence pertaining to costs incurred, with the provision that the records shall be kept available by the grantee during the grant period and thereafter for five full years from the date of final payment.  The North Carolina Department of Public Instruction must be permitted to audit, review, and inspect the grantee’s activities, books, documents, papers and other records relating to the expenditures of grant proceeds.  The recipient further agrees to comply with all federal and state audit requirements and ensures that arrangements have been made to finance those mandatory audits.</w:t>
            </w:r>
          </w:p>
          <w:p w14:paraId="6D800297" w14:textId="77777777" w:rsidR="00881260" w:rsidRPr="00C67822" w:rsidRDefault="00881260" w:rsidP="00F845F4">
            <w:pPr>
              <w:tabs>
                <w:tab w:val="left" w:pos="-1440"/>
                <w:tab w:val="left" w:pos="-720"/>
                <w:tab w:val="left" w:pos="2160"/>
                <w:tab w:val="left" w:pos="2880"/>
                <w:tab w:val="right" w:pos="6660"/>
                <w:tab w:val="right" w:pos="9180"/>
                <w:tab w:val="left" w:pos="9630"/>
                <w:tab w:val="right" w:leader="dot" w:pos="10350"/>
                <w:tab w:val="left" w:pos="10800"/>
              </w:tabs>
              <w:suppressAutoHyphens/>
              <w:ind w:left="365" w:hanging="365"/>
              <w:rPr>
                <w:rFonts w:asciiTheme="minorHAnsi" w:hAnsiTheme="minorHAnsi" w:cstheme="minorHAnsi"/>
                <w:spacing w:val="-4"/>
                <w:sz w:val="22"/>
                <w:szCs w:val="22"/>
              </w:rPr>
            </w:pPr>
          </w:p>
          <w:p w14:paraId="62F04135" w14:textId="77777777" w:rsidR="00881260" w:rsidRPr="00C67822" w:rsidRDefault="00881260" w:rsidP="00F845F4">
            <w:pPr>
              <w:pStyle w:val="ListParagraph"/>
              <w:numPr>
                <w:ilvl w:val="0"/>
                <w:numId w:val="12"/>
              </w:numPr>
              <w:tabs>
                <w:tab w:val="left" w:pos="-1440"/>
                <w:tab w:val="left" w:pos="-720"/>
                <w:tab w:val="left" w:pos="2160"/>
                <w:tab w:val="left" w:pos="2880"/>
                <w:tab w:val="right" w:pos="6660"/>
                <w:tab w:val="right" w:pos="9180"/>
                <w:tab w:val="left" w:pos="9630"/>
                <w:tab w:val="right" w:leader="dot" w:pos="10350"/>
                <w:tab w:val="left" w:pos="10800"/>
              </w:tabs>
              <w:suppressAutoHyphens/>
              <w:ind w:left="365" w:hanging="365"/>
              <w:contextualSpacing/>
              <w:rPr>
                <w:rFonts w:asciiTheme="minorHAnsi" w:hAnsiTheme="minorHAnsi" w:cstheme="minorHAnsi"/>
                <w:spacing w:val="-4"/>
                <w:sz w:val="22"/>
                <w:szCs w:val="22"/>
              </w:rPr>
            </w:pPr>
            <w:r w:rsidRPr="00C67822">
              <w:rPr>
                <w:rFonts w:asciiTheme="minorHAnsi" w:hAnsiTheme="minorHAnsi" w:cstheme="minorHAnsi"/>
                <w:spacing w:val="-4"/>
                <w:sz w:val="22"/>
                <w:szCs w:val="22"/>
              </w:rPr>
              <w:t>Recipients are required to keep and maintain all equipment purchased with grant funds in accordance with federal law and regulation</w:t>
            </w:r>
            <w:r>
              <w:rPr>
                <w:rFonts w:asciiTheme="minorHAnsi" w:hAnsiTheme="minorHAnsi" w:cstheme="minorHAnsi"/>
                <w:spacing w:val="-4"/>
                <w:sz w:val="22"/>
                <w:szCs w:val="22"/>
              </w:rPr>
              <w:t>s</w:t>
            </w:r>
            <w:r w:rsidRPr="00C67822">
              <w:rPr>
                <w:rFonts w:asciiTheme="minorHAnsi" w:hAnsiTheme="minorHAnsi" w:cstheme="minorHAnsi"/>
                <w:spacing w:val="-4"/>
                <w:sz w:val="22"/>
                <w:szCs w:val="22"/>
              </w:rPr>
              <w:t>.</w:t>
            </w:r>
          </w:p>
          <w:p w14:paraId="36026CE4" w14:textId="77777777" w:rsidR="00881260" w:rsidRPr="00C67822" w:rsidRDefault="00881260" w:rsidP="00F845F4">
            <w:pPr>
              <w:tabs>
                <w:tab w:val="left" w:pos="-1440"/>
                <w:tab w:val="left" w:pos="-720"/>
                <w:tab w:val="left" w:pos="2160"/>
                <w:tab w:val="left" w:pos="2880"/>
                <w:tab w:val="right" w:pos="6660"/>
                <w:tab w:val="right" w:pos="9180"/>
                <w:tab w:val="left" w:pos="9630"/>
                <w:tab w:val="right" w:leader="dot" w:pos="10350"/>
                <w:tab w:val="left" w:pos="10800"/>
              </w:tabs>
              <w:suppressAutoHyphens/>
              <w:ind w:left="365" w:hanging="365"/>
              <w:rPr>
                <w:rFonts w:asciiTheme="minorHAnsi" w:hAnsiTheme="minorHAnsi" w:cstheme="minorHAnsi"/>
                <w:spacing w:val="-4"/>
                <w:sz w:val="22"/>
                <w:szCs w:val="22"/>
              </w:rPr>
            </w:pPr>
          </w:p>
          <w:p w14:paraId="16182A1E" w14:textId="77777777" w:rsidR="00881260" w:rsidRPr="00C67822" w:rsidRDefault="00881260" w:rsidP="00F845F4">
            <w:pPr>
              <w:pStyle w:val="ListParagraph"/>
              <w:numPr>
                <w:ilvl w:val="0"/>
                <w:numId w:val="12"/>
              </w:numPr>
              <w:tabs>
                <w:tab w:val="left" w:pos="-1440"/>
                <w:tab w:val="left" w:pos="-720"/>
                <w:tab w:val="left" w:pos="720"/>
                <w:tab w:val="left" w:pos="2160"/>
                <w:tab w:val="left" w:pos="2880"/>
                <w:tab w:val="right" w:pos="6660"/>
                <w:tab w:val="right" w:pos="9180"/>
                <w:tab w:val="left" w:pos="9630"/>
                <w:tab w:val="right" w:leader="dot" w:pos="10350"/>
                <w:tab w:val="left" w:pos="10800"/>
              </w:tabs>
              <w:suppressAutoHyphens/>
              <w:ind w:left="365" w:hanging="365"/>
              <w:contextualSpacing/>
              <w:rPr>
                <w:rFonts w:asciiTheme="minorHAnsi" w:hAnsiTheme="minorHAnsi" w:cstheme="minorHAnsi"/>
                <w:spacing w:val="-4"/>
                <w:sz w:val="22"/>
                <w:szCs w:val="22"/>
              </w:rPr>
            </w:pPr>
            <w:r w:rsidRPr="00C67822">
              <w:rPr>
                <w:rFonts w:asciiTheme="minorHAnsi" w:hAnsiTheme="minorHAnsi" w:cstheme="minorHAnsi"/>
                <w:spacing w:val="-4"/>
                <w:sz w:val="22"/>
                <w:szCs w:val="22"/>
              </w:rPr>
              <w:t xml:space="preserve">Recipients will ensure equitable program participation, as required under section 427 of the </w:t>
            </w:r>
            <w:r w:rsidRPr="00C67822">
              <w:rPr>
                <w:rFonts w:asciiTheme="minorHAnsi" w:hAnsiTheme="minorHAnsi" w:cstheme="minorHAnsi"/>
                <w:i/>
                <w:iCs/>
                <w:spacing w:val="-4"/>
                <w:sz w:val="22"/>
                <w:szCs w:val="22"/>
              </w:rPr>
              <w:t>General Education Provision Act</w:t>
            </w:r>
            <w:r w:rsidRPr="00C67822">
              <w:rPr>
                <w:rFonts w:asciiTheme="minorHAnsi" w:hAnsiTheme="minorHAnsi" w:cstheme="minorHAnsi"/>
                <w:spacing w:val="-4"/>
                <w:sz w:val="22"/>
                <w:szCs w:val="22"/>
              </w:rPr>
              <w:t>.</w:t>
            </w:r>
          </w:p>
          <w:p w14:paraId="381478B9" w14:textId="77777777" w:rsidR="00881260" w:rsidRPr="00C67822" w:rsidRDefault="00881260" w:rsidP="00F845F4">
            <w:pPr>
              <w:tabs>
                <w:tab w:val="left" w:pos="-1440"/>
                <w:tab w:val="left" w:pos="-720"/>
                <w:tab w:val="left" w:pos="2160"/>
                <w:tab w:val="left" w:pos="2880"/>
                <w:tab w:val="right" w:pos="6660"/>
                <w:tab w:val="right" w:pos="9180"/>
                <w:tab w:val="left" w:pos="9630"/>
                <w:tab w:val="right" w:leader="dot" w:pos="10350"/>
                <w:tab w:val="left" w:pos="10800"/>
              </w:tabs>
              <w:suppressAutoHyphens/>
              <w:ind w:left="365" w:hanging="365"/>
              <w:rPr>
                <w:rFonts w:asciiTheme="minorHAnsi" w:hAnsiTheme="minorHAnsi" w:cstheme="minorHAnsi"/>
                <w:spacing w:val="-4"/>
                <w:sz w:val="22"/>
                <w:szCs w:val="22"/>
              </w:rPr>
            </w:pPr>
          </w:p>
          <w:p w14:paraId="0468110D" w14:textId="77777777" w:rsidR="00881260" w:rsidRPr="00C67822" w:rsidRDefault="00881260" w:rsidP="00F845F4">
            <w:pPr>
              <w:pStyle w:val="ListParagraph"/>
              <w:numPr>
                <w:ilvl w:val="0"/>
                <w:numId w:val="12"/>
              </w:numPr>
              <w:tabs>
                <w:tab w:val="left" w:pos="-1440"/>
                <w:tab w:val="left" w:pos="-720"/>
                <w:tab w:val="left" w:pos="2160"/>
                <w:tab w:val="left" w:pos="2880"/>
                <w:tab w:val="right" w:pos="6660"/>
                <w:tab w:val="right" w:pos="9180"/>
                <w:tab w:val="left" w:pos="9630"/>
                <w:tab w:val="right" w:leader="dot" w:pos="10350"/>
                <w:tab w:val="left" w:pos="10800"/>
              </w:tabs>
              <w:suppressAutoHyphens/>
              <w:ind w:left="365" w:hanging="365"/>
              <w:contextualSpacing/>
              <w:rPr>
                <w:rFonts w:asciiTheme="minorHAnsi" w:hAnsiTheme="minorHAnsi" w:cstheme="minorHAnsi"/>
                <w:spacing w:val="-4"/>
                <w:sz w:val="22"/>
                <w:szCs w:val="22"/>
              </w:rPr>
            </w:pPr>
            <w:r w:rsidRPr="00C67822">
              <w:rPr>
                <w:rFonts w:asciiTheme="minorHAnsi" w:hAnsiTheme="minorHAnsi" w:cstheme="minorHAnsi"/>
                <w:spacing w:val="-4"/>
                <w:sz w:val="22"/>
                <w:szCs w:val="22"/>
              </w:rPr>
              <w:t>Recipients will comply with the lower-tier certification covering lobbying and debarment/suspension in 34 CFR Parts 82 and 85.</w:t>
            </w:r>
          </w:p>
          <w:p w14:paraId="2762C9E9" w14:textId="77777777" w:rsidR="00881260" w:rsidRPr="00C67822" w:rsidRDefault="00881260" w:rsidP="00F845F4">
            <w:pPr>
              <w:tabs>
                <w:tab w:val="left" w:pos="-1440"/>
                <w:tab w:val="left" w:pos="-720"/>
                <w:tab w:val="left" w:pos="2160"/>
                <w:tab w:val="left" w:pos="2880"/>
                <w:tab w:val="right" w:pos="6660"/>
                <w:tab w:val="right" w:pos="9180"/>
                <w:tab w:val="left" w:pos="9630"/>
                <w:tab w:val="right" w:leader="dot" w:pos="10350"/>
                <w:tab w:val="left" w:pos="10800"/>
              </w:tabs>
              <w:suppressAutoHyphens/>
              <w:ind w:left="365" w:hanging="365"/>
              <w:rPr>
                <w:rFonts w:asciiTheme="minorHAnsi" w:hAnsiTheme="minorHAnsi" w:cstheme="minorHAnsi"/>
                <w:spacing w:val="-4"/>
                <w:sz w:val="22"/>
                <w:szCs w:val="22"/>
              </w:rPr>
            </w:pPr>
          </w:p>
          <w:p w14:paraId="13E8AD3D" w14:textId="77777777" w:rsidR="00881260" w:rsidRPr="00C67822" w:rsidRDefault="00881260" w:rsidP="00F845F4">
            <w:pPr>
              <w:pStyle w:val="ListParagraph"/>
              <w:numPr>
                <w:ilvl w:val="0"/>
                <w:numId w:val="12"/>
              </w:numPr>
              <w:tabs>
                <w:tab w:val="left" w:pos="-1440"/>
                <w:tab w:val="left" w:pos="-720"/>
                <w:tab w:val="left" w:pos="2160"/>
                <w:tab w:val="left" w:pos="2880"/>
                <w:tab w:val="right" w:pos="6660"/>
                <w:tab w:val="right" w:pos="9180"/>
                <w:tab w:val="left" w:pos="9630"/>
                <w:tab w:val="right" w:leader="dot" w:pos="10350"/>
                <w:tab w:val="left" w:pos="10800"/>
              </w:tabs>
              <w:suppressAutoHyphens/>
              <w:ind w:left="365" w:hanging="365"/>
              <w:contextualSpacing/>
              <w:rPr>
                <w:rFonts w:asciiTheme="minorHAnsi" w:hAnsiTheme="minorHAnsi" w:cstheme="minorHAnsi"/>
                <w:spacing w:val="-4"/>
                <w:sz w:val="22"/>
                <w:szCs w:val="22"/>
              </w:rPr>
            </w:pPr>
            <w:r w:rsidRPr="00C67822">
              <w:rPr>
                <w:rFonts w:asciiTheme="minorHAnsi" w:hAnsiTheme="minorHAnsi" w:cstheme="minorHAnsi"/>
                <w:spacing w:val="-4"/>
                <w:sz w:val="22"/>
                <w:szCs w:val="22"/>
              </w:rPr>
              <w:t>Recipients understand that if any findings of misuse of grant funds are discovered</w:t>
            </w:r>
            <w:r>
              <w:rPr>
                <w:rFonts w:asciiTheme="minorHAnsi" w:hAnsiTheme="minorHAnsi" w:cstheme="minorHAnsi"/>
                <w:spacing w:val="-4"/>
                <w:sz w:val="22"/>
                <w:szCs w:val="22"/>
              </w:rPr>
              <w:t>,</w:t>
            </w:r>
            <w:r w:rsidRPr="00C67822">
              <w:rPr>
                <w:rFonts w:asciiTheme="minorHAnsi" w:hAnsiTheme="minorHAnsi" w:cstheme="minorHAnsi"/>
                <w:spacing w:val="-4"/>
                <w:sz w:val="22"/>
                <w:szCs w:val="22"/>
              </w:rPr>
              <w:t xml:space="preserve"> project funds must be returned to the North Carolina Department of Public Instruction and that </w:t>
            </w:r>
            <w:r>
              <w:rPr>
                <w:rFonts w:asciiTheme="minorHAnsi" w:hAnsiTheme="minorHAnsi" w:cstheme="minorHAnsi"/>
                <w:spacing w:val="-4"/>
                <w:sz w:val="22"/>
                <w:szCs w:val="22"/>
              </w:rPr>
              <w:t>the</w:t>
            </w:r>
            <w:r w:rsidRPr="00C67822">
              <w:rPr>
                <w:rFonts w:asciiTheme="minorHAnsi" w:hAnsiTheme="minorHAnsi" w:cstheme="minorHAnsi"/>
                <w:spacing w:val="-4"/>
                <w:sz w:val="22"/>
                <w:szCs w:val="22"/>
              </w:rPr>
              <w:t xml:space="preserve"> North Carolina D</w:t>
            </w:r>
            <w:r>
              <w:rPr>
                <w:rFonts w:asciiTheme="minorHAnsi" w:hAnsiTheme="minorHAnsi" w:cstheme="minorHAnsi"/>
                <w:spacing w:val="-4"/>
                <w:sz w:val="22"/>
                <w:szCs w:val="22"/>
              </w:rPr>
              <w:t>epartment of Public Instruction</w:t>
            </w:r>
            <w:r w:rsidRPr="00C67822">
              <w:rPr>
                <w:rFonts w:asciiTheme="minorHAnsi" w:hAnsiTheme="minorHAnsi" w:cstheme="minorHAnsi"/>
                <w:spacing w:val="-4"/>
                <w:sz w:val="22"/>
                <w:szCs w:val="22"/>
              </w:rPr>
              <w:t xml:space="preserve"> may terminate a grant award upon 30 days’ notice if it deems that the recipient is not fulfilling the funded program as specified in the approved grant application.</w:t>
            </w:r>
          </w:p>
          <w:p w14:paraId="604ABC79" w14:textId="77777777" w:rsidR="00881260" w:rsidRPr="00C67822" w:rsidRDefault="00881260" w:rsidP="00F845F4">
            <w:pPr>
              <w:tabs>
                <w:tab w:val="left" w:pos="-1440"/>
                <w:tab w:val="left" w:pos="-720"/>
                <w:tab w:val="left" w:pos="2160"/>
                <w:tab w:val="left" w:pos="2880"/>
                <w:tab w:val="right" w:pos="6660"/>
                <w:tab w:val="right" w:pos="9180"/>
                <w:tab w:val="left" w:pos="9630"/>
                <w:tab w:val="right" w:leader="dot" w:pos="10350"/>
                <w:tab w:val="left" w:pos="10800"/>
              </w:tabs>
              <w:suppressAutoHyphens/>
              <w:ind w:left="365" w:hanging="365"/>
              <w:rPr>
                <w:rFonts w:asciiTheme="minorHAnsi" w:hAnsiTheme="minorHAnsi" w:cstheme="minorHAnsi"/>
                <w:spacing w:val="-4"/>
                <w:sz w:val="22"/>
                <w:szCs w:val="22"/>
              </w:rPr>
            </w:pPr>
          </w:p>
          <w:p w14:paraId="2E2D5A74" w14:textId="77777777" w:rsidR="00881260" w:rsidRPr="00C67822" w:rsidRDefault="00881260" w:rsidP="00F845F4">
            <w:pPr>
              <w:pStyle w:val="ListParagraph"/>
              <w:numPr>
                <w:ilvl w:val="0"/>
                <w:numId w:val="12"/>
              </w:numPr>
              <w:tabs>
                <w:tab w:val="left" w:pos="-1440"/>
                <w:tab w:val="left" w:pos="-720"/>
                <w:tab w:val="left" w:pos="2160"/>
                <w:tab w:val="left" w:pos="2880"/>
                <w:tab w:val="right" w:pos="6660"/>
                <w:tab w:val="right" w:pos="9180"/>
                <w:tab w:val="left" w:pos="9630"/>
                <w:tab w:val="right" w:leader="dot" w:pos="10350"/>
                <w:tab w:val="left" w:pos="10800"/>
              </w:tabs>
              <w:suppressAutoHyphens/>
              <w:ind w:left="365" w:hanging="365"/>
              <w:contextualSpacing/>
              <w:rPr>
                <w:rFonts w:asciiTheme="minorHAnsi" w:hAnsiTheme="minorHAnsi" w:cstheme="minorHAnsi"/>
                <w:spacing w:val="-4"/>
                <w:sz w:val="22"/>
                <w:szCs w:val="22"/>
              </w:rPr>
            </w:pPr>
            <w:r w:rsidRPr="00C67822">
              <w:rPr>
                <w:rFonts w:asciiTheme="minorHAnsi" w:hAnsiTheme="minorHAnsi" w:cstheme="minorHAnsi"/>
                <w:spacing w:val="-4"/>
                <w:sz w:val="22"/>
                <w:szCs w:val="22"/>
              </w:rPr>
              <w:t>Recipients shall attend all mandatory meetings/trainings required by the North Carolina Department of Public Instruction.</w:t>
            </w:r>
          </w:p>
          <w:p w14:paraId="1CF3EE95" w14:textId="77777777" w:rsidR="00881260" w:rsidRPr="00C67822" w:rsidRDefault="00881260" w:rsidP="00F845F4">
            <w:pPr>
              <w:tabs>
                <w:tab w:val="left" w:pos="-1440"/>
                <w:tab w:val="left" w:pos="-720"/>
                <w:tab w:val="left" w:pos="2160"/>
                <w:tab w:val="left" w:pos="2880"/>
                <w:tab w:val="right" w:pos="6660"/>
                <w:tab w:val="right" w:pos="9180"/>
                <w:tab w:val="left" w:pos="9630"/>
                <w:tab w:val="right" w:leader="dot" w:pos="10350"/>
                <w:tab w:val="left" w:pos="10800"/>
              </w:tabs>
              <w:suppressAutoHyphens/>
              <w:ind w:left="365" w:hanging="365"/>
              <w:rPr>
                <w:rFonts w:asciiTheme="minorHAnsi" w:hAnsiTheme="minorHAnsi" w:cstheme="minorHAnsi"/>
                <w:spacing w:val="-4"/>
                <w:sz w:val="22"/>
                <w:szCs w:val="22"/>
              </w:rPr>
            </w:pPr>
          </w:p>
          <w:p w14:paraId="551486D2" w14:textId="77777777" w:rsidR="00881260" w:rsidRPr="00C67822" w:rsidRDefault="00881260" w:rsidP="00F845F4">
            <w:pPr>
              <w:pStyle w:val="ListParagraph"/>
              <w:numPr>
                <w:ilvl w:val="0"/>
                <w:numId w:val="12"/>
              </w:numPr>
              <w:tabs>
                <w:tab w:val="left" w:pos="-1440"/>
                <w:tab w:val="left" w:pos="-720"/>
                <w:tab w:val="left" w:pos="2160"/>
                <w:tab w:val="left" w:pos="2880"/>
                <w:tab w:val="right" w:pos="6660"/>
                <w:tab w:val="right" w:pos="9180"/>
                <w:tab w:val="left" w:pos="9630"/>
                <w:tab w:val="right" w:leader="dot" w:pos="10350"/>
                <w:tab w:val="left" w:pos="10800"/>
              </w:tabs>
              <w:suppressAutoHyphens/>
              <w:ind w:left="365" w:hanging="365"/>
              <w:contextualSpacing/>
              <w:rPr>
                <w:rFonts w:asciiTheme="minorHAnsi" w:hAnsiTheme="minorHAnsi" w:cstheme="minorHAnsi"/>
                <w:spacing w:val="-4"/>
                <w:sz w:val="22"/>
                <w:szCs w:val="22"/>
              </w:rPr>
            </w:pPr>
            <w:r w:rsidRPr="00C67822">
              <w:rPr>
                <w:rFonts w:asciiTheme="minorHAnsi" w:hAnsiTheme="minorHAnsi" w:cstheme="minorHAnsi"/>
                <w:spacing w:val="-4"/>
                <w:sz w:val="22"/>
                <w:szCs w:val="22"/>
              </w:rPr>
              <w:t xml:space="preserve">Recipients agree that the </w:t>
            </w:r>
            <w:r w:rsidRPr="00121D10">
              <w:rPr>
                <w:rFonts w:asciiTheme="minorHAnsi" w:hAnsiTheme="minorHAnsi" w:cstheme="minorHAnsi"/>
                <w:spacing w:val="-4"/>
                <w:sz w:val="22"/>
                <w:szCs w:val="22"/>
              </w:rPr>
              <w:t>lead administrator</w:t>
            </w:r>
            <w:r w:rsidRPr="00C67822">
              <w:rPr>
                <w:rFonts w:asciiTheme="minorHAnsi" w:hAnsiTheme="minorHAnsi" w:cstheme="minorHAnsi"/>
                <w:spacing w:val="-4"/>
                <w:sz w:val="22"/>
                <w:szCs w:val="22"/>
              </w:rPr>
              <w:t xml:space="preserve"> </w:t>
            </w:r>
            <w:r>
              <w:rPr>
                <w:rFonts w:asciiTheme="minorHAnsi" w:hAnsiTheme="minorHAnsi" w:cstheme="minorHAnsi"/>
                <w:spacing w:val="-4"/>
                <w:sz w:val="22"/>
                <w:szCs w:val="22"/>
              </w:rPr>
              <w:t xml:space="preserve">and a board member </w:t>
            </w:r>
            <w:r w:rsidRPr="00C67822">
              <w:rPr>
                <w:rFonts w:asciiTheme="minorHAnsi" w:hAnsiTheme="minorHAnsi" w:cstheme="minorHAnsi"/>
                <w:spacing w:val="-4"/>
                <w:sz w:val="22"/>
                <w:szCs w:val="22"/>
              </w:rPr>
              <w:t>of the charter school will participate fully in all required activities of the NC ACCESS Fellowship program.</w:t>
            </w:r>
          </w:p>
          <w:p w14:paraId="0F850514" w14:textId="77777777" w:rsidR="00881260" w:rsidRPr="00C67822" w:rsidRDefault="00881260" w:rsidP="00F845F4">
            <w:pPr>
              <w:tabs>
                <w:tab w:val="left" w:pos="-1440"/>
                <w:tab w:val="left" w:pos="-720"/>
                <w:tab w:val="left" w:pos="2160"/>
                <w:tab w:val="left" w:pos="2880"/>
                <w:tab w:val="right" w:pos="6660"/>
                <w:tab w:val="right" w:pos="9180"/>
                <w:tab w:val="left" w:pos="9630"/>
                <w:tab w:val="right" w:leader="dot" w:pos="10350"/>
                <w:tab w:val="left" w:pos="10800"/>
              </w:tabs>
              <w:suppressAutoHyphens/>
              <w:ind w:left="365" w:hanging="365"/>
              <w:rPr>
                <w:rFonts w:asciiTheme="minorHAnsi" w:hAnsiTheme="minorHAnsi" w:cstheme="minorHAnsi"/>
                <w:spacing w:val="-4"/>
                <w:sz w:val="22"/>
                <w:szCs w:val="22"/>
              </w:rPr>
            </w:pPr>
          </w:p>
          <w:p w14:paraId="7D207B1F" w14:textId="77777777" w:rsidR="00881260" w:rsidRDefault="00881260" w:rsidP="00F845F4">
            <w:pPr>
              <w:pStyle w:val="ListParagraph"/>
              <w:numPr>
                <w:ilvl w:val="0"/>
                <w:numId w:val="12"/>
              </w:numPr>
              <w:tabs>
                <w:tab w:val="left" w:pos="-1440"/>
                <w:tab w:val="left" w:pos="-720"/>
                <w:tab w:val="left" w:pos="2160"/>
                <w:tab w:val="left" w:pos="2880"/>
                <w:tab w:val="right" w:pos="6660"/>
                <w:tab w:val="right" w:pos="9180"/>
                <w:tab w:val="left" w:pos="9630"/>
                <w:tab w:val="right" w:leader="dot" w:pos="10350"/>
                <w:tab w:val="left" w:pos="10800"/>
              </w:tabs>
              <w:suppressAutoHyphens/>
              <w:ind w:left="365" w:hanging="365"/>
              <w:contextualSpacing/>
              <w:rPr>
                <w:rFonts w:asciiTheme="minorHAnsi" w:hAnsiTheme="minorHAnsi" w:cstheme="minorHAnsi"/>
                <w:spacing w:val="-4"/>
                <w:sz w:val="22"/>
                <w:szCs w:val="22"/>
              </w:rPr>
            </w:pPr>
            <w:r w:rsidRPr="00C67822">
              <w:rPr>
                <w:rFonts w:asciiTheme="minorHAnsi" w:hAnsiTheme="minorHAnsi" w:cstheme="minorHAnsi"/>
                <w:spacing w:val="-4"/>
                <w:sz w:val="22"/>
                <w:szCs w:val="22"/>
              </w:rPr>
              <w:t xml:space="preserve">Recipients agree to onsite monitoring by the North Carolina Department of Public Instruction as necessary to ensure that the </w:t>
            </w:r>
            <w:r>
              <w:rPr>
                <w:rFonts w:asciiTheme="minorHAnsi" w:hAnsiTheme="minorHAnsi" w:cstheme="minorHAnsi"/>
                <w:spacing w:val="-4"/>
                <w:sz w:val="22"/>
                <w:szCs w:val="22"/>
              </w:rPr>
              <w:t>subgrant</w:t>
            </w:r>
            <w:r w:rsidRPr="00C67822">
              <w:rPr>
                <w:rFonts w:asciiTheme="minorHAnsi" w:hAnsiTheme="minorHAnsi" w:cstheme="minorHAnsi"/>
                <w:spacing w:val="-4"/>
                <w:sz w:val="22"/>
                <w:szCs w:val="22"/>
              </w:rPr>
              <w:t xml:space="preserve"> is used for authorized purposes, in compliance with Federal statutes, regulations, and the terms and conditions of the </w:t>
            </w:r>
            <w:r>
              <w:rPr>
                <w:rFonts w:asciiTheme="minorHAnsi" w:hAnsiTheme="minorHAnsi" w:cstheme="minorHAnsi"/>
                <w:spacing w:val="-4"/>
                <w:sz w:val="22"/>
                <w:szCs w:val="22"/>
              </w:rPr>
              <w:t>subgrant</w:t>
            </w:r>
            <w:r w:rsidRPr="00C67822">
              <w:rPr>
                <w:rFonts w:asciiTheme="minorHAnsi" w:hAnsiTheme="minorHAnsi" w:cstheme="minorHAnsi"/>
                <w:spacing w:val="-4"/>
                <w:sz w:val="22"/>
                <w:szCs w:val="22"/>
              </w:rPr>
              <w:t xml:space="preserve">; and that </w:t>
            </w:r>
            <w:r>
              <w:rPr>
                <w:rFonts w:asciiTheme="minorHAnsi" w:hAnsiTheme="minorHAnsi" w:cstheme="minorHAnsi"/>
                <w:spacing w:val="-4"/>
                <w:sz w:val="22"/>
                <w:szCs w:val="22"/>
              </w:rPr>
              <w:t>subgrant</w:t>
            </w:r>
            <w:r w:rsidRPr="00C67822">
              <w:rPr>
                <w:rFonts w:asciiTheme="minorHAnsi" w:hAnsiTheme="minorHAnsi" w:cstheme="minorHAnsi"/>
                <w:spacing w:val="-4"/>
                <w:sz w:val="22"/>
                <w:szCs w:val="22"/>
              </w:rPr>
              <w:t xml:space="preserve"> performance goals are achieved.</w:t>
            </w:r>
          </w:p>
          <w:p w14:paraId="62205091" w14:textId="77777777" w:rsidR="00881260" w:rsidRPr="00C67822" w:rsidRDefault="00881260" w:rsidP="00F845F4">
            <w:pPr>
              <w:pStyle w:val="ListParagraph"/>
              <w:rPr>
                <w:rFonts w:asciiTheme="minorHAnsi" w:hAnsiTheme="minorHAnsi" w:cstheme="minorHAnsi"/>
                <w:spacing w:val="-4"/>
                <w:sz w:val="22"/>
                <w:szCs w:val="22"/>
              </w:rPr>
            </w:pPr>
          </w:p>
          <w:p w14:paraId="0CBFB1B5" w14:textId="77777777" w:rsidR="00881260" w:rsidRPr="00416631" w:rsidRDefault="00881260" w:rsidP="00F845F4">
            <w:pPr>
              <w:pStyle w:val="ListParagraph"/>
              <w:numPr>
                <w:ilvl w:val="0"/>
                <w:numId w:val="12"/>
              </w:numPr>
              <w:tabs>
                <w:tab w:val="left" w:pos="-1440"/>
                <w:tab w:val="left" w:pos="-720"/>
                <w:tab w:val="left" w:pos="2160"/>
                <w:tab w:val="left" w:pos="2880"/>
                <w:tab w:val="right" w:pos="6660"/>
                <w:tab w:val="right" w:pos="9180"/>
                <w:tab w:val="left" w:pos="9630"/>
                <w:tab w:val="right" w:leader="dot" w:pos="10350"/>
                <w:tab w:val="left" w:pos="10800"/>
              </w:tabs>
              <w:suppressAutoHyphens/>
              <w:ind w:left="365" w:hanging="365"/>
              <w:contextualSpacing/>
              <w:rPr>
                <w:rFonts w:asciiTheme="minorHAnsi" w:hAnsiTheme="minorHAnsi" w:cstheme="minorHAnsi"/>
                <w:spacing w:val="-4"/>
                <w:sz w:val="22"/>
                <w:szCs w:val="22"/>
              </w:rPr>
            </w:pPr>
            <w:r w:rsidRPr="00C67822">
              <w:rPr>
                <w:rFonts w:asciiTheme="minorHAnsi" w:hAnsiTheme="minorHAnsi" w:cstheme="minorHAnsi"/>
                <w:spacing w:val="-4"/>
                <w:sz w:val="22"/>
                <w:szCs w:val="22"/>
              </w:rPr>
              <w:t>Recipients agree to use financial management systems, including records documenting compliance with Federal statutes, regulations, and the terms and conditions of the Federal award, that are sufficient to permit the preparation of reports required by general and program-specific terms and conditions; and the tracing of funds to a level of expenditures adequate to establish that such funds have b</w:t>
            </w:r>
            <w:r w:rsidRPr="00416631">
              <w:rPr>
                <w:rFonts w:asciiTheme="minorHAnsi" w:hAnsiTheme="minorHAnsi" w:cstheme="minorHAnsi"/>
                <w:spacing w:val="-4"/>
                <w:sz w:val="22"/>
                <w:szCs w:val="22"/>
              </w:rPr>
              <w:t>een used according to the Federal statutes, regulations, and the terms and conditions of the Federal award.</w:t>
            </w:r>
          </w:p>
          <w:p w14:paraId="311116DD" w14:textId="77777777" w:rsidR="00881260" w:rsidRPr="00416631" w:rsidRDefault="00881260" w:rsidP="00F845F4">
            <w:pPr>
              <w:pStyle w:val="ListParagraph"/>
              <w:rPr>
                <w:rFonts w:asciiTheme="minorHAnsi" w:hAnsiTheme="minorHAnsi" w:cstheme="minorHAnsi"/>
                <w:spacing w:val="-4"/>
                <w:sz w:val="22"/>
                <w:szCs w:val="22"/>
              </w:rPr>
            </w:pPr>
          </w:p>
          <w:p w14:paraId="77A6F945" w14:textId="77777777" w:rsidR="00881260" w:rsidRPr="00416631" w:rsidRDefault="00881260" w:rsidP="00F845F4">
            <w:pPr>
              <w:pStyle w:val="ListParagraph"/>
              <w:numPr>
                <w:ilvl w:val="0"/>
                <w:numId w:val="12"/>
              </w:numPr>
              <w:tabs>
                <w:tab w:val="left" w:pos="-1440"/>
                <w:tab w:val="left" w:pos="-720"/>
                <w:tab w:val="left" w:pos="2160"/>
                <w:tab w:val="left" w:pos="2880"/>
                <w:tab w:val="right" w:pos="6660"/>
                <w:tab w:val="right" w:pos="9180"/>
                <w:tab w:val="left" w:pos="9630"/>
                <w:tab w:val="right" w:leader="dot" w:pos="10350"/>
                <w:tab w:val="left" w:pos="10800"/>
              </w:tabs>
              <w:suppressAutoHyphens/>
              <w:contextualSpacing/>
              <w:rPr>
                <w:rFonts w:asciiTheme="minorHAnsi" w:hAnsiTheme="minorHAnsi" w:cstheme="minorHAnsi"/>
                <w:spacing w:val="-4"/>
                <w:sz w:val="22"/>
                <w:szCs w:val="22"/>
              </w:rPr>
            </w:pPr>
            <w:r>
              <w:rPr>
                <w:rFonts w:asciiTheme="minorHAnsi" w:hAnsiTheme="minorHAnsi" w:cstheme="minorHAnsi"/>
                <w:spacing w:val="-4"/>
                <w:sz w:val="22"/>
                <w:szCs w:val="22"/>
              </w:rPr>
              <w:t>The applicant understands that,</w:t>
            </w:r>
            <w:r w:rsidRPr="00416631">
              <w:rPr>
                <w:rFonts w:asciiTheme="minorHAnsi" w:hAnsiTheme="minorHAnsi" w:cstheme="minorHAnsi"/>
                <w:spacing w:val="-4"/>
                <w:sz w:val="22"/>
                <w:szCs w:val="22"/>
              </w:rPr>
              <w:t xml:space="preserve"> as articulated in the charter agreement</w:t>
            </w:r>
            <w:r>
              <w:rPr>
                <w:rFonts w:asciiTheme="minorHAnsi" w:hAnsiTheme="minorHAnsi" w:cstheme="minorHAnsi"/>
                <w:spacing w:val="-4"/>
                <w:sz w:val="22"/>
                <w:szCs w:val="22"/>
              </w:rPr>
              <w:t>,</w:t>
            </w:r>
            <w:r w:rsidRPr="00416631">
              <w:rPr>
                <w:rFonts w:asciiTheme="minorHAnsi" w:hAnsiTheme="minorHAnsi" w:cstheme="minorHAnsi"/>
                <w:spacing w:val="-4"/>
                <w:sz w:val="22"/>
                <w:szCs w:val="22"/>
              </w:rPr>
              <w:t xml:space="preserve"> the renewal or revocation of the charter is based</w:t>
            </w:r>
            <w:r>
              <w:rPr>
                <w:rFonts w:asciiTheme="minorHAnsi" w:hAnsiTheme="minorHAnsi" w:cstheme="minorHAnsi"/>
                <w:spacing w:val="-4"/>
                <w:sz w:val="22"/>
                <w:szCs w:val="22"/>
              </w:rPr>
              <w:t xml:space="preserve"> on</w:t>
            </w:r>
            <w:r w:rsidRPr="00416631">
              <w:rPr>
                <w:rFonts w:asciiTheme="minorHAnsi" w:hAnsiTheme="minorHAnsi" w:cstheme="minorHAnsi"/>
                <w:spacing w:val="-4"/>
                <w:sz w:val="22"/>
                <w:szCs w:val="22"/>
              </w:rPr>
              <w:t xml:space="preserve"> </w:t>
            </w:r>
            <w:r>
              <w:rPr>
                <w:rFonts w:asciiTheme="minorHAnsi" w:hAnsiTheme="minorHAnsi" w:cstheme="minorHAnsi"/>
                <w:spacing w:val="-4"/>
                <w:sz w:val="22"/>
                <w:szCs w:val="22"/>
              </w:rPr>
              <w:t>the academic, operational, and financial performance of the school as outlined and reported through the NC Charter School Performance Framework.</w:t>
            </w:r>
            <w:r w:rsidRPr="00416631">
              <w:rPr>
                <w:rFonts w:asciiTheme="minorHAnsi" w:hAnsiTheme="minorHAnsi" w:cstheme="minorHAnsi"/>
                <w:spacing w:val="-4"/>
                <w:sz w:val="22"/>
                <w:szCs w:val="22"/>
              </w:rPr>
              <w:t xml:space="preserve"> </w:t>
            </w:r>
          </w:p>
          <w:p w14:paraId="5BB5B5DD" w14:textId="77777777" w:rsidR="00881260" w:rsidRPr="00416631" w:rsidRDefault="00881260" w:rsidP="00F845F4">
            <w:pPr>
              <w:pStyle w:val="ListParagraph"/>
              <w:rPr>
                <w:rFonts w:asciiTheme="minorHAnsi" w:hAnsiTheme="minorHAnsi" w:cstheme="minorHAnsi"/>
                <w:spacing w:val="-4"/>
                <w:sz w:val="22"/>
                <w:szCs w:val="22"/>
              </w:rPr>
            </w:pPr>
          </w:p>
          <w:p w14:paraId="650ECB68" w14:textId="77777777" w:rsidR="00881260" w:rsidRPr="00C67822" w:rsidRDefault="00881260" w:rsidP="00F845F4">
            <w:pPr>
              <w:pStyle w:val="ListParagraph"/>
              <w:numPr>
                <w:ilvl w:val="0"/>
                <w:numId w:val="12"/>
              </w:numPr>
              <w:tabs>
                <w:tab w:val="left" w:pos="-1440"/>
                <w:tab w:val="left" w:pos="-720"/>
                <w:tab w:val="left" w:pos="2160"/>
                <w:tab w:val="left" w:pos="2880"/>
                <w:tab w:val="right" w:pos="6660"/>
                <w:tab w:val="right" w:pos="9180"/>
                <w:tab w:val="left" w:pos="9630"/>
                <w:tab w:val="right" w:leader="dot" w:pos="10350"/>
                <w:tab w:val="left" w:pos="10800"/>
              </w:tabs>
              <w:suppressAutoHyphens/>
              <w:contextualSpacing/>
              <w:rPr>
                <w:rFonts w:asciiTheme="minorHAnsi" w:hAnsiTheme="minorHAnsi" w:cstheme="minorHAnsi"/>
                <w:spacing w:val="-4"/>
                <w:sz w:val="22"/>
                <w:szCs w:val="22"/>
              </w:rPr>
            </w:pPr>
            <w:r w:rsidRPr="00416631">
              <w:rPr>
                <w:rFonts w:asciiTheme="minorHAnsi" w:hAnsiTheme="minorHAnsi" w:cstheme="minorHAnsi"/>
                <w:spacing w:val="-4"/>
                <w:sz w:val="22"/>
                <w:szCs w:val="22"/>
              </w:rPr>
              <w:t>The applicant understands that</w:t>
            </w:r>
            <w:r>
              <w:rPr>
                <w:rFonts w:asciiTheme="minorHAnsi" w:hAnsiTheme="minorHAnsi" w:cstheme="minorHAnsi"/>
                <w:spacing w:val="-4"/>
                <w:sz w:val="22"/>
                <w:szCs w:val="22"/>
              </w:rPr>
              <w:t>,</w:t>
            </w:r>
            <w:r w:rsidRPr="00416631">
              <w:rPr>
                <w:rFonts w:asciiTheme="minorHAnsi" w:hAnsiTheme="minorHAnsi" w:cstheme="minorHAnsi"/>
                <w:spacing w:val="-4"/>
                <w:sz w:val="22"/>
                <w:szCs w:val="22"/>
              </w:rPr>
              <w:t xml:space="preserve"> as stated in the charter agreement</w:t>
            </w:r>
            <w:r>
              <w:rPr>
                <w:rFonts w:asciiTheme="minorHAnsi" w:hAnsiTheme="minorHAnsi" w:cstheme="minorHAnsi"/>
                <w:spacing w:val="-4"/>
                <w:sz w:val="22"/>
                <w:szCs w:val="22"/>
              </w:rPr>
              <w:t xml:space="preserve">, it has autonomy and flexibility </w:t>
            </w:r>
            <w:r w:rsidRPr="00416631">
              <w:rPr>
                <w:rFonts w:asciiTheme="minorHAnsi" w:hAnsiTheme="minorHAnsi" w:cstheme="minorHAnsi"/>
                <w:spacing w:val="-4"/>
                <w:sz w:val="22"/>
                <w:szCs w:val="22"/>
              </w:rPr>
              <w:t>in</w:t>
            </w:r>
            <w:r>
              <w:rPr>
                <w:rFonts w:asciiTheme="minorHAnsi" w:hAnsiTheme="minorHAnsi" w:cstheme="minorHAnsi"/>
                <w:spacing w:val="-4"/>
                <w:sz w:val="22"/>
                <w:szCs w:val="22"/>
              </w:rPr>
              <w:t xml:space="preserve"> the planning, development, and implementation of the education program, including over budgetary and financial decisions.</w:t>
            </w:r>
          </w:p>
        </w:tc>
      </w:tr>
    </w:tbl>
    <w:p w14:paraId="670D7452" w14:textId="77777777" w:rsidR="00881260" w:rsidRDefault="00881260" w:rsidP="00881260">
      <w:pPr>
        <w:rPr>
          <w:rFonts w:asciiTheme="minorHAnsi" w:hAnsiTheme="minorHAnsi" w:cstheme="minorHAnsi"/>
          <w:b/>
          <w:bCs/>
          <w:sz w:val="24"/>
          <w:szCs w:val="24"/>
          <w:u w:val="single"/>
          <w:lang w:eastAsia="x-none"/>
        </w:rPr>
      </w:pPr>
      <w:r>
        <w:rPr>
          <w:rFonts w:asciiTheme="minorHAnsi" w:hAnsiTheme="minorHAnsi" w:cstheme="minorHAnsi"/>
          <w:b/>
          <w:bCs/>
          <w:sz w:val="24"/>
          <w:szCs w:val="24"/>
          <w:u w:val="single"/>
        </w:rPr>
        <w:lastRenderedPageBreak/>
        <w:br w:type="page"/>
      </w:r>
    </w:p>
    <w:p w14:paraId="0A344AB4" w14:textId="77777777" w:rsidR="00881260" w:rsidRPr="00C72D6F" w:rsidRDefault="00881260" w:rsidP="00881260">
      <w:pPr>
        <w:pStyle w:val="Heading3"/>
        <w:numPr>
          <w:ilvl w:val="0"/>
          <w:numId w:val="23"/>
        </w:numPr>
        <w:rPr>
          <w:rFonts w:asciiTheme="minorHAnsi" w:hAnsiTheme="minorHAnsi" w:cstheme="minorHAnsi"/>
          <w:sz w:val="24"/>
          <w:szCs w:val="24"/>
        </w:rPr>
      </w:pPr>
      <w:bookmarkStart w:id="22" w:name="_Toc17196493"/>
      <w:r>
        <w:rPr>
          <w:rFonts w:asciiTheme="minorHAnsi" w:hAnsiTheme="minorHAnsi" w:cstheme="minorHAnsi"/>
          <w:sz w:val="24"/>
          <w:szCs w:val="24"/>
          <w:lang w:val="en-US"/>
        </w:rPr>
        <w:lastRenderedPageBreak/>
        <w:t>APPLICATION NARRATIVE</w:t>
      </w:r>
      <w:bookmarkEnd w:id="22"/>
      <w:r w:rsidRPr="00C72D6F">
        <w:rPr>
          <w:rFonts w:asciiTheme="minorHAnsi" w:hAnsiTheme="minorHAnsi" w:cstheme="minorHAnsi"/>
          <w:sz w:val="24"/>
          <w:szCs w:val="24"/>
        </w:rPr>
        <w:t xml:space="preserve"> </w:t>
      </w:r>
    </w:p>
    <w:p w14:paraId="132297DC" w14:textId="77777777" w:rsidR="00881260" w:rsidRDefault="00881260" w:rsidP="00881260">
      <w:pPr>
        <w:jc w:val="both"/>
        <w:rPr>
          <w:rFonts w:asciiTheme="minorHAnsi" w:hAnsiTheme="minorHAnsi" w:cstheme="minorHAnsi"/>
          <w:bCs/>
          <w:sz w:val="22"/>
          <w:szCs w:val="22"/>
        </w:rPr>
      </w:pPr>
      <w:r w:rsidRPr="00C72D6F">
        <w:rPr>
          <w:rFonts w:asciiTheme="minorHAnsi" w:hAnsiTheme="minorHAnsi" w:cstheme="minorHAnsi"/>
          <w:sz w:val="22"/>
          <w:szCs w:val="22"/>
        </w:rPr>
        <w:t xml:space="preserve">In </w:t>
      </w:r>
      <w:r>
        <w:rPr>
          <w:rFonts w:asciiTheme="minorHAnsi" w:hAnsiTheme="minorHAnsi" w:cstheme="minorHAnsi"/>
          <w:sz w:val="22"/>
          <w:szCs w:val="22"/>
        </w:rPr>
        <w:t>twenty</w:t>
      </w:r>
      <w:r w:rsidRPr="00C72D6F">
        <w:rPr>
          <w:rFonts w:asciiTheme="minorHAnsi" w:hAnsiTheme="minorHAnsi" w:cstheme="minorHAnsi"/>
          <w:sz w:val="22"/>
          <w:szCs w:val="22"/>
        </w:rPr>
        <w:t xml:space="preserve"> (</w:t>
      </w:r>
      <w:r>
        <w:rPr>
          <w:rFonts w:asciiTheme="minorHAnsi" w:hAnsiTheme="minorHAnsi" w:cstheme="minorHAnsi"/>
          <w:sz w:val="22"/>
          <w:szCs w:val="22"/>
        </w:rPr>
        <w:t>20</w:t>
      </w:r>
      <w:r w:rsidRPr="00C72D6F">
        <w:rPr>
          <w:rFonts w:asciiTheme="minorHAnsi" w:hAnsiTheme="minorHAnsi" w:cstheme="minorHAnsi"/>
          <w:sz w:val="22"/>
          <w:szCs w:val="22"/>
        </w:rPr>
        <w:t xml:space="preserve">) pages or less (single-spaced), please </w:t>
      </w:r>
      <w:r w:rsidRPr="00E140F4">
        <w:rPr>
          <w:rFonts w:asciiTheme="minorHAnsi" w:hAnsiTheme="minorHAnsi" w:cstheme="minorHAnsi"/>
          <w:sz w:val="22"/>
          <w:szCs w:val="22"/>
        </w:rPr>
        <w:t xml:space="preserve">answer the following questions. If some of the information is well-articulated in your approved charter application, you are welcome to refer to the application and attach relevant sections in appendix </w:t>
      </w:r>
      <w:r>
        <w:rPr>
          <w:rFonts w:asciiTheme="minorHAnsi" w:hAnsiTheme="minorHAnsi" w:cstheme="minorHAnsi"/>
          <w:sz w:val="22"/>
          <w:szCs w:val="22"/>
        </w:rPr>
        <w:t>E</w:t>
      </w:r>
      <w:r w:rsidRPr="00E140F4">
        <w:rPr>
          <w:rFonts w:asciiTheme="minorHAnsi" w:hAnsiTheme="minorHAnsi" w:cstheme="minorHAnsi"/>
          <w:sz w:val="22"/>
          <w:szCs w:val="22"/>
        </w:rPr>
        <w:t xml:space="preserve"> to this </w:t>
      </w:r>
      <w:r>
        <w:rPr>
          <w:rFonts w:asciiTheme="minorHAnsi" w:hAnsiTheme="minorHAnsi" w:cstheme="minorHAnsi"/>
          <w:sz w:val="22"/>
          <w:szCs w:val="22"/>
        </w:rPr>
        <w:t>sub</w:t>
      </w:r>
      <w:r w:rsidRPr="00E140F4">
        <w:rPr>
          <w:rFonts w:asciiTheme="minorHAnsi" w:hAnsiTheme="minorHAnsi" w:cstheme="minorHAnsi"/>
          <w:sz w:val="22"/>
          <w:szCs w:val="22"/>
        </w:rPr>
        <w:t>grant application.</w:t>
      </w:r>
      <w:r w:rsidRPr="00E140F4">
        <w:rPr>
          <w:rFonts w:asciiTheme="minorHAnsi" w:hAnsiTheme="minorHAnsi" w:cstheme="minorHAnsi"/>
          <w:bCs/>
          <w:sz w:val="22"/>
          <w:szCs w:val="22"/>
        </w:rPr>
        <w:t xml:space="preserve"> This application section is worth up to </w:t>
      </w:r>
      <w:r>
        <w:rPr>
          <w:rFonts w:asciiTheme="minorHAnsi" w:hAnsiTheme="minorHAnsi" w:cstheme="minorHAnsi"/>
          <w:bCs/>
          <w:sz w:val="22"/>
          <w:szCs w:val="22"/>
        </w:rPr>
        <w:t>seventy</w:t>
      </w:r>
      <w:r w:rsidRPr="00E140F4">
        <w:rPr>
          <w:rFonts w:asciiTheme="minorHAnsi" w:hAnsiTheme="minorHAnsi" w:cstheme="minorHAnsi"/>
          <w:bCs/>
          <w:sz w:val="22"/>
          <w:szCs w:val="22"/>
        </w:rPr>
        <w:t xml:space="preserve"> (</w:t>
      </w:r>
      <w:r>
        <w:rPr>
          <w:rFonts w:asciiTheme="minorHAnsi" w:hAnsiTheme="minorHAnsi" w:cstheme="minorHAnsi"/>
          <w:bCs/>
          <w:sz w:val="22"/>
          <w:szCs w:val="22"/>
        </w:rPr>
        <w:t>7</w:t>
      </w:r>
      <w:r w:rsidRPr="00E140F4">
        <w:rPr>
          <w:rFonts w:asciiTheme="minorHAnsi" w:hAnsiTheme="minorHAnsi" w:cstheme="minorHAnsi"/>
          <w:bCs/>
          <w:sz w:val="22"/>
          <w:szCs w:val="22"/>
        </w:rPr>
        <w:t>0) points.</w:t>
      </w:r>
    </w:p>
    <w:p w14:paraId="31289CCD" w14:textId="77777777" w:rsidR="00881260" w:rsidRDefault="00881260" w:rsidP="00881260">
      <w:pPr>
        <w:jc w:val="both"/>
        <w:rPr>
          <w:rFonts w:asciiTheme="minorHAnsi" w:hAnsiTheme="minorHAnsi" w:cstheme="minorHAnsi"/>
          <w:bCs/>
          <w:sz w:val="22"/>
          <w:szCs w:val="22"/>
        </w:rPr>
      </w:pPr>
    </w:p>
    <w:p w14:paraId="7E14420E" w14:textId="77777777" w:rsidR="00881260" w:rsidRPr="00957F79" w:rsidRDefault="00881260" w:rsidP="00881260">
      <w:pPr>
        <w:pStyle w:val="ListParagraph"/>
        <w:numPr>
          <w:ilvl w:val="1"/>
          <w:numId w:val="12"/>
        </w:numPr>
        <w:jc w:val="both"/>
        <w:rPr>
          <w:rFonts w:asciiTheme="minorHAnsi" w:hAnsiTheme="minorHAnsi" w:cstheme="minorHAnsi"/>
          <w:b/>
          <w:bCs/>
          <w:sz w:val="22"/>
          <w:szCs w:val="22"/>
        </w:rPr>
      </w:pPr>
      <w:r w:rsidRPr="00957F79">
        <w:rPr>
          <w:rFonts w:asciiTheme="minorHAnsi" w:hAnsiTheme="minorHAnsi" w:cstheme="minorHAnsi"/>
          <w:b/>
          <w:bCs/>
          <w:sz w:val="22"/>
          <w:szCs w:val="22"/>
        </w:rPr>
        <w:t>Enrollment Projections (10 points)</w:t>
      </w:r>
    </w:p>
    <w:p w14:paraId="6A370E44" w14:textId="77777777" w:rsidR="00881260" w:rsidRPr="00E140F4" w:rsidRDefault="00881260" w:rsidP="00881260">
      <w:pPr>
        <w:jc w:val="both"/>
        <w:rPr>
          <w:rFonts w:asciiTheme="minorHAnsi" w:hAnsiTheme="minorHAnsi" w:cstheme="minorHAnsi"/>
          <w:bCs/>
          <w:sz w:val="22"/>
          <w:szCs w:val="22"/>
        </w:rPr>
      </w:pPr>
      <w:r w:rsidRPr="00E140F4">
        <w:rPr>
          <w:rFonts w:asciiTheme="minorHAnsi" w:hAnsiTheme="minorHAnsi" w:cstheme="minorHAnsi"/>
          <w:bCs/>
          <w:sz w:val="22"/>
          <w:szCs w:val="22"/>
        </w:rPr>
        <w:t>Provide all projected enrollment estimates for the duration of the subgrant</w:t>
      </w:r>
      <w:r>
        <w:rPr>
          <w:rFonts w:asciiTheme="minorHAnsi" w:hAnsiTheme="minorHAnsi" w:cstheme="minorHAnsi"/>
          <w:bCs/>
          <w:sz w:val="22"/>
          <w:szCs w:val="22"/>
        </w:rPr>
        <w:t xml:space="preserve"> and explain the rationale supporting the enrollment projections</w:t>
      </w:r>
      <w:r w:rsidRPr="00E140F4">
        <w:rPr>
          <w:rFonts w:asciiTheme="minorHAnsi" w:hAnsiTheme="minorHAnsi" w:cstheme="minorHAnsi"/>
          <w:bCs/>
          <w:sz w:val="22"/>
          <w:szCs w:val="22"/>
        </w:rPr>
        <w:t>. This application section is worth up to ten (10) points.</w:t>
      </w:r>
    </w:p>
    <w:p w14:paraId="5D2B3838" w14:textId="77777777" w:rsidR="00881260" w:rsidRPr="00291824" w:rsidRDefault="00881260" w:rsidP="00881260">
      <w:pPr>
        <w:rPr>
          <w:rFonts w:asciiTheme="minorHAnsi" w:hAnsiTheme="minorHAnsi" w:cstheme="minorHAns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531"/>
        <w:gridCol w:w="2001"/>
        <w:gridCol w:w="2082"/>
        <w:gridCol w:w="2301"/>
      </w:tblGrid>
      <w:tr w:rsidR="00881260" w:rsidRPr="00291824" w14:paraId="694E56A0" w14:textId="77777777" w:rsidTr="00F845F4">
        <w:trPr>
          <w:trHeight w:val="565"/>
        </w:trPr>
        <w:tc>
          <w:tcPr>
            <w:tcW w:w="1440" w:type="dxa"/>
            <w:shd w:val="clear" w:color="auto" w:fill="D9D9D9" w:themeFill="background1" w:themeFillShade="D9"/>
          </w:tcPr>
          <w:p w14:paraId="5E189D4D" w14:textId="77777777" w:rsidR="00881260" w:rsidRPr="00291824" w:rsidRDefault="00881260" w:rsidP="00F845F4">
            <w:pPr>
              <w:jc w:val="center"/>
              <w:rPr>
                <w:rFonts w:asciiTheme="minorHAnsi" w:hAnsiTheme="minorHAnsi" w:cstheme="minorHAnsi"/>
                <w:b/>
                <w:sz w:val="22"/>
                <w:szCs w:val="22"/>
              </w:rPr>
            </w:pPr>
            <w:r w:rsidRPr="00291824">
              <w:rPr>
                <w:rFonts w:asciiTheme="minorHAnsi" w:hAnsiTheme="minorHAnsi" w:cstheme="minorHAnsi"/>
                <w:b/>
                <w:sz w:val="22"/>
                <w:szCs w:val="22"/>
              </w:rPr>
              <w:t>Subgrant Year</w:t>
            </w:r>
          </w:p>
        </w:tc>
        <w:tc>
          <w:tcPr>
            <w:tcW w:w="1531" w:type="dxa"/>
            <w:shd w:val="clear" w:color="auto" w:fill="D9D9D9" w:themeFill="background1" w:themeFillShade="D9"/>
          </w:tcPr>
          <w:p w14:paraId="71576E75" w14:textId="77777777" w:rsidR="00881260" w:rsidRPr="00291824" w:rsidRDefault="00881260" w:rsidP="00F845F4">
            <w:pPr>
              <w:jc w:val="center"/>
              <w:rPr>
                <w:rFonts w:asciiTheme="minorHAnsi" w:hAnsiTheme="minorHAnsi" w:cstheme="minorHAnsi"/>
                <w:b/>
                <w:sz w:val="22"/>
                <w:szCs w:val="22"/>
              </w:rPr>
            </w:pPr>
            <w:r w:rsidRPr="00291824">
              <w:rPr>
                <w:rFonts w:asciiTheme="minorHAnsi" w:hAnsiTheme="minorHAnsi" w:cstheme="minorHAnsi"/>
                <w:b/>
                <w:sz w:val="22"/>
                <w:szCs w:val="22"/>
              </w:rPr>
              <w:t>Grade Levels Served</w:t>
            </w:r>
          </w:p>
        </w:tc>
        <w:tc>
          <w:tcPr>
            <w:tcW w:w="2001" w:type="dxa"/>
            <w:shd w:val="clear" w:color="auto" w:fill="D9D9D9" w:themeFill="background1" w:themeFillShade="D9"/>
          </w:tcPr>
          <w:p w14:paraId="42357664" w14:textId="77777777" w:rsidR="00881260" w:rsidRPr="00291824" w:rsidRDefault="00881260" w:rsidP="00F845F4">
            <w:pPr>
              <w:jc w:val="center"/>
              <w:rPr>
                <w:rFonts w:asciiTheme="minorHAnsi" w:hAnsiTheme="minorHAnsi" w:cstheme="minorHAnsi"/>
                <w:b/>
                <w:sz w:val="22"/>
                <w:szCs w:val="22"/>
              </w:rPr>
            </w:pPr>
            <w:r>
              <w:rPr>
                <w:rFonts w:asciiTheme="minorHAnsi" w:hAnsiTheme="minorHAnsi" w:cstheme="minorHAnsi"/>
                <w:b/>
                <w:sz w:val="22"/>
                <w:szCs w:val="22"/>
              </w:rPr>
              <w:t>Total Student Enrollment</w:t>
            </w:r>
          </w:p>
        </w:tc>
        <w:tc>
          <w:tcPr>
            <w:tcW w:w="2082" w:type="dxa"/>
            <w:shd w:val="clear" w:color="auto" w:fill="D9D9D9" w:themeFill="background1" w:themeFillShade="D9"/>
          </w:tcPr>
          <w:p w14:paraId="180BA5C9" w14:textId="77777777" w:rsidR="00881260" w:rsidRPr="00291824" w:rsidRDefault="00881260" w:rsidP="00F845F4">
            <w:pPr>
              <w:jc w:val="center"/>
              <w:rPr>
                <w:rFonts w:asciiTheme="minorHAnsi" w:hAnsiTheme="minorHAnsi" w:cstheme="minorHAnsi"/>
                <w:b/>
                <w:sz w:val="22"/>
                <w:szCs w:val="22"/>
              </w:rPr>
            </w:pPr>
            <w:r>
              <w:rPr>
                <w:rFonts w:asciiTheme="minorHAnsi" w:hAnsiTheme="minorHAnsi" w:cstheme="minorHAnsi"/>
                <w:b/>
                <w:sz w:val="22"/>
                <w:szCs w:val="22"/>
              </w:rPr>
              <w:t xml:space="preserve">Number of ED* </w:t>
            </w:r>
            <w:r w:rsidRPr="00291824">
              <w:rPr>
                <w:rFonts w:asciiTheme="minorHAnsi" w:hAnsiTheme="minorHAnsi" w:cstheme="minorHAnsi"/>
                <w:b/>
                <w:sz w:val="22"/>
                <w:szCs w:val="22"/>
              </w:rPr>
              <w:t>Student</w:t>
            </w:r>
            <w:r>
              <w:rPr>
                <w:rFonts w:asciiTheme="minorHAnsi" w:hAnsiTheme="minorHAnsi" w:cstheme="minorHAnsi"/>
                <w:b/>
                <w:sz w:val="22"/>
                <w:szCs w:val="22"/>
              </w:rPr>
              <w:t>s</w:t>
            </w:r>
          </w:p>
        </w:tc>
        <w:tc>
          <w:tcPr>
            <w:tcW w:w="2301" w:type="dxa"/>
            <w:shd w:val="clear" w:color="auto" w:fill="D9D9D9" w:themeFill="background1" w:themeFillShade="D9"/>
          </w:tcPr>
          <w:p w14:paraId="11E3C020" w14:textId="77777777" w:rsidR="00881260" w:rsidRPr="00291824" w:rsidRDefault="00881260" w:rsidP="00F845F4">
            <w:pPr>
              <w:jc w:val="center"/>
              <w:rPr>
                <w:rFonts w:asciiTheme="minorHAnsi" w:hAnsiTheme="minorHAnsi" w:cstheme="minorHAnsi"/>
                <w:b/>
                <w:sz w:val="22"/>
                <w:szCs w:val="22"/>
              </w:rPr>
            </w:pPr>
            <w:r>
              <w:rPr>
                <w:rFonts w:asciiTheme="minorHAnsi" w:hAnsiTheme="minorHAnsi" w:cstheme="minorHAnsi"/>
                <w:b/>
                <w:sz w:val="22"/>
                <w:szCs w:val="22"/>
              </w:rPr>
              <w:t>Percentage of ED* Student Population</w:t>
            </w:r>
          </w:p>
        </w:tc>
      </w:tr>
      <w:tr w:rsidR="00881260" w:rsidRPr="00291824" w14:paraId="02FE527E" w14:textId="77777777" w:rsidTr="00F845F4">
        <w:tc>
          <w:tcPr>
            <w:tcW w:w="1440" w:type="dxa"/>
          </w:tcPr>
          <w:p w14:paraId="7D5E3181" w14:textId="01114AED" w:rsidR="00881260" w:rsidRPr="008C24F0" w:rsidRDefault="00881260" w:rsidP="00F845F4">
            <w:pPr>
              <w:jc w:val="both"/>
              <w:rPr>
                <w:rFonts w:asciiTheme="minorHAnsi" w:hAnsiTheme="minorHAnsi" w:cstheme="minorHAnsi"/>
                <w:sz w:val="22"/>
                <w:szCs w:val="22"/>
              </w:rPr>
            </w:pPr>
            <w:r w:rsidRPr="008C24F0">
              <w:rPr>
                <w:rFonts w:asciiTheme="minorHAnsi" w:hAnsiTheme="minorHAnsi" w:cstheme="minorHAnsi"/>
                <w:sz w:val="22"/>
                <w:szCs w:val="22"/>
              </w:rPr>
              <w:t>202</w:t>
            </w:r>
            <w:r w:rsidR="00B07977">
              <w:rPr>
                <w:rFonts w:asciiTheme="minorHAnsi" w:hAnsiTheme="minorHAnsi" w:cstheme="minorHAnsi"/>
                <w:sz w:val="22"/>
                <w:szCs w:val="22"/>
              </w:rPr>
              <w:t>2</w:t>
            </w:r>
            <w:r w:rsidRPr="008C24F0">
              <w:rPr>
                <w:rFonts w:asciiTheme="minorHAnsi" w:hAnsiTheme="minorHAnsi" w:cstheme="minorHAnsi"/>
                <w:sz w:val="22"/>
                <w:szCs w:val="22"/>
              </w:rPr>
              <w:t>-202</w:t>
            </w:r>
            <w:r w:rsidR="00B07977">
              <w:rPr>
                <w:rFonts w:asciiTheme="minorHAnsi" w:hAnsiTheme="minorHAnsi" w:cstheme="minorHAnsi"/>
                <w:sz w:val="22"/>
                <w:szCs w:val="22"/>
              </w:rPr>
              <w:t>3</w:t>
            </w:r>
          </w:p>
        </w:tc>
        <w:tc>
          <w:tcPr>
            <w:tcW w:w="1531" w:type="dxa"/>
          </w:tcPr>
          <w:p w14:paraId="219E2BF5" w14:textId="77777777" w:rsidR="00881260" w:rsidRPr="00291824" w:rsidRDefault="00881260" w:rsidP="00F845F4">
            <w:pPr>
              <w:jc w:val="both"/>
              <w:rPr>
                <w:rFonts w:asciiTheme="minorHAnsi" w:hAnsiTheme="minorHAnsi" w:cstheme="minorHAnsi"/>
                <w:sz w:val="22"/>
                <w:szCs w:val="22"/>
              </w:rPr>
            </w:pPr>
            <w:r w:rsidRPr="00291824">
              <w:rPr>
                <w:rFonts w:asciiTheme="minorHAnsi" w:hAnsiTheme="minorHAnsi" w:cstheme="minorHAnsi"/>
                <w:sz w:val="22"/>
                <w:szCs w:val="22"/>
              </w:rPr>
              <w:fldChar w:fldCharType="begin">
                <w:ffData>
                  <w:name w:val="Text449"/>
                  <w:enabled/>
                  <w:calcOnExit w:val="0"/>
                  <w:textInput/>
                </w:ffData>
              </w:fldChar>
            </w:r>
            <w:bookmarkStart w:id="23" w:name="Text449"/>
            <w:r w:rsidRPr="00291824">
              <w:rPr>
                <w:rFonts w:asciiTheme="minorHAnsi" w:hAnsiTheme="minorHAnsi" w:cstheme="minorHAnsi"/>
                <w:sz w:val="22"/>
                <w:szCs w:val="22"/>
              </w:rPr>
              <w:instrText xml:space="preserve"> FORMTEXT </w:instrText>
            </w:r>
            <w:r w:rsidRPr="00291824">
              <w:rPr>
                <w:rFonts w:asciiTheme="minorHAnsi" w:hAnsiTheme="minorHAnsi" w:cstheme="minorHAnsi"/>
                <w:sz w:val="22"/>
                <w:szCs w:val="22"/>
              </w:rPr>
            </w:r>
            <w:r w:rsidRPr="00291824">
              <w:rPr>
                <w:rFonts w:asciiTheme="minorHAnsi" w:hAnsiTheme="minorHAnsi" w:cstheme="minorHAnsi"/>
                <w:sz w:val="22"/>
                <w:szCs w:val="22"/>
              </w:rPr>
              <w:fldChar w:fldCharType="separate"/>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sz w:val="22"/>
                <w:szCs w:val="22"/>
              </w:rPr>
              <w:fldChar w:fldCharType="end"/>
            </w:r>
            <w:bookmarkEnd w:id="23"/>
          </w:p>
        </w:tc>
        <w:tc>
          <w:tcPr>
            <w:tcW w:w="2001" w:type="dxa"/>
          </w:tcPr>
          <w:p w14:paraId="4C0926DA" w14:textId="77777777" w:rsidR="00881260" w:rsidRPr="00291824" w:rsidRDefault="00881260" w:rsidP="00F845F4">
            <w:pPr>
              <w:jc w:val="both"/>
              <w:rPr>
                <w:rFonts w:asciiTheme="minorHAnsi" w:hAnsiTheme="minorHAnsi" w:cstheme="minorHAnsi"/>
                <w:sz w:val="22"/>
                <w:szCs w:val="22"/>
              </w:rPr>
            </w:pPr>
            <w:r w:rsidRPr="00291824">
              <w:rPr>
                <w:rFonts w:asciiTheme="minorHAnsi" w:hAnsiTheme="minorHAnsi" w:cstheme="minorHAnsi"/>
                <w:sz w:val="22"/>
                <w:szCs w:val="22"/>
              </w:rPr>
              <w:fldChar w:fldCharType="begin">
                <w:ffData>
                  <w:name w:val="Text449"/>
                  <w:enabled/>
                  <w:calcOnExit w:val="0"/>
                  <w:textInput/>
                </w:ffData>
              </w:fldChar>
            </w:r>
            <w:r w:rsidRPr="00291824">
              <w:rPr>
                <w:rFonts w:asciiTheme="minorHAnsi" w:hAnsiTheme="minorHAnsi" w:cstheme="minorHAnsi"/>
                <w:sz w:val="22"/>
                <w:szCs w:val="22"/>
              </w:rPr>
              <w:instrText xml:space="preserve"> FORMTEXT </w:instrText>
            </w:r>
            <w:r w:rsidRPr="00291824">
              <w:rPr>
                <w:rFonts w:asciiTheme="minorHAnsi" w:hAnsiTheme="minorHAnsi" w:cstheme="minorHAnsi"/>
                <w:sz w:val="22"/>
                <w:szCs w:val="22"/>
              </w:rPr>
            </w:r>
            <w:r w:rsidRPr="00291824">
              <w:rPr>
                <w:rFonts w:asciiTheme="minorHAnsi" w:hAnsiTheme="minorHAnsi" w:cstheme="minorHAnsi"/>
                <w:sz w:val="22"/>
                <w:szCs w:val="22"/>
              </w:rPr>
              <w:fldChar w:fldCharType="separate"/>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sz w:val="22"/>
                <w:szCs w:val="22"/>
              </w:rPr>
              <w:fldChar w:fldCharType="end"/>
            </w:r>
          </w:p>
        </w:tc>
        <w:tc>
          <w:tcPr>
            <w:tcW w:w="2082" w:type="dxa"/>
          </w:tcPr>
          <w:p w14:paraId="162452AA" w14:textId="77777777" w:rsidR="00881260" w:rsidRPr="00291824" w:rsidRDefault="00881260" w:rsidP="00F845F4">
            <w:pPr>
              <w:jc w:val="both"/>
              <w:rPr>
                <w:rFonts w:asciiTheme="minorHAnsi" w:hAnsiTheme="minorHAnsi" w:cstheme="minorHAnsi"/>
                <w:sz w:val="22"/>
                <w:szCs w:val="22"/>
              </w:rPr>
            </w:pPr>
            <w:r w:rsidRPr="00291824">
              <w:rPr>
                <w:rFonts w:asciiTheme="minorHAnsi" w:hAnsiTheme="minorHAnsi" w:cstheme="minorHAnsi"/>
                <w:sz w:val="22"/>
                <w:szCs w:val="22"/>
              </w:rPr>
              <w:fldChar w:fldCharType="begin">
                <w:ffData>
                  <w:name w:val=""/>
                  <w:enabled/>
                  <w:calcOnExit w:val="0"/>
                  <w:textInput>
                    <w:type w:val="number"/>
                    <w:maxLength w:val="5"/>
                  </w:textInput>
                </w:ffData>
              </w:fldChar>
            </w:r>
            <w:r w:rsidRPr="00291824">
              <w:rPr>
                <w:rFonts w:asciiTheme="minorHAnsi" w:hAnsiTheme="minorHAnsi" w:cstheme="minorHAnsi"/>
                <w:sz w:val="22"/>
                <w:szCs w:val="22"/>
              </w:rPr>
              <w:instrText xml:space="preserve"> FORMTEXT </w:instrText>
            </w:r>
            <w:r w:rsidRPr="00291824">
              <w:rPr>
                <w:rFonts w:asciiTheme="minorHAnsi" w:hAnsiTheme="minorHAnsi" w:cstheme="minorHAnsi"/>
                <w:sz w:val="22"/>
                <w:szCs w:val="22"/>
              </w:rPr>
            </w:r>
            <w:r w:rsidRPr="00291824">
              <w:rPr>
                <w:rFonts w:asciiTheme="minorHAnsi" w:hAnsiTheme="minorHAnsi" w:cstheme="minorHAnsi"/>
                <w:sz w:val="22"/>
                <w:szCs w:val="22"/>
              </w:rPr>
              <w:fldChar w:fldCharType="separate"/>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sz w:val="22"/>
                <w:szCs w:val="22"/>
              </w:rPr>
              <w:fldChar w:fldCharType="end"/>
            </w:r>
          </w:p>
        </w:tc>
        <w:tc>
          <w:tcPr>
            <w:tcW w:w="2301" w:type="dxa"/>
          </w:tcPr>
          <w:p w14:paraId="0A83F297" w14:textId="77777777" w:rsidR="00881260" w:rsidRPr="00291824" w:rsidRDefault="00881260" w:rsidP="00F845F4">
            <w:pPr>
              <w:jc w:val="both"/>
              <w:rPr>
                <w:rFonts w:asciiTheme="minorHAnsi" w:hAnsiTheme="minorHAnsi" w:cstheme="minorHAnsi"/>
                <w:sz w:val="22"/>
                <w:szCs w:val="22"/>
              </w:rPr>
            </w:pPr>
            <w:r w:rsidRPr="00291824">
              <w:rPr>
                <w:rFonts w:asciiTheme="minorHAnsi" w:hAnsiTheme="minorHAnsi" w:cstheme="minorHAnsi"/>
                <w:sz w:val="22"/>
                <w:szCs w:val="22"/>
              </w:rPr>
              <w:fldChar w:fldCharType="begin">
                <w:ffData>
                  <w:name w:val="Text449"/>
                  <w:enabled/>
                  <w:calcOnExit w:val="0"/>
                  <w:textInput/>
                </w:ffData>
              </w:fldChar>
            </w:r>
            <w:r w:rsidRPr="00291824">
              <w:rPr>
                <w:rFonts w:asciiTheme="minorHAnsi" w:hAnsiTheme="minorHAnsi" w:cstheme="minorHAnsi"/>
                <w:sz w:val="22"/>
                <w:szCs w:val="22"/>
              </w:rPr>
              <w:instrText xml:space="preserve"> FORMTEXT </w:instrText>
            </w:r>
            <w:r w:rsidRPr="00291824">
              <w:rPr>
                <w:rFonts w:asciiTheme="minorHAnsi" w:hAnsiTheme="minorHAnsi" w:cstheme="minorHAnsi"/>
                <w:sz w:val="22"/>
                <w:szCs w:val="22"/>
              </w:rPr>
            </w:r>
            <w:r w:rsidRPr="00291824">
              <w:rPr>
                <w:rFonts w:asciiTheme="minorHAnsi" w:hAnsiTheme="minorHAnsi" w:cstheme="minorHAnsi"/>
                <w:sz w:val="22"/>
                <w:szCs w:val="22"/>
              </w:rPr>
              <w:fldChar w:fldCharType="separate"/>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sz w:val="22"/>
                <w:szCs w:val="22"/>
              </w:rPr>
              <w:fldChar w:fldCharType="end"/>
            </w:r>
          </w:p>
        </w:tc>
      </w:tr>
      <w:tr w:rsidR="00881260" w:rsidRPr="00291824" w14:paraId="625A0070" w14:textId="77777777" w:rsidTr="00F845F4">
        <w:tc>
          <w:tcPr>
            <w:tcW w:w="1440" w:type="dxa"/>
          </w:tcPr>
          <w:p w14:paraId="71AF51C2" w14:textId="66C744AE" w:rsidR="00881260" w:rsidRPr="008C24F0" w:rsidRDefault="00881260" w:rsidP="00F845F4">
            <w:pPr>
              <w:jc w:val="both"/>
              <w:rPr>
                <w:rFonts w:asciiTheme="minorHAnsi" w:hAnsiTheme="minorHAnsi" w:cstheme="minorHAnsi"/>
                <w:sz w:val="22"/>
                <w:szCs w:val="22"/>
              </w:rPr>
            </w:pPr>
            <w:r w:rsidRPr="008C24F0">
              <w:rPr>
                <w:rFonts w:asciiTheme="minorHAnsi" w:hAnsiTheme="minorHAnsi" w:cstheme="minorHAnsi"/>
                <w:sz w:val="22"/>
                <w:szCs w:val="22"/>
              </w:rPr>
              <w:t>202</w:t>
            </w:r>
            <w:r w:rsidR="00B07977">
              <w:rPr>
                <w:rFonts w:asciiTheme="minorHAnsi" w:hAnsiTheme="minorHAnsi" w:cstheme="minorHAnsi"/>
                <w:sz w:val="22"/>
                <w:szCs w:val="22"/>
              </w:rPr>
              <w:t>3</w:t>
            </w:r>
            <w:r w:rsidRPr="008C24F0">
              <w:rPr>
                <w:rFonts w:asciiTheme="minorHAnsi" w:hAnsiTheme="minorHAnsi" w:cstheme="minorHAnsi"/>
                <w:sz w:val="22"/>
                <w:szCs w:val="22"/>
              </w:rPr>
              <w:t>-202</w:t>
            </w:r>
            <w:r w:rsidR="00B07977">
              <w:rPr>
                <w:rFonts w:asciiTheme="minorHAnsi" w:hAnsiTheme="minorHAnsi" w:cstheme="minorHAnsi"/>
                <w:sz w:val="22"/>
                <w:szCs w:val="22"/>
              </w:rPr>
              <w:t>4</w:t>
            </w:r>
          </w:p>
        </w:tc>
        <w:tc>
          <w:tcPr>
            <w:tcW w:w="1531" w:type="dxa"/>
          </w:tcPr>
          <w:p w14:paraId="6DE08333" w14:textId="77777777" w:rsidR="00881260" w:rsidRPr="00291824" w:rsidRDefault="00881260" w:rsidP="00F845F4">
            <w:pPr>
              <w:jc w:val="both"/>
              <w:rPr>
                <w:rFonts w:asciiTheme="minorHAnsi" w:hAnsiTheme="minorHAnsi" w:cstheme="minorHAnsi"/>
                <w:sz w:val="22"/>
                <w:szCs w:val="22"/>
              </w:rPr>
            </w:pPr>
            <w:r w:rsidRPr="00291824">
              <w:rPr>
                <w:rFonts w:asciiTheme="minorHAnsi" w:hAnsiTheme="minorHAnsi" w:cstheme="minorHAnsi"/>
                <w:sz w:val="22"/>
                <w:szCs w:val="22"/>
              </w:rPr>
              <w:fldChar w:fldCharType="begin">
                <w:ffData>
                  <w:name w:val="Text449"/>
                  <w:enabled/>
                  <w:calcOnExit w:val="0"/>
                  <w:textInput/>
                </w:ffData>
              </w:fldChar>
            </w:r>
            <w:r w:rsidRPr="00291824">
              <w:rPr>
                <w:rFonts w:asciiTheme="minorHAnsi" w:hAnsiTheme="minorHAnsi" w:cstheme="minorHAnsi"/>
                <w:sz w:val="22"/>
                <w:szCs w:val="22"/>
              </w:rPr>
              <w:instrText xml:space="preserve"> FORMTEXT </w:instrText>
            </w:r>
            <w:r w:rsidRPr="00291824">
              <w:rPr>
                <w:rFonts w:asciiTheme="minorHAnsi" w:hAnsiTheme="minorHAnsi" w:cstheme="minorHAnsi"/>
                <w:sz w:val="22"/>
                <w:szCs w:val="22"/>
              </w:rPr>
            </w:r>
            <w:r w:rsidRPr="00291824">
              <w:rPr>
                <w:rFonts w:asciiTheme="minorHAnsi" w:hAnsiTheme="minorHAnsi" w:cstheme="minorHAnsi"/>
                <w:sz w:val="22"/>
                <w:szCs w:val="22"/>
              </w:rPr>
              <w:fldChar w:fldCharType="separate"/>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sz w:val="22"/>
                <w:szCs w:val="22"/>
              </w:rPr>
              <w:fldChar w:fldCharType="end"/>
            </w:r>
          </w:p>
        </w:tc>
        <w:tc>
          <w:tcPr>
            <w:tcW w:w="2001" w:type="dxa"/>
          </w:tcPr>
          <w:p w14:paraId="591638E2" w14:textId="77777777" w:rsidR="00881260" w:rsidRPr="00291824" w:rsidRDefault="00881260" w:rsidP="00F845F4">
            <w:pPr>
              <w:jc w:val="both"/>
              <w:rPr>
                <w:rFonts w:asciiTheme="minorHAnsi" w:hAnsiTheme="minorHAnsi" w:cstheme="minorHAnsi"/>
                <w:sz w:val="22"/>
                <w:szCs w:val="22"/>
              </w:rPr>
            </w:pPr>
            <w:r w:rsidRPr="00291824">
              <w:rPr>
                <w:rFonts w:asciiTheme="minorHAnsi" w:hAnsiTheme="minorHAnsi" w:cstheme="minorHAnsi"/>
                <w:sz w:val="22"/>
                <w:szCs w:val="22"/>
              </w:rPr>
              <w:fldChar w:fldCharType="begin">
                <w:ffData>
                  <w:name w:val="Text449"/>
                  <w:enabled/>
                  <w:calcOnExit w:val="0"/>
                  <w:textInput/>
                </w:ffData>
              </w:fldChar>
            </w:r>
            <w:r w:rsidRPr="00291824">
              <w:rPr>
                <w:rFonts w:asciiTheme="minorHAnsi" w:hAnsiTheme="minorHAnsi" w:cstheme="minorHAnsi"/>
                <w:sz w:val="22"/>
                <w:szCs w:val="22"/>
              </w:rPr>
              <w:instrText xml:space="preserve"> FORMTEXT </w:instrText>
            </w:r>
            <w:r w:rsidRPr="00291824">
              <w:rPr>
                <w:rFonts w:asciiTheme="minorHAnsi" w:hAnsiTheme="minorHAnsi" w:cstheme="minorHAnsi"/>
                <w:sz w:val="22"/>
                <w:szCs w:val="22"/>
              </w:rPr>
            </w:r>
            <w:r w:rsidRPr="00291824">
              <w:rPr>
                <w:rFonts w:asciiTheme="minorHAnsi" w:hAnsiTheme="minorHAnsi" w:cstheme="minorHAnsi"/>
                <w:sz w:val="22"/>
                <w:szCs w:val="22"/>
              </w:rPr>
              <w:fldChar w:fldCharType="separate"/>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sz w:val="22"/>
                <w:szCs w:val="22"/>
              </w:rPr>
              <w:fldChar w:fldCharType="end"/>
            </w:r>
          </w:p>
        </w:tc>
        <w:tc>
          <w:tcPr>
            <w:tcW w:w="2082" w:type="dxa"/>
          </w:tcPr>
          <w:p w14:paraId="44910B98" w14:textId="77777777" w:rsidR="00881260" w:rsidRPr="00291824" w:rsidRDefault="00881260" w:rsidP="00F845F4">
            <w:pPr>
              <w:jc w:val="both"/>
              <w:rPr>
                <w:rFonts w:asciiTheme="minorHAnsi" w:hAnsiTheme="minorHAnsi" w:cstheme="minorHAnsi"/>
                <w:sz w:val="22"/>
                <w:szCs w:val="22"/>
              </w:rPr>
            </w:pPr>
            <w:r w:rsidRPr="00291824">
              <w:rPr>
                <w:rFonts w:asciiTheme="minorHAnsi" w:hAnsiTheme="minorHAnsi" w:cstheme="minorHAnsi"/>
                <w:sz w:val="22"/>
                <w:szCs w:val="22"/>
              </w:rPr>
              <w:fldChar w:fldCharType="begin">
                <w:ffData>
                  <w:name w:val=""/>
                  <w:enabled/>
                  <w:calcOnExit w:val="0"/>
                  <w:textInput>
                    <w:type w:val="number"/>
                    <w:maxLength w:val="5"/>
                  </w:textInput>
                </w:ffData>
              </w:fldChar>
            </w:r>
            <w:r w:rsidRPr="00291824">
              <w:rPr>
                <w:rFonts w:asciiTheme="minorHAnsi" w:hAnsiTheme="minorHAnsi" w:cstheme="minorHAnsi"/>
                <w:sz w:val="22"/>
                <w:szCs w:val="22"/>
              </w:rPr>
              <w:instrText xml:space="preserve"> FORMTEXT </w:instrText>
            </w:r>
            <w:r w:rsidRPr="00291824">
              <w:rPr>
                <w:rFonts w:asciiTheme="minorHAnsi" w:hAnsiTheme="minorHAnsi" w:cstheme="minorHAnsi"/>
                <w:sz w:val="22"/>
                <w:szCs w:val="22"/>
              </w:rPr>
            </w:r>
            <w:r w:rsidRPr="00291824">
              <w:rPr>
                <w:rFonts w:asciiTheme="minorHAnsi" w:hAnsiTheme="minorHAnsi" w:cstheme="minorHAnsi"/>
                <w:sz w:val="22"/>
                <w:szCs w:val="22"/>
              </w:rPr>
              <w:fldChar w:fldCharType="separate"/>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sz w:val="22"/>
                <w:szCs w:val="22"/>
              </w:rPr>
              <w:fldChar w:fldCharType="end"/>
            </w:r>
          </w:p>
        </w:tc>
        <w:tc>
          <w:tcPr>
            <w:tcW w:w="2301" w:type="dxa"/>
          </w:tcPr>
          <w:p w14:paraId="0B76A9BA" w14:textId="77777777" w:rsidR="00881260" w:rsidRPr="00291824" w:rsidRDefault="00881260" w:rsidP="00F845F4">
            <w:pPr>
              <w:jc w:val="both"/>
              <w:rPr>
                <w:rFonts w:asciiTheme="minorHAnsi" w:hAnsiTheme="minorHAnsi" w:cstheme="minorHAnsi"/>
                <w:sz w:val="22"/>
                <w:szCs w:val="22"/>
              </w:rPr>
            </w:pPr>
            <w:r w:rsidRPr="00291824">
              <w:rPr>
                <w:rFonts w:asciiTheme="minorHAnsi" w:hAnsiTheme="minorHAnsi" w:cstheme="minorHAnsi"/>
                <w:sz w:val="22"/>
                <w:szCs w:val="22"/>
              </w:rPr>
              <w:fldChar w:fldCharType="begin">
                <w:ffData>
                  <w:name w:val="Text449"/>
                  <w:enabled/>
                  <w:calcOnExit w:val="0"/>
                  <w:textInput/>
                </w:ffData>
              </w:fldChar>
            </w:r>
            <w:r w:rsidRPr="00291824">
              <w:rPr>
                <w:rFonts w:asciiTheme="minorHAnsi" w:hAnsiTheme="minorHAnsi" w:cstheme="minorHAnsi"/>
                <w:sz w:val="22"/>
                <w:szCs w:val="22"/>
              </w:rPr>
              <w:instrText xml:space="preserve"> FORMTEXT </w:instrText>
            </w:r>
            <w:r w:rsidRPr="00291824">
              <w:rPr>
                <w:rFonts w:asciiTheme="minorHAnsi" w:hAnsiTheme="minorHAnsi" w:cstheme="minorHAnsi"/>
                <w:sz w:val="22"/>
                <w:szCs w:val="22"/>
              </w:rPr>
            </w:r>
            <w:r w:rsidRPr="00291824">
              <w:rPr>
                <w:rFonts w:asciiTheme="minorHAnsi" w:hAnsiTheme="minorHAnsi" w:cstheme="minorHAnsi"/>
                <w:sz w:val="22"/>
                <w:szCs w:val="22"/>
              </w:rPr>
              <w:fldChar w:fldCharType="separate"/>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sz w:val="22"/>
                <w:szCs w:val="22"/>
              </w:rPr>
              <w:fldChar w:fldCharType="end"/>
            </w:r>
          </w:p>
        </w:tc>
      </w:tr>
      <w:tr w:rsidR="00881260" w:rsidRPr="00291824" w14:paraId="2778F297" w14:textId="77777777" w:rsidTr="00F845F4">
        <w:tc>
          <w:tcPr>
            <w:tcW w:w="1440" w:type="dxa"/>
          </w:tcPr>
          <w:p w14:paraId="31CFA78C" w14:textId="791C9113" w:rsidR="00881260" w:rsidRPr="008C24F0" w:rsidRDefault="00881260" w:rsidP="00F845F4">
            <w:pPr>
              <w:jc w:val="both"/>
              <w:rPr>
                <w:rFonts w:asciiTheme="minorHAnsi" w:hAnsiTheme="minorHAnsi" w:cstheme="minorHAnsi"/>
                <w:sz w:val="22"/>
                <w:szCs w:val="22"/>
              </w:rPr>
            </w:pPr>
            <w:r w:rsidRPr="008C24F0">
              <w:rPr>
                <w:rFonts w:asciiTheme="minorHAnsi" w:hAnsiTheme="minorHAnsi" w:cstheme="minorHAnsi"/>
                <w:sz w:val="22"/>
                <w:szCs w:val="22"/>
              </w:rPr>
              <w:t>202</w:t>
            </w:r>
            <w:r w:rsidR="00B07977">
              <w:rPr>
                <w:rFonts w:asciiTheme="minorHAnsi" w:hAnsiTheme="minorHAnsi" w:cstheme="minorHAnsi"/>
                <w:sz w:val="22"/>
                <w:szCs w:val="22"/>
              </w:rPr>
              <w:t>4</w:t>
            </w:r>
            <w:r w:rsidRPr="008C24F0">
              <w:rPr>
                <w:rFonts w:asciiTheme="minorHAnsi" w:hAnsiTheme="minorHAnsi" w:cstheme="minorHAnsi"/>
                <w:sz w:val="22"/>
                <w:szCs w:val="22"/>
              </w:rPr>
              <w:t>-202</w:t>
            </w:r>
            <w:r w:rsidR="00B07977">
              <w:rPr>
                <w:rFonts w:asciiTheme="minorHAnsi" w:hAnsiTheme="minorHAnsi" w:cstheme="minorHAnsi"/>
                <w:sz w:val="22"/>
                <w:szCs w:val="22"/>
              </w:rPr>
              <w:t>5</w:t>
            </w:r>
          </w:p>
        </w:tc>
        <w:tc>
          <w:tcPr>
            <w:tcW w:w="1531" w:type="dxa"/>
          </w:tcPr>
          <w:p w14:paraId="065B7E0E" w14:textId="77777777" w:rsidR="00881260" w:rsidRPr="00291824" w:rsidRDefault="00881260" w:rsidP="00F845F4">
            <w:pPr>
              <w:jc w:val="both"/>
              <w:rPr>
                <w:rFonts w:asciiTheme="minorHAnsi" w:hAnsiTheme="minorHAnsi" w:cstheme="minorHAnsi"/>
                <w:sz w:val="22"/>
                <w:szCs w:val="22"/>
              </w:rPr>
            </w:pPr>
            <w:r w:rsidRPr="00291824">
              <w:rPr>
                <w:rFonts w:asciiTheme="minorHAnsi" w:hAnsiTheme="minorHAnsi" w:cstheme="minorHAnsi"/>
                <w:sz w:val="22"/>
                <w:szCs w:val="22"/>
              </w:rPr>
              <w:fldChar w:fldCharType="begin">
                <w:ffData>
                  <w:name w:val="Text449"/>
                  <w:enabled/>
                  <w:calcOnExit w:val="0"/>
                  <w:textInput/>
                </w:ffData>
              </w:fldChar>
            </w:r>
            <w:r w:rsidRPr="00291824">
              <w:rPr>
                <w:rFonts w:asciiTheme="minorHAnsi" w:hAnsiTheme="minorHAnsi" w:cstheme="minorHAnsi"/>
                <w:sz w:val="22"/>
                <w:szCs w:val="22"/>
              </w:rPr>
              <w:instrText xml:space="preserve"> FORMTEXT </w:instrText>
            </w:r>
            <w:r w:rsidRPr="00291824">
              <w:rPr>
                <w:rFonts w:asciiTheme="minorHAnsi" w:hAnsiTheme="minorHAnsi" w:cstheme="minorHAnsi"/>
                <w:sz w:val="22"/>
                <w:szCs w:val="22"/>
              </w:rPr>
            </w:r>
            <w:r w:rsidRPr="00291824">
              <w:rPr>
                <w:rFonts w:asciiTheme="minorHAnsi" w:hAnsiTheme="minorHAnsi" w:cstheme="minorHAnsi"/>
                <w:sz w:val="22"/>
                <w:szCs w:val="22"/>
              </w:rPr>
              <w:fldChar w:fldCharType="separate"/>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sz w:val="22"/>
                <w:szCs w:val="22"/>
              </w:rPr>
              <w:fldChar w:fldCharType="end"/>
            </w:r>
          </w:p>
        </w:tc>
        <w:tc>
          <w:tcPr>
            <w:tcW w:w="2001" w:type="dxa"/>
          </w:tcPr>
          <w:p w14:paraId="7EFF8A8A" w14:textId="77777777" w:rsidR="00881260" w:rsidRPr="00291824" w:rsidRDefault="00881260" w:rsidP="00F845F4">
            <w:pPr>
              <w:jc w:val="both"/>
              <w:rPr>
                <w:rFonts w:asciiTheme="minorHAnsi" w:hAnsiTheme="minorHAnsi" w:cstheme="minorHAnsi"/>
                <w:sz w:val="22"/>
                <w:szCs w:val="22"/>
              </w:rPr>
            </w:pPr>
            <w:r w:rsidRPr="00291824">
              <w:rPr>
                <w:rFonts w:asciiTheme="minorHAnsi" w:hAnsiTheme="minorHAnsi" w:cstheme="minorHAnsi"/>
                <w:sz w:val="22"/>
                <w:szCs w:val="22"/>
              </w:rPr>
              <w:fldChar w:fldCharType="begin">
                <w:ffData>
                  <w:name w:val="Text449"/>
                  <w:enabled/>
                  <w:calcOnExit w:val="0"/>
                  <w:textInput/>
                </w:ffData>
              </w:fldChar>
            </w:r>
            <w:r w:rsidRPr="00291824">
              <w:rPr>
                <w:rFonts w:asciiTheme="minorHAnsi" w:hAnsiTheme="minorHAnsi" w:cstheme="minorHAnsi"/>
                <w:sz w:val="22"/>
                <w:szCs w:val="22"/>
              </w:rPr>
              <w:instrText xml:space="preserve"> FORMTEXT </w:instrText>
            </w:r>
            <w:r w:rsidRPr="00291824">
              <w:rPr>
                <w:rFonts w:asciiTheme="minorHAnsi" w:hAnsiTheme="minorHAnsi" w:cstheme="minorHAnsi"/>
                <w:sz w:val="22"/>
                <w:szCs w:val="22"/>
              </w:rPr>
            </w:r>
            <w:r w:rsidRPr="00291824">
              <w:rPr>
                <w:rFonts w:asciiTheme="minorHAnsi" w:hAnsiTheme="minorHAnsi" w:cstheme="minorHAnsi"/>
                <w:sz w:val="22"/>
                <w:szCs w:val="22"/>
              </w:rPr>
              <w:fldChar w:fldCharType="separate"/>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sz w:val="22"/>
                <w:szCs w:val="22"/>
              </w:rPr>
              <w:fldChar w:fldCharType="end"/>
            </w:r>
          </w:p>
        </w:tc>
        <w:tc>
          <w:tcPr>
            <w:tcW w:w="2082" w:type="dxa"/>
          </w:tcPr>
          <w:p w14:paraId="2C72DDD3" w14:textId="77777777" w:rsidR="00881260" w:rsidRPr="00291824" w:rsidRDefault="00881260" w:rsidP="00F845F4">
            <w:pPr>
              <w:jc w:val="both"/>
              <w:rPr>
                <w:rFonts w:asciiTheme="minorHAnsi" w:hAnsiTheme="minorHAnsi" w:cstheme="minorHAnsi"/>
                <w:sz w:val="22"/>
                <w:szCs w:val="22"/>
              </w:rPr>
            </w:pPr>
            <w:r w:rsidRPr="00291824">
              <w:rPr>
                <w:rFonts w:asciiTheme="minorHAnsi" w:hAnsiTheme="minorHAnsi" w:cstheme="minorHAnsi"/>
                <w:sz w:val="22"/>
                <w:szCs w:val="22"/>
              </w:rPr>
              <w:fldChar w:fldCharType="begin">
                <w:ffData>
                  <w:name w:val=""/>
                  <w:enabled/>
                  <w:calcOnExit w:val="0"/>
                  <w:textInput>
                    <w:type w:val="number"/>
                    <w:maxLength w:val="5"/>
                  </w:textInput>
                </w:ffData>
              </w:fldChar>
            </w:r>
            <w:r w:rsidRPr="00291824">
              <w:rPr>
                <w:rFonts w:asciiTheme="minorHAnsi" w:hAnsiTheme="minorHAnsi" w:cstheme="minorHAnsi"/>
                <w:sz w:val="22"/>
                <w:szCs w:val="22"/>
              </w:rPr>
              <w:instrText xml:space="preserve"> FORMTEXT </w:instrText>
            </w:r>
            <w:r w:rsidRPr="00291824">
              <w:rPr>
                <w:rFonts w:asciiTheme="minorHAnsi" w:hAnsiTheme="minorHAnsi" w:cstheme="minorHAnsi"/>
                <w:sz w:val="22"/>
                <w:szCs w:val="22"/>
              </w:rPr>
            </w:r>
            <w:r w:rsidRPr="00291824">
              <w:rPr>
                <w:rFonts w:asciiTheme="minorHAnsi" w:hAnsiTheme="minorHAnsi" w:cstheme="minorHAnsi"/>
                <w:sz w:val="22"/>
                <w:szCs w:val="22"/>
              </w:rPr>
              <w:fldChar w:fldCharType="separate"/>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sz w:val="22"/>
                <w:szCs w:val="22"/>
              </w:rPr>
              <w:fldChar w:fldCharType="end"/>
            </w:r>
          </w:p>
        </w:tc>
        <w:tc>
          <w:tcPr>
            <w:tcW w:w="2301" w:type="dxa"/>
          </w:tcPr>
          <w:p w14:paraId="4DB4ADB6" w14:textId="77777777" w:rsidR="00881260" w:rsidRPr="00291824" w:rsidRDefault="00881260" w:rsidP="00F845F4">
            <w:pPr>
              <w:jc w:val="both"/>
              <w:rPr>
                <w:rFonts w:asciiTheme="minorHAnsi" w:hAnsiTheme="minorHAnsi" w:cstheme="minorHAnsi"/>
                <w:sz w:val="22"/>
                <w:szCs w:val="22"/>
              </w:rPr>
            </w:pPr>
            <w:r w:rsidRPr="00291824">
              <w:rPr>
                <w:rFonts w:asciiTheme="minorHAnsi" w:hAnsiTheme="minorHAnsi" w:cstheme="minorHAnsi"/>
                <w:sz w:val="22"/>
                <w:szCs w:val="22"/>
              </w:rPr>
              <w:fldChar w:fldCharType="begin">
                <w:ffData>
                  <w:name w:val="Text449"/>
                  <w:enabled/>
                  <w:calcOnExit w:val="0"/>
                  <w:textInput/>
                </w:ffData>
              </w:fldChar>
            </w:r>
            <w:r w:rsidRPr="00291824">
              <w:rPr>
                <w:rFonts w:asciiTheme="minorHAnsi" w:hAnsiTheme="minorHAnsi" w:cstheme="minorHAnsi"/>
                <w:sz w:val="22"/>
                <w:szCs w:val="22"/>
              </w:rPr>
              <w:instrText xml:space="preserve"> FORMTEXT </w:instrText>
            </w:r>
            <w:r w:rsidRPr="00291824">
              <w:rPr>
                <w:rFonts w:asciiTheme="minorHAnsi" w:hAnsiTheme="minorHAnsi" w:cstheme="minorHAnsi"/>
                <w:sz w:val="22"/>
                <w:szCs w:val="22"/>
              </w:rPr>
            </w:r>
            <w:r w:rsidRPr="00291824">
              <w:rPr>
                <w:rFonts w:asciiTheme="minorHAnsi" w:hAnsiTheme="minorHAnsi" w:cstheme="minorHAnsi"/>
                <w:sz w:val="22"/>
                <w:szCs w:val="22"/>
              </w:rPr>
              <w:fldChar w:fldCharType="separate"/>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sz w:val="22"/>
                <w:szCs w:val="22"/>
              </w:rPr>
              <w:fldChar w:fldCharType="end"/>
            </w:r>
          </w:p>
        </w:tc>
      </w:tr>
      <w:tr w:rsidR="00881260" w:rsidRPr="00291824" w14:paraId="064F9B0C" w14:textId="77777777" w:rsidTr="00F845F4">
        <w:tc>
          <w:tcPr>
            <w:tcW w:w="1440" w:type="dxa"/>
          </w:tcPr>
          <w:p w14:paraId="65FF4BAB" w14:textId="66AC859D" w:rsidR="00881260" w:rsidRPr="008C24F0" w:rsidRDefault="00881260" w:rsidP="00F845F4">
            <w:pPr>
              <w:jc w:val="both"/>
              <w:rPr>
                <w:rFonts w:asciiTheme="minorHAnsi" w:hAnsiTheme="minorHAnsi" w:cstheme="minorHAnsi"/>
                <w:sz w:val="22"/>
                <w:szCs w:val="22"/>
              </w:rPr>
            </w:pPr>
            <w:r w:rsidRPr="008C24F0">
              <w:rPr>
                <w:rFonts w:asciiTheme="minorHAnsi" w:hAnsiTheme="minorHAnsi" w:cstheme="minorHAnsi"/>
                <w:sz w:val="22"/>
                <w:szCs w:val="22"/>
              </w:rPr>
              <w:t>202</w:t>
            </w:r>
            <w:r w:rsidR="00B07977">
              <w:rPr>
                <w:rFonts w:asciiTheme="minorHAnsi" w:hAnsiTheme="minorHAnsi" w:cstheme="minorHAnsi"/>
                <w:sz w:val="22"/>
                <w:szCs w:val="22"/>
              </w:rPr>
              <w:t>5-</w:t>
            </w:r>
            <w:r w:rsidRPr="008C24F0">
              <w:rPr>
                <w:rFonts w:asciiTheme="minorHAnsi" w:hAnsiTheme="minorHAnsi" w:cstheme="minorHAnsi"/>
                <w:sz w:val="22"/>
                <w:szCs w:val="22"/>
              </w:rPr>
              <w:t>202</w:t>
            </w:r>
            <w:r w:rsidR="00B07977">
              <w:rPr>
                <w:rFonts w:asciiTheme="minorHAnsi" w:hAnsiTheme="minorHAnsi" w:cstheme="minorHAnsi"/>
                <w:sz w:val="22"/>
                <w:szCs w:val="22"/>
              </w:rPr>
              <w:t>6</w:t>
            </w:r>
          </w:p>
        </w:tc>
        <w:tc>
          <w:tcPr>
            <w:tcW w:w="1531" w:type="dxa"/>
          </w:tcPr>
          <w:p w14:paraId="0E06BD89" w14:textId="77777777" w:rsidR="00881260" w:rsidRPr="00291824" w:rsidRDefault="00881260" w:rsidP="00F845F4">
            <w:pPr>
              <w:jc w:val="both"/>
              <w:rPr>
                <w:rFonts w:asciiTheme="minorHAnsi" w:hAnsiTheme="minorHAnsi" w:cstheme="minorHAnsi"/>
                <w:sz w:val="22"/>
                <w:szCs w:val="22"/>
              </w:rPr>
            </w:pPr>
            <w:r w:rsidRPr="00291824">
              <w:rPr>
                <w:rFonts w:asciiTheme="minorHAnsi" w:hAnsiTheme="minorHAnsi" w:cstheme="minorHAnsi"/>
                <w:sz w:val="22"/>
                <w:szCs w:val="22"/>
              </w:rPr>
              <w:fldChar w:fldCharType="begin">
                <w:ffData>
                  <w:name w:val="Text449"/>
                  <w:enabled/>
                  <w:calcOnExit w:val="0"/>
                  <w:textInput/>
                </w:ffData>
              </w:fldChar>
            </w:r>
            <w:r w:rsidRPr="00291824">
              <w:rPr>
                <w:rFonts w:asciiTheme="minorHAnsi" w:hAnsiTheme="minorHAnsi" w:cstheme="minorHAnsi"/>
                <w:sz w:val="22"/>
                <w:szCs w:val="22"/>
              </w:rPr>
              <w:instrText xml:space="preserve"> FORMTEXT </w:instrText>
            </w:r>
            <w:r w:rsidRPr="00291824">
              <w:rPr>
                <w:rFonts w:asciiTheme="minorHAnsi" w:hAnsiTheme="minorHAnsi" w:cstheme="minorHAnsi"/>
                <w:sz w:val="22"/>
                <w:szCs w:val="22"/>
              </w:rPr>
            </w:r>
            <w:r w:rsidRPr="00291824">
              <w:rPr>
                <w:rFonts w:asciiTheme="minorHAnsi" w:hAnsiTheme="minorHAnsi" w:cstheme="minorHAnsi"/>
                <w:sz w:val="22"/>
                <w:szCs w:val="22"/>
              </w:rPr>
              <w:fldChar w:fldCharType="separate"/>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sz w:val="22"/>
                <w:szCs w:val="22"/>
              </w:rPr>
              <w:fldChar w:fldCharType="end"/>
            </w:r>
          </w:p>
        </w:tc>
        <w:tc>
          <w:tcPr>
            <w:tcW w:w="2001" w:type="dxa"/>
          </w:tcPr>
          <w:p w14:paraId="33A1DF27" w14:textId="77777777" w:rsidR="00881260" w:rsidRPr="00291824" w:rsidRDefault="00881260" w:rsidP="00F845F4">
            <w:pPr>
              <w:jc w:val="both"/>
              <w:rPr>
                <w:rFonts w:asciiTheme="minorHAnsi" w:hAnsiTheme="minorHAnsi" w:cstheme="minorHAnsi"/>
                <w:sz w:val="22"/>
                <w:szCs w:val="22"/>
              </w:rPr>
            </w:pPr>
            <w:r w:rsidRPr="00291824">
              <w:rPr>
                <w:rFonts w:asciiTheme="minorHAnsi" w:hAnsiTheme="minorHAnsi" w:cstheme="minorHAnsi"/>
                <w:sz w:val="22"/>
                <w:szCs w:val="22"/>
              </w:rPr>
              <w:fldChar w:fldCharType="begin">
                <w:ffData>
                  <w:name w:val="Text449"/>
                  <w:enabled/>
                  <w:calcOnExit w:val="0"/>
                  <w:textInput/>
                </w:ffData>
              </w:fldChar>
            </w:r>
            <w:r w:rsidRPr="00291824">
              <w:rPr>
                <w:rFonts w:asciiTheme="minorHAnsi" w:hAnsiTheme="minorHAnsi" w:cstheme="minorHAnsi"/>
                <w:sz w:val="22"/>
                <w:szCs w:val="22"/>
              </w:rPr>
              <w:instrText xml:space="preserve"> FORMTEXT </w:instrText>
            </w:r>
            <w:r w:rsidRPr="00291824">
              <w:rPr>
                <w:rFonts w:asciiTheme="minorHAnsi" w:hAnsiTheme="minorHAnsi" w:cstheme="minorHAnsi"/>
                <w:sz w:val="22"/>
                <w:szCs w:val="22"/>
              </w:rPr>
            </w:r>
            <w:r w:rsidRPr="00291824">
              <w:rPr>
                <w:rFonts w:asciiTheme="minorHAnsi" w:hAnsiTheme="minorHAnsi" w:cstheme="minorHAnsi"/>
                <w:sz w:val="22"/>
                <w:szCs w:val="22"/>
              </w:rPr>
              <w:fldChar w:fldCharType="separate"/>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sz w:val="22"/>
                <w:szCs w:val="22"/>
              </w:rPr>
              <w:fldChar w:fldCharType="end"/>
            </w:r>
          </w:p>
        </w:tc>
        <w:tc>
          <w:tcPr>
            <w:tcW w:w="2082" w:type="dxa"/>
          </w:tcPr>
          <w:p w14:paraId="63FA9F5A" w14:textId="77777777" w:rsidR="00881260" w:rsidRPr="00291824" w:rsidRDefault="00881260" w:rsidP="00F845F4">
            <w:pPr>
              <w:jc w:val="both"/>
              <w:rPr>
                <w:rFonts w:asciiTheme="minorHAnsi" w:hAnsiTheme="minorHAnsi" w:cstheme="minorHAnsi"/>
                <w:sz w:val="22"/>
                <w:szCs w:val="22"/>
              </w:rPr>
            </w:pPr>
            <w:r w:rsidRPr="00291824">
              <w:rPr>
                <w:rFonts w:asciiTheme="minorHAnsi" w:hAnsiTheme="minorHAnsi" w:cstheme="minorHAnsi"/>
                <w:sz w:val="22"/>
                <w:szCs w:val="22"/>
              </w:rPr>
              <w:fldChar w:fldCharType="begin">
                <w:ffData>
                  <w:name w:val=""/>
                  <w:enabled/>
                  <w:calcOnExit w:val="0"/>
                  <w:textInput>
                    <w:type w:val="number"/>
                    <w:maxLength w:val="5"/>
                  </w:textInput>
                </w:ffData>
              </w:fldChar>
            </w:r>
            <w:r w:rsidRPr="00291824">
              <w:rPr>
                <w:rFonts w:asciiTheme="minorHAnsi" w:hAnsiTheme="minorHAnsi" w:cstheme="minorHAnsi"/>
                <w:sz w:val="22"/>
                <w:szCs w:val="22"/>
              </w:rPr>
              <w:instrText xml:space="preserve"> FORMTEXT </w:instrText>
            </w:r>
            <w:r w:rsidRPr="00291824">
              <w:rPr>
                <w:rFonts w:asciiTheme="minorHAnsi" w:hAnsiTheme="minorHAnsi" w:cstheme="minorHAnsi"/>
                <w:sz w:val="22"/>
                <w:szCs w:val="22"/>
              </w:rPr>
            </w:r>
            <w:r w:rsidRPr="00291824">
              <w:rPr>
                <w:rFonts w:asciiTheme="minorHAnsi" w:hAnsiTheme="minorHAnsi" w:cstheme="minorHAnsi"/>
                <w:sz w:val="22"/>
                <w:szCs w:val="22"/>
              </w:rPr>
              <w:fldChar w:fldCharType="separate"/>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sz w:val="22"/>
                <w:szCs w:val="22"/>
              </w:rPr>
              <w:fldChar w:fldCharType="end"/>
            </w:r>
          </w:p>
        </w:tc>
        <w:tc>
          <w:tcPr>
            <w:tcW w:w="2301" w:type="dxa"/>
          </w:tcPr>
          <w:p w14:paraId="20C024C7" w14:textId="77777777" w:rsidR="00881260" w:rsidRPr="00291824" w:rsidRDefault="00881260" w:rsidP="00F845F4">
            <w:pPr>
              <w:jc w:val="both"/>
              <w:rPr>
                <w:rFonts w:asciiTheme="minorHAnsi" w:hAnsiTheme="minorHAnsi" w:cstheme="minorHAnsi"/>
                <w:sz w:val="22"/>
                <w:szCs w:val="22"/>
              </w:rPr>
            </w:pPr>
            <w:r w:rsidRPr="00291824">
              <w:rPr>
                <w:rFonts w:asciiTheme="minorHAnsi" w:hAnsiTheme="minorHAnsi" w:cstheme="minorHAnsi"/>
                <w:sz w:val="22"/>
                <w:szCs w:val="22"/>
              </w:rPr>
              <w:fldChar w:fldCharType="begin">
                <w:ffData>
                  <w:name w:val="Text449"/>
                  <w:enabled/>
                  <w:calcOnExit w:val="0"/>
                  <w:textInput/>
                </w:ffData>
              </w:fldChar>
            </w:r>
            <w:r w:rsidRPr="00291824">
              <w:rPr>
                <w:rFonts w:asciiTheme="minorHAnsi" w:hAnsiTheme="minorHAnsi" w:cstheme="minorHAnsi"/>
                <w:sz w:val="22"/>
                <w:szCs w:val="22"/>
              </w:rPr>
              <w:instrText xml:space="preserve"> FORMTEXT </w:instrText>
            </w:r>
            <w:r w:rsidRPr="00291824">
              <w:rPr>
                <w:rFonts w:asciiTheme="minorHAnsi" w:hAnsiTheme="minorHAnsi" w:cstheme="minorHAnsi"/>
                <w:sz w:val="22"/>
                <w:szCs w:val="22"/>
              </w:rPr>
            </w:r>
            <w:r w:rsidRPr="00291824">
              <w:rPr>
                <w:rFonts w:asciiTheme="minorHAnsi" w:hAnsiTheme="minorHAnsi" w:cstheme="minorHAnsi"/>
                <w:sz w:val="22"/>
                <w:szCs w:val="22"/>
              </w:rPr>
              <w:fldChar w:fldCharType="separate"/>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sz w:val="22"/>
                <w:szCs w:val="22"/>
              </w:rPr>
              <w:fldChar w:fldCharType="end"/>
            </w:r>
          </w:p>
        </w:tc>
      </w:tr>
      <w:tr w:rsidR="00881260" w:rsidRPr="00291824" w14:paraId="708948FF" w14:textId="77777777" w:rsidTr="00F845F4">
        <w:tc>
          <w:tcPr>
            <w:tcW w:w="1440" w:type="dxa"/>
          </w:tcPr>
          <w:p w14:paraId="36FBCA0A" w14:textId="07A73504" w:rsidR="00881260" w:rsidRPr="008C24F0" w:rsidRDefault="00881260" w:rsidP="00F845F4">
            <w:pPr>
              <w:jc w:val="both"/>
              <w:rPr>
                <w:rFonts w:asciiTheme="minorHAnsi" w:hAnsiTheme="minorHAnsi" w:cstheme="minorHAnsi"/>
                <w:sz w:val="22"/>
                <w:szCs w:val="22"/>
              </w:rPr>
            </w:pPr>
            <w:r w:rsidRPr="008C24F0">
              <w:rPr>
                <w:rFonts w:asciiTheme="minorHAnsi" w:hAnsiTheme="minorHAnsi" w:cstheme="minorHAnsi"/>
                <w:sz w:val="22"/>
                <w:szCs w:val="22"/>
              </w:rPr>
              <w:t>202</w:t>
            </w:r>
            <w:r w:rsidR="00B07977">
              <w:rPr>
                <w:rFonts w:asciiTheme="minorHAnsi" w:hAnsiTheme="minorHAnsi" w:cstheme="minorHAnsi"/>
                <w:sz w:val="22"/>
                <w:szCs w:val="22"/>
              </w:rPr>
              <w:t>6</w:t>
            </w:r>
            <w:r w:rsidRPr="008C24F0">
              <w:rPr>
                <w:rFonts w:asciiTheme="minorHAnsi" w:hAnsiTheme="minorHAnsi" w:cstheme="minorHAnsi"/>
                <w:sz w:val="22"/>
                <w:szCs w:val="22"/>
              </w:rPr>
              <w:t>-202</w:t>
            </w:r>
            <w:r w:rsidR="00B07977">
              <w:rPr>
                <w:rFonts w:asciiTheme="minorHAnsi" w:hAnsiTheme="minorHAnsi" w:cstheme="minorHAnsi"/>
                <w:sz w:val="22"/>
                <w:szCs w:val="22"/>
              </w:rPr>
              <w:t>7</w:t>
            </w:r>
          </w:p>
        </w:tc>
        <w:tc>
          <w:tcPr>
            <w:tcW w:w="1531" w:type="dxa"/>
          </w:tcPr>
          <w:p w14:paraId="7482C1B0" w14:textId="77777777" w:rsidR="00881260" w:rsidRPr="00291824" w:rsidRDefault="00881260" w:rsidP="00F845F4">
            <w:pPr>
              <w:jc w:val="both"/>
              <w:rPr>
                <w:rFonts w:asciiTheme="minorHAnsi" w:hAnsiTheme="minorHAnsi" w:cstheme="minorHAnsi"/>
                <w:sz w:val="22"/>
                <w:szCs w:val="22"/>
              </w:rPr>
            </w:pPr>
            <w:r w:rsidRPr="00291824">
              <w:rPr>
                <w:rFonts w:asciiTheme="minorHAnsi" w:hAnsiTheme="minorHAnsi" w:cstheme="minorHAnsi"/>
                <w:sz w:val="22"/>
                <w:szCs w:val="22"/>
              </w:rPr>
              <w:fldChar w:fldCharType="begin">
                <w:ffData>
                  <w:name w:val=""/>
                  <w:enabled/>
                  <w:calcOnExit w:val="0"/>
                  <w:textInput/>
                </w:ffData>
              </w:fldChar>
            </w:r>
            <w:r w:rsidRPr="00291824">
              <w:rPr>
                <w:rFonts w:asciiTheme="minorHAnsi" w:hAnsiTheme="minorHAnsi" w:cstheme="minorHAnsi"/>
                <w:sz w:val="22"/>
                <w:szCs w:val="22"/>
              </w:rPr>
              <w:instrText xml:space="preserve"> FORMTEXT </w:instrText>
            </w:r>
            <w:r w:rsidRPr="00291824">
              <w:rPr>
                <w:rFonts w:asciiTheme="minorHAnsi" w:hAnsiTheme="minorHAnsi" w:cstheme="minorHAnsi"/>
                <w:sz w:val="22"/>
                <w:szCs w:val="22"/>
              </w:rPr>
            </w:r>
            <w:r w:rsidRPr="00291824">
              <w:rPr>
                <w:rFonts w:asciiTheme="minorHAnsi" w:hAnsiTheme="minorHAnsi" w:cstheme="minorHAnsi"/>
                <w:sz w:val="22"/>
                <w:szCs w:val="22"/>
              </w:rPr>
              <w:fldChar w:fldCharType="separate"/>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sz w:val="22"/>
                <w:szCs w:val="22"/>
              </w:rPr>
              <w:fldChar w:fldCharType="end"/>
            </w:r>
          </w:p>
        </w:tc>
        <w:tc>
          <w:tcPr>
            <w:tcW w:w="2001" w:type="dxa"/>
          </w:tcPr>
          <w:p w14:paraId="574D77E5" w14:textId="77777777" w:rsidR="00881260" w:rsidRPr="00291824" w:rsidRDefault="00881260" w:rsidP="00F845F4">
            <w:pPr>
              <w:jc w:val="both"/>
              <w:rPr>
                <w:rFonts w:asciiTheme="minorHAnsi" w:hAnsiTheme="minorHAnsi" w:cstheme="minorHAnsi"/>
                <w:sz w:val="22"/>
                <w:szCs w:val="22"/>
              </w:rPr>
            </w:pPr>
            <w:r w:rsidRPr="00291824">
              <w:rPr>
                <w:rFonts w:asciiTheme="minorHAnsi" w:hAnsiTheme="minorHAnsi" w:cstheme="minorHAnsi"/>
                <w:sz w:val="22"/>
                <w:szCs w:val="22"/>
              </w:rPr>
              <w:fldChar w:fldCharType="begin">
                <w:ffData>
                  <w:name w:val="Text449"/>
                  <w:enabled/>
                  <w:calcOnExit w:val="0"/>
                  <w:textInput/>
                </w:ffData>
              </w:fldChar>
            </w:r>
            <w:r w:rsidRPr="00291824">
              <w:rPr>
                <w:rFonts w:asciiTheme="minorHAnsi" w:hAnsiTheme="minorHAnsi" w:cstheme="minorHAnsi"/>
                <w:sz w:val="22"/>
                <w:szCs w:val="22"/>
              </w:rPr>
              <w:instrText xml:space="preserve"> FORMTEXT </w:instrText>
            </w:r>
            <w:r w:rsidRPr="00291824">
              <w:rPr>
                <w:rFonts w:asciiTheme="minorHAnsi" w:hAnsiTheme="minorHAnsi" w:cstheme="minorHAnsi"/>
                <w:sz w:val="22"/>
                <w:szCs w:val="22"/>
              </w:rPr>
            </w:r>
            <w:r w:rsidRPr="00291824">
              <w:rPr>
                <w:rFonts w:asciiTheme="minorHAnsi" w:hAnsiTheme="minorHAnsi" w:cstheme="minorHAnsi"/>
                <w:sz w:val="22"/>
                <w:szCs w:val="22"/>
              </w:rPr>
              <w:fldChar w:fldCharType="separate"/>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sz w:val="22"/>
                <w:szCs w:val="22"/>
              </w:rPr>
              <w:fldChar w:fldCharType="end"/>
            </w:r>
          </w:p>
        </w:tc>
        <w:tc>
          <w:tcPr>
            <w:tcW w:w="2082" w:type="dxa"/>
          </w:tcPr>
          <w:p w14:paraId="51FD68E0" w14:textId="77777777" w:rsidR="00881260" w:rsidRPr="00291824" w:rsidRDefault="00881260" w:rsidP="00F845F4">
            <w:pPr>
              <w:jc w:val="both"/>
              <w:rPr>
                <w:rFonts w:asciiTheme="minorHAnsi" w:hAnsiTheme="minorHAnsi" w:cstheme="minorHAnsi"/>
                <w:sz w:val="22"/>
                <w:szCs w:val="22"/>
              </w:rPr>
            </w:pPr>
            <w:r w:rsidRPr="00291824">
              <w:rPr>
                <w:rFonts w:asciiTheme="minorHAnsi" w:hAnsiTheme="minorHAnsi" w:cstheme="minorHAnsi"/>
                <w:sz w:val="22"/>
                <w:szCs w:val="22"/>
              </w:rPr>
              <w:fldChar w:fldCharType="begin">
                <w:ffData>
                  <w:name w:val=""/>
                  <w:enabled/>
                  <w:calcOnExit w:val="0"/>
                  <w:textInput>
                    <w:type w:val="number"/>
                    <w:maxLength w:val="5"/>
                  </w:textInput>
                </w:ffData>
              </w:fldChar>
            </w:r>
            <w:r w:rsidRPr="00291824">
              <w:rPr>
                <w:rFonts w:asciiTheme="minorHAnsi" w:hAnsiTheme="minorHAnsi" w:cstheme="minorHAnsi"/>
                <w:sz w:val="22"/>
                <w:szCs w:val="22"/>
              </w:rPr>
              <w:instrText xml:space="preserve"> FORMTEXT </w:instrText>
            </w:r>
            <w:r w:rsidRPr="00291824">
              <w:rPr>
                <w:rFonts w:asciiTheme="minorHAnsi" w:hAnsiTheme="minorHAnsi" w:cstheme="minorHAnsi"/>
                <w:sz w:val="22"/>
                <w:szCs w:val="22"/>
              </w:rPr>
            </w:r>
            <w:r w:rsidRPr="00291824">
              <w:rPr>
                <w:rFonts w:asciiTheme="minorHAnsi" w:hAnsiTheme="minorHAnsi" w:cstheme="minorHAnsi"/>
                <w:sz w:val="22"/>
                <w:szCs w:val="22"/>
              </w:rPr>
              <w:fldChar w:fldCharType="separate"/>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sz w:val="22"/>
                <w:szCs w:val="22"/>
              </w:rPr>
              <w:fldChar w:fldCharType="end"/>
            </w:r>
          </w:p>
        </w:tc>
        <w:tc>
          <w:tcPr>
            <w:tcW w:w="2301" w:type="dxa"/>
          </w:tcPr>
          <w:p w14:paraId="01AD4DAB" w14:textId="77777777" w:rsidR="00881260" w:rsidRPr="00291824" w:rsidRDefault="00881260" w:rsidP="00F845F4">
            <w:pPr>
              <w:jc w:val="both"/>
              <w:rPr>
                <w:rFonts w:asciiTheme="minorHAnsi" w:hAnsiTheme="minorHAnsi" w:cstheme="minorHAnsi"/>
                <w:sz w:val="22"/>
                <w:szCs w:val="22"/>
              </w:rPr>
            </w:pPr>
            <w:r w:rsidRPr="00291824">
              <w:rPr>
                <w:rFonts w:asciiTheme="minorHAnsi" w:hAnsiTheme="minorHAnsi" w:cstheme="minorHAnsi"/>
                <w:sz w:val="22"/>
                <w:szCs w:val="22"/>
              </w:rPr>
              <w:fldChar w:fldCharType="begin">
                <w:ffData>
                  <w:name w:val="Text449"/>
                  <w:enabled/>
                  <w:calcOnExit w:val="0"/>
                  <w:textInput/>
                </w:ffData>
              </w:fldChar>
            </w:r>
            <w:r w:rsidRPr="00291824">
              <w:rPr>
                <w:rFonts w:asciiTheme="minorHAnsi" w:hAnsiTheme="minorHAnsi" w:cstheme="minorHAnsi"/>
                <w:sz w:val="22"/>
                <w:szCs w:val="22"/>
              </w:rPr>
              <w:instrText xml:space="preserve"> FORMTEXT </w:instrText>
            </w:r>
            <w:r w:rsidRPr="00291824">
              <w:rPr>
                <w:rFonts w:asciiTheme="minorHAnsi" w:hAnsiTheme="minorHAnsi" w:cstheme="minorHAnsi"/>
                <w:sz w:val="22"/>
                <w:szCs w:val="22"/>
              </w:rPr>
            </w:r>
            <w:r w:rsidRPr="00291824">
              <w:rPr>
                <w:rFonts w:asciiTheme="minorHAnsi" w:hAnsiTheme="minorHAnsi" w:cstheme="minorHAnsi"/>
                <w:sz w:val="22"/>
                <w:szCs w:val="22"/>
              </w:rPr>
              <w:fldChar w:fldCharType="separate"/>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noProof/>
                <w:sz w:val="22"/>
                <w:szCs w:val="22"/>
              </w:rPr>
              <w:t> </w:t>
            </w:r>
            <w:r w:rsidRPr="00291824">
              <w:rPr>
                <w:rFonts w:asciiTheme="minorHAnsi" w:hAnsiTheme="minorHAnsi" w:cstheme="minorHAnsi"/>
                <w:sz w:val="22"/>
                <w:szCs w:val="22"/>
              </w:rPr>
              <w:fldChar w:fldCharType="end"/>
            </w:r>
          </w:p>
        </w:tc>
      </w:tr>
    </w:tbl>
    <w:p w14:paraId="37B529B9" w14:textId="77777777" w:rsidR="00881260" w:rsidRDefault="00881260" w:rsidP="00881260">
      <w:pPr>
        <w:jc w:val="both"/>
        <w:rPr>
          <w:rFonts w:asciiTheme="minorHAnsi" w:hAnsiTheme="minorHAnsi" w:cstheme="minorHAnsi"/>
          <w:sz w:val="18"/>
          <w:szCs w:val="18"/>
        </w:rPr>
      </w:pPr>
      <w:r>
        <w:rPr>
          <w:rFonts w:asciiTheme="minorHAnsi" w:hAnsiTheme="minorHAnsi" w:cstheme="minorHAnsi"/>
          <w:sz w:val="18"/>
          <w:szCs w:val="18"/>
        </w:rPr>
        <w:t>*</w:t>
      </w:r>
      <w:r w:rsidRPr="00324B49">
        <w:rPr>
          <w:rFonts w:asciiTheme="minorHAnsi" w:hAnsiTheme="minorHAnsi" w:cstheme="minorHAnsi"/>
          <w:sz w:val="18"/>
          <w:szCs w:val="18"/>
        </w:rPr>
        <w:t xml:space="preserve">Educationally Disadvantaged </w:t>
      </w:r>
      <w:r>
        <w:rPr>
          <w:rFonts w:asciiTheme="minorHAnsi" w:hAnsiTheme="minorHAnsi" w:cstheme="minorHAnsi"/>
          <w:sz w:val="18"/>
          <w:szCs w:val="18"/>
        </w:rPr>
        <w:t>(ED) i</w:t>
      </w:r>
      <w:r w:rsidRPr="00324B49">
        <w:rPr>
          <w:rFonts w:asciiTheme="minorHAnsi" w:hAnsiTheme="minorHAnsi" w:cstheme="minorHAnsi"/>
          <w:sz w:val="18"/>
          <w:szCs w:val="18"/>
        </w:rPr>
        <w:t>nclud</w:t>
      </w:r>
      <w:r>
        <w:rPr>
          <w:rFonts w:asciiTheme="minorHAnsi" w:hAnsiTheme="minorHAnsi" w:cstheme="minorHAnsi"/>
          <w:sz w:val="18"/>
          <w:szCs w:val="18"/>
        </w:rPr>
        <w:t>es</w:t>
      </w:r>
      <w:r w:rsidRPr="00324B49">
        <w:rPr>
          <w:rFonts w:asciiTheme="minorHAnsi" w:hAnsiTheme="minorHAnsi" w:cstheme="minorHAnsi"/>
          <w:sz w:val="18"/>
          <w:szCs w:val="18"/>
        </w:rPr>
        <w:t xml:space="preserve"> </w:t>
      </w:r>
      <w:r>
        <w:rPr>
          <w:rFonts w:asciiTheme="minorHAnsi" w:hAnsiTheme="minorHAnsi" w:cstheme="minorHAnsi"/>
          <w:sz w:val="18"/>
          <w:szCs w:val="18"/>
        </w:rPr>
        <w:t>students</w:t>
      </w:r>
      <w:r w:rsidRPr="00324B49">
        <w:rPr>
          <w:rFonts w:asciiTheme="minorHAnsi" w:hAnsiTheme="minorHAnsi" w:cstheme="minorHAnsi"/>
          <w:sz w:val="18"/>
          <w:szCs w:val="18"/>
        </w:rPr>
        <w:t xml:space="preserve"> who are economically disadvantaged, </w:t>
      </w:r>
      <w:r>
        <w:rPr>
          <w:rFonts w:asciiTheme="minorHAnsi" w:hAnsiTheme="minorHAnsi" w:cstheme="minorHAnsi"/>
          <w:sz w:val="18"/>
          <w:szCs w:val="18"/>
        </w:rPr>
        <w:t>students experiencing homelessness</w:t>
      </w:r>
      <w:r w:rsidRPr="00324B49">
        <w:rPr>
          <w:rFonts w:asciiTheme="minorHAnsi" w:hAnsiTheme="minorHAnsi" w:cstheme="minorHAnsi"/>
          <w:sz w:val="18"/>
          <w:szCs w:val="18"/>
        </w:rPr>
        <w:t>, English learners, students with disabilities</w:t>
      </w:r>
      <w:r>
        <w:rPr>
          <w:rFonts w:asciiTheme="minorHAnsi" w:hAnsiTheme="minorHAnsi" w:cstheme="minorHAnsi"/>
          <w:sz w:val="18"/>
          <w:szCs w:val="18"/>
        </w:rPr>
        <w:t>, immigrant students, and migrant students.</w:t>
      </w:r>
    </w:p>
    <w:p w14:paraId="113D2040" w14:textId="77777777" w:rsidR="00881260" w:rsidRPr="00A43EB8" w:rsidRDefault="00881260" w:rsidP="00881260">
      <w:pPr>
        <w:jc w:val="both"/>
        <w:rPr>
          <w:rFonts w:asciiTheme="minorHAnsi" w:hAnsiTheme="minorHAnsi" w:cstheme="minorHAnsi"/>
          <w:sz w:val="22"/>
          <w:szCs w:val="22"/>
        </w:rPr>
      </w:pPr>
    </w:p>
    <w:tbl>
      <w:tblPr>
        <w:tblW w:w="0" w:type="auto"/>
        <w:tblLook w:val="04A0" w:firstRow="1" w:lastRow="0" w:firstColumn="1" w:lastColumn="0" w:noHBand="0" w:noVBand="1"/>
      </w:tblPr>
      <w:tblGrid>
        <w:gridCol w:w="9350"/>
      </w:tblGrid>
      <w:tr w:rsidR="00881260" w14:paraId="4D9633D1" w14:textId="77777777" w:rsidTr="00F845F4">
        <w:tc>
          <w:tcPr>
            <w:tcW w:w="9350" w:type="dxa"/>
            <w:shd w:val="clear" w:color="auto" w:fill="D9D9D9" w:themeFill="background1" w:themeFillShade="D9"/>
          </w:tcPr>
          <w:p w14:paraId="710AFCEE" w14:textId="77777777" w:rsidR="00881260" w:rsidRPr="00A070FC" w:rsidRDefault="00881260" w:rsidP="00F845F4">
            <w:pPr>
              <w:jc w:val="both"/>
              <w:rPr>
                <w:rFonts w:asciiTheme="minorHAnsi" w:hAnsiTheme="minorHAnsi" w:cstheme="minorHAnsi"/>
                <w:sz w:val="18"/>
                <w:szCs w:val="18"/>
              </w:rPr>
            </w:pPr>
            <w:r>
              <w:rPr>
                <w:rFonts w:asciiTheme="minorHAnsi" w:hAnsiTheme="minorHAnsi" w:cstheme="minorHAnsi"/>
                <w:sz w:val="22"/>
                <w:szCs w:val="22"/>
              </w:rPr>
              <w:t xml:space="preserve">A.1 </w:t>
            </w:r>
            <w:r w:rsidRPr="00A070FC">
              <w:rPr>
                <w:rFonts w:asciiTheme="minorHAnsi" w:hAnsiTheme="minorHAnsi" w:cstheme="minorHAnsi"/>
                <w:sz w:val="22"/>
                <w:szCs w:val="22"/>
              </w:rPr>
              <w:t>Explain the rationale behind the projected enrollment figures above; specifically, how the projected numbers are both ambitious and feasible.</w:t>
            </w:r>
            <w:r>
              <w:rPr>
                <w:rFonts w:asciiTheme="minorHAnsi" w:hAnsiTheme="minorHAnsi" w:cstheme="minorHAnsi"/>
                <w:sz w:val="22"/>
                <w:szCs w:val="22"/>
              </w:rPr>
              <w:t xml:space="preserve"> (5 points)</w:t>
            </w:r>
          </w:p>
        </w:tc>
      </w:tr>
      <w:tr w:rsidR="00881260" w14:paraId="09A1ADAC" w14:textId="77777777" w:rsidTr="00F845F4">
        <w:tc>
          <w:tcPr>
            <w:tcW w:w="9350" w:type="dxa"/>
          </w:tcPr>
          <w:p w14:paraId="164EAE6C" w14:textId="77777777" w:rsidR="00881260" w:rsidRPr="00F85A58" w:rsidRDefault="00881260" w:rsidP="00F845F4">
            <w:pPr>
              <w:jc w:val="both"/>
              <w:rPr>
                <w:rFonts w:asciiTheme="minorHAnsi" w:hAnsiTheme="minorHAnsi" w:cstheme="minorHAnsi"/>
                <w:sz w:val="22"/>
                <w:szCs w:val="22"/>
              </w:rPr>
            </w:pPr>
          </w:p>
          <w:p w14:paraId="63862260" w14:textId="77777777" w:rsidR="00881260" w:rsidRPr="00F85A58" w:rsidRDefault="00881260" w:rsidP="00F845F4">
            <w:pPr>
              <w:jc w:val="both"/>
              <w:rPr>
                <w:rFonts w:asciiTheme="minorHAnsi" w:hAnsiTheme="minorHAnsi" w:cstheme="minorHAnsi"/>
                <w:sz w:val="22"/>
                <w:szCs w:val="22"/>
              </w:rPr>
            </w:pPr>
          </w:p>
          <w:p w14:paraId="68746C98" w14:textId="77777777" w:rsidR="00881260" w:rsidRDefault="00881260" w:rsidP="00F845F4">
            <w:pPr>
              <w:jc w:val="both"/>
              <w:rPr>
                <w:rFonts w:asciiTheme="minorHAnsi" w:hAnsiTheme="minorHAnsi" w:cstheme="minorHAnsi"/>
                <w:sz w:val="22"/>
                <w:szCs w:val="22"/>
              </w:rPr>
            </w:pPr>
          </w:p>
          <w:p w14:paraId="51359EA1" w14:textId="77777777" w:rsidR="00B07977" w:rsidRDefault="00B07977" w:rsidP="00F845F4">
            <w:pPr>
              <w:jc w:val="both"/>
              <w:rPr>
                <w:rFonts w:asciiTheme="minorHAnsi" w:hAnsiTheme="minorHAnsi" w:cstheme="minorHAnsi"/>
                <w:sz w:val="22"/>
                <w:szCs w:val="22"/>
              </w:rPr>
            </w:pPr>
          </w:p>
          <w:p w14:paraId="32B0622B" w14:textId="77777777" w:rsidR="00B07977" w:rsidRDefault="00B07977" w:rsidP="00F845F4">
            <w:pPr>
              <w:jc w:val="both"/>
              <w:rPr>
                <w:rFonts w:asciiTheme="minorHAnsi" w:hAnsiTheme="minorHAnsi" w:cstheme="minorHAnsi"/>
                <w:sz w:val="22"/>
                <w:szCs w:val="22"/>
              </w:rPr>
            </w:pPr>
          </w:p>
          <w:p w14:paraId="2BE19F1C" w14:textId="1113765C" w:rsidR="00B07977" w:rsidRPr="00F85A58" w:rsidRDefault="00B07977" w:rsidP="00F845F4">
            <w:pPr>
              <w:jc w:val="both"/>
              <w:rPr>
                <w:rFonts w:asciiTheme="minorHAnsi" w:hAnsiTheme="minorHAnsi" w:cstheme="minorHAnsi"/>
                <w:sz w:val="22"/>
                <w:szCs w:val="22"/>
              </w:rPr>
            </w:pPr>
          </w:p>
        </w:tc>
      </w:tr>
      <w:tr w:rsidR="00881260" w14:paraId="2D8C3BE3" w14:textId="77777777" w:rsidTr="00F845F4">
        <w:tc>
          <w:tcPr>
            <w:tcW w:w="9350" w:type="dxa"/>
            <w:shd w:val="clear" w:color="auto" w:fill="D9D9D9" w:themeFill="background1" w:themeFillShade="D9"/>
          </w:tcPr>
          <w:p w14:paraId="1A905150" w14:textId="77777777" w:rsidR="00881260" w:rsidRPr="00F85A58" w:rsidRDefault="00881260" w:rsidP="00F845F4">
            <w:pPr>
              <w:jc w:val="both"/>
              <w:rPr>
                <w:rFonts w:asciiTheme="minorHAnsi" w:hAnsiTheme="minorHAnsi" w:cstheme="minorHAnsi"/>
                <w:sz w:val="22"/>
                <w:szCs w:val="22"/>
              </w:rPr>
            </w:pPr>
            <w:r>
              <w:rPr>
                <w:rFonts w:asciiTheme="minorHAnsi" w:hAnsiTheme="minorHAnsi" w:cstheme="minorHAnsi"/>
                <w:sz w:val="22"/>
                <w:szCs w:val="22"/>
              </w:rPr>
              <w:t xml:space="preserve">A.2 </w:t>
            </w:r>
            <w:r w:rsidRPr="00F85A58">
              <w:rPr>
                <w:rFonts w:asciiTheme="minorHAnsi" w:hAnsiTheme="minorHAnsi" w:cstheme="minorHAnsi"/>
                <w:sz w:val="22"/>
                <w:szCs w:val="22"/>
              </w:rPr>
              <w:t>Describe how the school plans to implement a weighted lottery.</w:t>
            </w:r>
            <w:r>
              <w:rPr>
                <w:rFonts w:asciiTheme="minorHAnsi" w:hAnsiTheme="minorHAnsi" w:cstheme="minorHAnsi"/>
                <w:sz w:val="22"/>
                <w:szCs w:val="22"/>
              </w:rPr>
              <w:t xml:space="preserve"> (5 points)</w:t>
            </w:r>
          </w:p>
        </w:tc>
      </w:tr>
      <w:tr w:rsidR="00881260" w14:paraId="12556A8D" w14:textId="77777777" w:rsidTr="00F845F4">
        <w:tc>
          <w:tcPr>
            <w:tcW w:w="9350" w:type="dxa"/>
          </w:tcPr>
          <w:p w14:paraId="77E2346D" w14:textId="77777777" w:rsidR="00881260" w:rsidRPr="00F85A58" w:rsidRDefault="00881260" w:rsidP="00F845F4">
            <w:pPr>
              <w:jc w:val="both"/>
              <w:rPr>
                <w:rFonts w:asciiTheme="minorHAnsi" w:hAnsiTheme="minorHAnsi" w:cstheme="minorHAnsi"/>
                <w:sz w:val="22"/>
                <w:szCs w:val="22"/>
              </w:rPr>
            </w:pPr>
          </w:p>
          <w:p w14:paraId="3C0225F2" w14:textId="77777777" w:rsidR="00881260" w:rsidRPr="00F85A58" w:rsidRDefault="00881260" w:rsidP="00F845F4">
            <w:pPr>
              <w:jc w:val="both"/>
              <w:rPr>
                <w:rFonts w:asciiTheme="minorHAnsi" w:hAnsiTheme="minorHAnsi" w:cstheme="minorHAnsi"/>
                <w:sz w:val="22"/>
                <w:szCs w:val="22"/>
              </w:rPr>
            </w:pPr>
          </w:p>
          <w:p w14:paraId="39768191" w14:textId="77777777" w:rsidR="00881260" w:rsidRPr="00F85A58" w:rsidRDefault="00881260" w:rsidP="00F845F4">
            <w:pPr>
              <w:jc w:val="both"/>
              <w:rPr>
                <w:rFonts w:asciiTheme="minorHAnsi" w:hAnsiTheme="minorHAnsi" w:cstheme="minorHAnsi"/>
                <w:sz w:val="22"/>
                <w:szCs w:val="22"/>
              </w:rPr>
            </w:pPr>
          </w:p>
        </w:tc>
      </w:tr>
    </w:tbl>
    <w:p w14:paraId="71E552A6" w14:textId="77777777" w:rsidR="00881260" w:rsidRDefault="00881260" w:rsidP="00881260">
      <w:pPr>
        <w:jc w:val="both"/>
        <w:rPr>
          <w:rFonts w:asciiTheme="minorHAnsi" w:hAnsiTheme="minorHAnsi" w:cstheme="minorHAnsi"/>
          <w:sz w:val="24"/>
          <w:szCs w:val="24"/>
        </w:rPr>
      </w:pPr>
    </w:p>
    <w:p w14:paraId="05A0A9B0" w14:textId="77777777" w:rsidR="00881260" w:rsidRDefault="00881260" w:rsidP="00881260">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7F9A7051" w14:textId="77777777" w:rsidR="00881260" w:rsidRPr="00957F79" w:rsidRDefault="00881260" w:rsidP="00881260">
      <w:pPr>
        <w:pStyle w:val="ListParagraph"/>
        <w:numPr>
          <w:ilvl w:val="1"/>
          <w:numId w:val="12"/>
        </w:numPr>
        <w:jc w:val="both"/>
        <w:rPr>
          <w:rFonts w:asciiTheme="minorHAnsi" w:hAnsiTheme="minorHAnsi" w:cstheme="minorHAnsi"/>
          <w:b/>
          <w:bCs/>
          <w:sz w:val="22"/>
          <w:szCs w:val="22"/>
        </w:rPr>
      </w:pPr>
      <w:r w:rsidRPr="00957F79">
        <w:rPr>
          <w:rFonts w:asciiTheme="minorHAnsi" w:hAnsiTheme="minorHAnsi" w:cstheme="minorHAnsi"/>
          <w:b/>
          <w:bCs/>
          <w:sz w:val="22"/>
          <w:szCs w:val="22"/>
        </w:rPr>
        <w:lastRenderedPageBreak/>
        <w:t>Education Plan</w:t>
      </w:r>
      <w:bookmarkStart w:id="24" w:name="_Hlk531789299"/>
      <w:r w:rsidRPr="00957F79">
        <w:rPr>
          <w:rFonts w:asciiTheme="minorHAnsi" w:hAnsiTheme="minorHAnsi" w:cstheme="minorHAnsi"/>
          <w:b/>
          <w:bCs/>
          <w:sz w:val="22"/>
          <w:szCs w:val="22"/>
        </w:rPr>
        <w:t xml:space="preserve"> (30 points)</w:t>
      </w:r>
    </w:p>
    <w:p w14:paraId="62D3DA25" w14:textId="77777777" w:rsidR="00881260" w:rsidRPr="00957F79" w:rsidRDefault="00881260" w:rsidP="00881260">
      <w:pPr>
        <w:jc w:val="both"/>
        <w:rPr>
          <w:rFonts w:asciiTheme="minorHAnsi" w:hAnsiTheme="minorHAnsi" w:cstheme="minorHAnsi"/>
          <w:bCs/>
          <w:sz w:val="22"/>
          <w:szCs w:val="22"/>
        </w:rPr>
      </w:pPr>
      <w:r>
        <w:rPr>
          <w:rFonts w:asciiTheme="minorHAnsi" w:hAnsiTheme="minorHAnsi" w:cstheme="minorHAnsi"/>
          <w:bCs/>
          <w:sz w:val="22"/>
          <w:szCs w:val="22"/>
        </w:rPr>
        <w:t>Provide responses to all the questions below regarding the education plan proposed by the school. Additional evidence may be provided in Appendix E. This application section is worth up to thirty (30) points.</w:t>
      </w:r>
    </w:p>
    <w:p w14:paraId="7464AE0E" w14:textId="77777777" w:rsidR="00881260" w:rsidRDefault="00881260" w:rsidP="00881260">
      <w:pPr>
        <w:jc w:val="both"/>
        <w:rPr>
          <w:rFonts w:asciiTheme="minorHAnsi" w:hAnsiTheme="minorHAnsi" w:cstheme="minorHAnsi"/>
          <w:bCs/>
          <w:sz w:val="22"/>
          <w:szCs w:val="22"/>
        </w:rPr>
      </w:pPr>
    </w:p>
    <w:tbl>
      <w:tblPr>
        <w:tblW w:w="0" w:type="auto"/>
        <w:tblLook w:val="04A0" w:firstRow="1" w:lastRow="0" w:firstColumn="1" w:lastColumn="0" w:noHBand="0" w:noVBand="1"/>
      </w:tblPr>
      <w:tblGrid>
        <w:gridCol w:w="9350"/>
      </w:tblGrid>
      <w:tr w:rsidR="00881260" w14:paraId="36D53B51" w14:textId="77777777" w:rsidTr="00F845F4">
        <w:tc>
          <w:tcPr>
            <w:tcW w:w="9350" w:type="dxa"/>
            <w:shd w:val="clear" w:color="auto" w:fill="D9D9D9" w:themeFill="background1" w:themeFillShade="D9"/>
          </w:tcPr>
          <w:p w14:paraId="55764F83" w14:textId="77777777" w:rsidR="00881260" w:rsidRDefault="00881260" w:rsidP="00F845F4">
            <w:pPr>
              <w:jc w:val="both"/>
              <w:rPr>
                <w:rFonts w:asciiTheme="minorHAnsi" w:hAnsiTheme="minorHAnsi" w:cstheme="minorHAnsi"/>
                <w:bCs/>
                <w:sz w:val="22"/>
                <w:szCs w:val="22"/>
              </w:rPr>
            </w:pPr>
            <w:r>
              <w:rPr>
                <w:rFonts w:asciiTheme="minorHAnsi" w:hAnsiTheme="minorHAnsi" w:cstheme="minorHAnsi"/>
                <w:sz w:val="22"/>
                <w:szCs w:val="22"/>
              </w:rPr>
              <w:t xml:space="preserve">B.1 </w:t>
            </w:r>
            <w:r w:rsidRPr="004F7D1B">
              <w:rPr>
                <w:rFonts w:asciiTheme="minorHAnsi" w:hAnsiTheme="minorHAnsi" w:cstheme="minorHAnsi"/>
                <w:sz w:val="22"/>
                <w:szCs w:val="22"/>
              </w:rPr>
              <w:t>Provide a General Education Provision Act (GEPA) statement demonstrating how the school has or will eliminate any and all barriers to enrollment for educationally disadvantaged students.</w:t>
            </w:r>
            <w:r>
              <w:rPr>
                <w:rFonts w:asciiTheme="minorHAnsi" w:hAnsiTheme="minorHAnsi" w:cstheme="minorHAnsi"/>
                <w:sz w:val="22"/>
                <w:szCs w:val="22"/>
              </w:rPr>
              <w:t xml:space="preserve"> (2 points)</w:t>
            </w:r>
          </w:p>
        </w:tc>
      </w:tr>
      <w:tr w:rsidR="00881260" w14:paraId="72DE2BF8" w14:textId="77777777" w:rsidTr="00F845F4">
        <w:tc>
          <w:tcPr>
            <w:tcW w:w="9350" w:type="dxa"/>
          </w:tcPr>
          <w:p w14:paraId="2D516D64" w14:textId="77777777" w:rsidR="00881260" w:rsidRDefault="00881260" w:rsidP="00F845F4">
            <w:pPr>
              <w:jc w:val="both"/>
              <w:rPr>
                <w:rFonts w:asciiTheme="minorHAnsi" w:hAnsiTheme="minorHAnsi" w:cstheme="minorHAnsi"/>
                <w:bCs/>
                <w:sz w:val="22"/>
                <w:szCs w:val="22"/>
              </w:rPr>
            </w:pPr>
          </w:p>
          <w:p w14:paraId="27DE5C70" w14:textId="77777777" w:rsidR="00881260" w:rsidRDefault="00881260" w:rsidP="00F845F4">
            <w:pPr>
              <w:jc w:val="both"/>
              <w:rPr>
                <w:rFonts w:asciiTheme="minorHAnsi" w:hAnsiTheme="minorHAnsi" w:cstheme="minorHAnsi"/>
                <w:bCs/>
                <w:sz w:val="22"/>
                <w:szCs w:val="22"/>
              </w:rPr>
            </w:pPr>
          </w:p>
          <w:p w14:paraId="188CF6A1" w14:textId="77777777" w:rsidR="00881260" w:rsidRDefault="00881260" w:rsidP="00F845F4">
            <w:pPr>
              <w:jc w:val="both"/>
              <w:rPr>
                <w:rFonts w:asciiTheme="minorHAnsi" w:hAnsiTheme="minorHAnsi" w:cstheme="minorHAnsi"/>
                <w:bCs/>
                <w:sz w:val="22"/>
                <w:szCs w:val="22"/>
              </w:rPr>
            </w:pPr>
          </w:p>
        </w:tc>
      </w:tr>
      <w:tr w:rsidR="00881260" w14:paraId="35750BB5" w14:textId="77777777" w:rsidTr="00F845F4">
        <w:tc>
          <w:tcPr>
            <w:tcW w:w="9350" w:type="dxa"/>
            <w:shd w:val="clear" w:color="auto" w:fill="D9D9D9" w:themeFill="background1" w:themeFillShade="D9"/>
          </w:tcPr>
          <w:p w14:paraId="5049ACBF" w14:textId="77777777" w:rsidR="00881260" w:rsidRDefault="00881260" w:rsidP="00F845F4">
            <w:pPr>
              <w:jc w:val="both"/>
              <w:rPr>
                <w:rFonts w:asciiTheme="minorHAnsi" w:hAnsiTheme="minorHAnsi" w:cstheme="minorHAnsi"/>
                <w:bCs/>
                <w:sz w:val="22"/>
                <w:szCs w:val="22"/>
              </w:rPr>
            </w:pPr>
            <w:r>
              <w:rPr>
                <w:rFonts w:asciiTheme="minorHAnsi" w:hAnsiTheme="minorHAnsi" w:cstheme="minorHAnsi"/>
                <w:sz w:val="22"/>
                <w:szCs w:val="22"/>
              </w:rPr>
              <w:t xml:space="preserve">B.2 </w:t>
            </w:r>
            <w:r w:rsidRPr="00E140F4">
              <w:rPr>
                <w:rFonts w:asciiTheme="minorHAnsi" w:hAnsiTheme="minorHAnsi" w:cstheme="minorHAnsi"/>
                <w:sz w:val="22"/>
                <w:szCs w:val="22"/>
              </w:rPr>
              <w:t>Provide at least three (3) school-specific subgrant program goals. Subgrant goals must be SMART (specific, measurable, achievable, rigorous,</w:t>
            </w:r>
            <w:r>
              <w:rPr>
                <w:rFonts w:asciiTheme="minorHAnsi" w:hAnsiTheme="minorHAnsi" w:cstheme="minorHAnsi"/>
                <w:sz w:val="22"/>
                <w:szCs w:val="22"/>
              </w:rPr>
              <w:t xml:space="preserve"> and</w:t>
            </w:r>
            <w:r w:rsidRPr="00E140F4">
              <w:rPr>
                <w:rFonts w:asciiTheme="minorHAnsi" w:hAnsiTheme="minorHAnsi" w:cstheme="minorHAnsi"/>
                <w:sz w:val="22"/>
                <w:szCs w:val="22"/>
              </w:rPr>
              <w:t xml:space="preserve"> time-bound).</w:t>
            </w:r>
            <w:r>
              <w:rPr>
                <w:rFonts w:asciiTheme="minorHAnsi" w:hAnsiTheme="minorHAnsi" w:cstheme="minorHAnsi"/>
                <w:sz w:val="22"/>
                <w:szCs w:val="22"/>
              </w:rPr>
              <w:t xml:space="preserve"> (3 points)</w:t>
            </w:r>
          </w:p>
        </w:tc>
      </w:tr>
      <w:tr w:rsidR="00881260" w14:paraId="4C373BBF" w14:textId="77777777" w:rsidTr="00F845F4">
        <w:tc>
          <w:tcPr>
            <w:tcW w:w="9350" w:type="dxa"/>
          </w:tcPr>
          <w:p w14:paraId="664EDCF1" w14:textId="77777777" w:rsidR="00881260" w:rsidRDefault="00881260" w:rsidP="00F845F4">
            <w:pPr>
              <w:jc w:val="both"/>
              <w:rPr>
                <w:rFonts w:asciiTheme="minorHAnsi" w:hAnsiTheme="minorHAnsi" w:cstheme="minorHAnsi"/>
                <w:bCs/>
                <w:sz w:val="22"/>
                <w:szCs w:val="22"/>
              </w:rPr>
            </w:pPr>
          </w:p>
          <w:p w14:paraId="7A7F009C" w14:textId="77777777" w:rsidR="00881260" w:rsidRDefault="00881260" w:rsidP="00F845F4">
            <w:pPr>
              <w:jc w:val="both"/>
              <w:rPr>
                <w:rFonts w:asciiTheme="minorHAnsi" w:hAnsiTheme="minorHAnsi" w:cstheme="minorHAnsi"/>
                <w:bCs/>
                <w:sz w:val="22"/>
                <w:szCs w:val="22"/>
              </w:rPr>
            </w:pPr>
          </w:p>
          <w:p w14:paraId="7547528F" w14:textId="77777777" w:rsidR="00881260" w:rsidRDefault="00881260" w:rsidP="00F845F4">
            <w:pPr>
              <w:jc w:val="both"/>
              <w:rPr>
                <w:rFonts w:asciiTheme="minorHAnsi" w:hAnsiTheme="minorHAnsi" w:cstheme="minorHAnsi"/>
                <w:bCs/>
                <w:sz w:val="22"/>
                <w:szCs w:val="22"/>
              </w:rPr>
            </w:pPr>
          </w:p>
        </w:tc>
      </w:tr>
      <w:tr w:rsidR="00881260" w14:paraId="46F4291E" w14:textId="77777777" w:rsidTr="00F845F4">
        <w:tc>
          <w:tcPr>
            <w:tcW w:w="9350" w:type="dxa"/>
            <w:shd w:val="clear" w:color="auto" w:fill="D9D9D9" w:themeFill="background1" w:themeFillShade="D9"/>
          </w:tcPr>
          <w:p w14:paraId="7DFBFBB4" w14:textId="77777777" w:rsidR="00881260" w:rsidRDefault="00881260" w:rsidP="00F845F4">
            <w:pPr>
              <w:jc w:val="both"/>
              <w:rPr>
                <w:rFonts w:asciiTheme="minorHAnsi" w:hAnsiTheme="minorHAnsi" w:cstheme="minorHAnsi"/>
                <w:bCs/>
                <w:sz w:val="22"/>
                <w:szCs w:val="22"/>
              </w:rPr>
            </w:pPr>
            <w:r>
              <w:rPr>
                <w:rFonts w:asciiTheme="minorHAnsi" w:hAnsiTheme="minorHAnsi" w:cstheme="minorHAnsi"/>
                <w:sz w:val="22"/>
                <w:szCs w:val="22"/>
              </w:rPr>
              <w:t xml:space="preserve">B.3 </w:t>
            </w:r>
            <w:r w:rsidRPr="00E140F4">
              <w:rPr>
                <w:rFonts w:asciiTheme="minorHAnsi" w:hAnsiTheme="minorHAnsi" w:cstheme="minorHAnsi"/>
                <w:sz w:val="22"/>
                <w:szCs w:val="22"/>
              </w:rPr>
              <w:t xml:space="preserve">Describe how the school’s </w:t>
            </w:r>
            <w:r>
              <w:rPr>
                <w:rFonts w:asciiTheme="minorHAnsi" w:hAnsiTheme="minorHAnsi" w:cstheme="minorHAnsi"/>
                <w:sz w:val="22"/>
                <w:szCs w:val="22"/>
              </w:rPr>
              <w:t>academic</w:t>
            </w:r>
            <w:r w:rsidRPr="00E140F4">
              <w:rPr>
                <w:rFonts w:asciiTheme="minorHAnsi" w:hAnsiTheme="minorHAnsi" w:cstheme="minorHAnsi"/>
                <w:sz w:val="22"/>
                <w:szCs w:val="22"/>
              </w:rPr>
              <w:t xml:space="preserve"> program is or will be specifically tailored to meet the needs of educationally disadvantaged students.</w:t>
            </w:r>
            <w:r>
              <w:rPr>
                <w:rFonts w:asciiTheme="minorHAnsi" w:hAnsiTheme="minorHAnsi" w:cstheme="minorHAnsi"/>
                <w:sz w:val="22"/>
                <w:szCs w:val="22"/>
              </w:rPr>
              <w:t xml:space="preserve"> Include specific </w:t>
            </w:r>
            <w:r w:rsidRPr="00AE3D1B">
              <w:rPr>
                <w:rFonts w:asciiTheme="minorHAnsi" w:hAnsiTheme="minorHAnsi" w:cstheme="minorHAnsi"/>
                <w:sz w:val="22"/>
                <w:szCs w:val="22"/>
              </w:rPr>
              <w:t>strategies the charter school currently uses or plans to use to serve educationally disadvantaged students.</w:t>
            </w:r>
            <w:r>
              <w:rPr>
                <w:rFonts w:asciiTheme="minorHAnsi" w:hAnsiTheme="minorHAnsi" w:cstheme="minorHAnsi"/>
                <w:sz w:val="22"/>
                <w:szCs w:val="22"/>
              </w:rPr>
              <w:t xml:space="preserve"> (10 points)</w:t>
            </w:r>
          </w:p>
        </w:tc>
      </w:tr>
      <w:tr w:rsidR="00881260" w14:paraId="1DFD1EC8" w14:textId="77777777" w:rsidTr="00F845F4">
        <w:tc>
          <w:tcPr>
            <w:tcW w:w="9350" w:type="dxa"/>
          </w:tcPr>
          <w:p w14:paraId="1FDA4023" w14:textId="77777777" w:rsidR="00881260" w:rsidRDefault="00881260" w:rsidP="00F845F4">
            <w:pPr>
              <w:jc w:val="both"/>
              <w:rPr>
                <w:rFonts w:asciiTheme="minorHAnsi" w:hAnsiTheme="minorHAnsi" w:cstheme="minorHAnsi"/>
                <w:bCs/>
                <w:sz w:val="22"/>
                <w:szCs w:val="22"/>
              </w:rPr>
            </w:pPr>
          </w:p>
          <w:p w14:paraId="12DB4932" w14:textId="77777777" w:rsidR="00881260" w:rsidRDefault="00881260" w:rsidP="00F845F4">
            <w:pPr>
              <w:jc w:val="both"/>
              <w:rPr>
                <w:rFonts w:asciiTheme="minorHAnsi" w:hAnsiTheme="minorHAnsi" w:cstheme="minorHAnsi"/>
                <w:bCs/>
                <w:sz w:val="22"/>
                <w:szCs w:val="22"/>
              </w:rPr>
            </w:pPr>
          </w:p>
          <w:p w14:paraId="0193CBC6" w14:textId="77777777" w:rsidR="00881260" w:rsidRDefault="00881260" w:rsidP="00F845F4">
            <w:pPr>
              <w:jc w:val="both"/>
              <w:rPr>
                <w:rFonts w:asciiTheme="minorHAnsi" w:hAnsiTheme="minorHAnsi" w:cstheme="minorHAnsi"/>
                <w:bCs/>
                <w:sz w:val="22"/>
                <w:szCs w:val="22"/>
              </w:rPr>
            </w:pPr>
          </w:p>
        </w:tc>
      </w:tr>
      <w:tr w:rsidR="00881260" w14:paraId="1FFC517D" w14:textId="77777777" w:rsidTr="00F845F4">
        <w:tc>
          <w:tcPr>
            <w:tcW w:w="9350" w:type="dxa"/>
            <w:shd w:val="clear" w:color="auto" w:fill="D9D9D9" w:themeFill="background1" w:themeFillShade="D9"/>
          </w:tcPr>
          <w:p w14:paraId="1292ACD0" w14:textId="77777777" w:rsidR="00881260" w:rsidRPr="00246A7D" w:rsidRDefault="00881260" w:rsidP="00F845F4">
            <w:pPr>
              <w:jc w:val="both"/>
              <w:rPr>
                <w:rFonts w:asciiTheme="minorHAnsi" w:hAnsiTheme="minorHAnsi" w:cstheme="minorHAnsi"/>
                <w:sz w:val="22"/>
                <w:szCs w:val="22"/>
              </w:rPr>
            </w:pPr>
            <w:r>
              <w:rPr>
                <w:rFonts w:asciiTheme="minorHAnsi" w:hAnsiTheme="minorHAnsi" w:cstheme="minorHAnsi"/>
                <w:sz w:val="22"/>
                <w:szCs w:val="22"/>
              </w:rPr>
              <w:t>B.4 D</w:t>
            </w:r>
            <w:r w:rsidRPr="00ED1863">
              <w:rPr>
                <w:rFonts w:asciiTheme="minorHAnsi" w:hAnsiTheme="minorHAnsi" w:cstheme="minorHAnsi"/>
                <w:sz w:val="22"/>
                <w:szCs w:val="22"/>
              </w:rPr>
              <w:t xml:space="preserve">escribe the interventions, support services or educational opportunities that will be provided by the school (e.g., extended time, Head Start, extracurricular activities, tutoring, language support, social work services, accelerated learning for advanced students, career and technical education, etc.) </w:t>
            </w:r>
            <w:r>
              <w:rPr>
                <w:rFonts w:asciiTheme="minorHAnsi" w:hAnsiTheme="minorHAnsi" w:cstheme="minorHAnsi"/>
                <w:sz w:val="22"/>
                <w:szCs w:val="22"/>
              </w:rPr>
              <w:t>and t</w:t>
            </w:r>
            <w:r w:rsidRPr="00ED1863">
              <w:rPr>
                <w:rFonts w:asciiTheme="minorHAnsi" w:hAnsiTheme="minorHAnsi" w:cstheme="minorHAnsi"/>
                <w:sz w:val="22"/>
                <w:szCs w:val="22"/>
              </w:rPr>
              <w:t>he plan for how the services or educational opportunities will be implemented and evaluated for success</w:t>
            </w:r>
            <w:r w:rsidRPr="00C53FA4">
              <w:rPr>
                <w:rFonts w:asciiTheme="minorHAnsi" w:hAnsiTheme="minorHAnsi" w:cstheme="minorHAnsi"/>
                <w:sz w:val="22"/>
                <w:szCs w:val="22"/>
              </w:rPr>
              <w:t>.</w:t>
            </w:r>
            <w:r>
              <w:rPr>
                <w:rFonts w:asciiTheme="minorHAnsi" w:hAnsiTheme="minorHAnsi" w:cstheme="minorHAnsi"/>
                <w:sz w:val="22"/>
                <w:szCs w:val="22"/>
              </w:rPr>
              <w:t xml:space="preserve"> (5 points)</w:t>
            </w:r>
          </w:p>
        </w:tc>
      </w:tr>
      <w:tr w:rsidR="00881260" w14:paraId="4F20646D" w14:textId="77777777" w:rsidTr="00F845F4">
        <w:tc>
          <w:tcPr>
            <w:tcW w:w="9350" w:type="dxa"/>
          </w:tcPr>
          <w:p w14:paraId="2DCEE0CC" w14:textId="77777777" w:rsidR="00881260" w:rsidRDefault="00881260" w:rsidP="00F845F4">
            <w:pPr>
              <w:jc w:val="both"/>
              <w:rPr>
                <w:rFonts w:asciiTheme="minorHAnsi" w:hAnsiTheme="minorHAnsi" w:cstheme="minorHAnsi"/>
                <w:bCs/>
                <w:sz w:val="22"/>
                <w:szCs w:val="22"/>
              </w:rPr>
            </w:pPr>
          </w:p>
          <w:p w14:paraId="7492ACAA" w14:textId="77777777" w:rsidR="00881260" w:rsidRDefault="00881260" w:rsidP="00F845F4">
            <w:pPr>
              <w:jc w:val="both"/>
              <w:rPr>
                <w:rFonts w:asciiTheme="minorHAnsi" w:hAnsiTheme="minorHAnsi" w:cstheme="minorHAnsi"/>
                <w:bCs/>
                <w:sz w:val="22"/>
                <w:szCs w:val="22"/>
              </w:rPr>
            </w:pPr>
          </w:p>
          <w:p w14:paraId="39F6E0F2" w14:textId="77777777" w:rsidR="00881260" w:rsidRDefault="00881260" w:rsidP="00F845F4">
            <w:pPr>
              <w:jc w:val="both"/>
              <w:rPr>
                <w:rFonts w:asciiTheme="minorHAnsi" w:hAnsiTheme="minorHAnsi" w:cstheme="minorHAnsi"/>
                <w:bCs/>
                <w:sz w:val="22"/>
                <w:szCs w:val="22"/>
              </w:rPr>
            </w:pPr>
          </w:p>
        </w:tc>
      </w:tr>
      <w:tr w:rsidR="00881260" w14:paraId="7235F75D" w14:textId="77777777" w:rsidTr="00F845F4">
        <w:tc>
          <w:tcPr>
            <w:tcW w:w="9350" w:type="dxa"/>
            <w:shd w:val="clear" w:color="auto" w:fill="D9D9D9" w:themeFill="background1" w:themeFillShade="D9"/>
          </w:tcPr>
          <w:p w14:paraId="28B99280" w14:textId="77777777" w:rsidR="00881260" w:rsidRPr="007B7061" w:rsidRDefault="00881260" w:rsidP="00F845F4">
            <w:pPr>
              <w:jc w:val="both"/>
              <w:rPr>
                <w:rFonts w:asciiTheme="minorHAnsi" w:hAnsiTheme="minorHAnsi" w:cstheme="minorHAnsi"/>
                <w:sz w:val="22"/>
                <w:szCs w:val="22"/>
              </w:rPr>
            </w:pPr>
            <w:r>
              <w:rPr>
                <w:rFonts w:asciiTheme="minorHAnsi" w:hAnsiTheme="minorHAnsi" w:cstheme="minorHAnsi"/>
                <w:sz w:val="22"/>
                <w:szCs w:val="22"/>
              </w:rPr>
              <w:t>B.5 D</w:t>
            </w:r>
            <w:r w:rsidRPr="00C53FA4">
              <w:rPr>
                <w:rFonts w:asciiTheme="minorHAnsi" w:hAnsiTheme="minorHAnsi" w:cstheme="minorHAnsi"/>
                <w:sz w:val="22"/>
                <w:szCs w:val="22"/>
              </w:rPr>
              <w:t>escribe the school’s discipline and school climate philosophy and how it supports the development of educationally disadvantaged students.</w:t>
            </w:r>
            <w:r>
              <w:rPr>
                <w:rFonts w:asciiTheme="minorHAnsi" w:hAnsiTheme="minorHAnsi" w:cstheme="minorHAnsi"/>
                <w:sz w:val="22"/>
                <w:szCs w:val="22"/>
              </w:rPr>
              <w:t xml:space="preserve"> (5 points)</w:t>
            </w:r>
          </w:p>
        </w:tc>
      </w:tr>
      <w:tr w:rsidR="00881260" w14:paraId="48983FAB" w14:textId="77777777" w:rsidTr="00F845F4">
        <w:tc>
          <w:tcPr>
            <w:tcW w:w="9350" w:type="dxa"/>
          </w:tcPr>
          <w:p w14:paraId="1B5F93D6" w14:textId="77777777" w:rsidR="00881260" w:rsidRDefault="00881260" w:rsidP="00F845F4">
            <w:pPr>
              <w:jc w:val="both"/>
              <w:rPr>
                <w:rFonts w:asciiTheme="minorHAnsi" w:hAnsiTheme="minorHAnsi" w:cstheme="minorHAnsi"/>
                <w:bCs/>
                <w:sz w:val="22"/>
                <w:szCs w:val="22"/>
              </w:rPr>
            </w:pPr>
          </w:p>
          <w:p w14:paraId="3CB745B2" w14:textId="77777777" w:rsidR="00881260" w:rsidRDefault="00881260" w:rsidP="00F845F4">
            <w:pPr>
              <w:jc w:val="both"/>
              <w:rPr>
                <w:rFonts w:asciiTheme="minorHAnsi" w:hAnsiTheme="minorHAnsi" w:cstheme="minorHAnsi"/>
                <w:bCs/>
                <w:sz w:val="22"/>
                <w:szCs w:val="22"/>
              </w:rPr>
            </w:pPr>
          </w:p>
          <w:p w14:paraId="5DF9860B" w14:textId="77777777" w:rsidR="00881260" w:rsidRDefault="00881260" w:rsidP="00F845F4">
            <w:pPr>
              <w:jc w:val="both"/>
              <w:rPr>
                <w:rFonts w:asciiTheme="minorHAnsi" w:hAnsiTheme="minorHAnsi" w:cstheme="minorHAnsi"/>
                <w:bCs/>
                <w:sz w:val="22"/>
                <w:szCs w:val="22"/>
              </w:rPr>
            </w:pPr>
          </w:p>
        </w:tc>
      </w:tr>
      <w:tr w:rsidR="00881260" w14:paraId="1547F9E1" w14:textId="77777777" w:rsidTr="00F845F4">
        <w:tc>
          <w:tcPr>
            <w:tcW w:w="9350" w:type="dxa"/>
            <w:shd w:val="clear" w:color="auto" w:fill="D9D9D9" w:themeFill="background1" w:themeFillShade="D9"/>
          </w:tcPr>
          <w:p w14:paraId="13CF5DA3" w14:textId="77777777" w:rsidR="00881260" w:rsidRPr="00F85A58" w:rsidRDefault="00881260" w:rsidP="00F845F4">
            <w:pPr>
              <w:jc w:val="both"/>
              <w:rPr>
                <w:rFonts w:asciiTheme="minorHAnsi" w:hAnsiTheme="minorHAnsi" w:cstheme="minorHAnsi"/>
                <w:sz w:val="22"/>
                <w:szCs w:val="22"/>
              </w:rPr>
            </w:pPr>
            <w:r>
              <w:rPr>
                <w:rFonts w:asciiTheme="minorHAnsi" w:hAnsiTheme="minorHAnsi" w:cstheme="minorHAnsi"/>
                <w:sz w:val="22"/>
                <w:szCs w:val="22"/>
              </w:rPr>
              <w:t xml:space="preserve">B.6 </w:t>
            </w:r>
            <w:r w:rsidRPr="00ED1863">
              <w:rPr>
                <w:rFonts w:asciiTheme="minorHAnsi" w:hAnsiTheme="minorHAnsi" w:cstheme="minorHAnsi"/>
                <w:sz w:val="22"/>
                <w:szCs w:val="22"/>
              </w:rPr>
              <w:t>Describe the assessment program and related strategies, detailing how assessments connect to the educational program and its goals. Provide a thorough description of how assessment results will be used to improve teaching and learning for all students in all content areas</w:t>
            </w:r>
            <w:r w:rsidRPr="00C53FA4">
              <w:rPr>
                <w:rFonts w:asciiTheme="minorHAnsi" w:hAnsiTheme="minorHAnsi" w:cstheme="minorHAnsi"/>
                <w:sz w:val="22"/>
                <w:szCs w:val="22"/>
              </w:rPr>
              <w:t>.</w:t>
            </w:r>
            <w:r>
              <w:rPr>
                <w:rFonts w:asciiTheme="minorHAnsi" w:hAnsiTheme="minorHAnsi" w:cstheme="minorHAnsi"/>
                <w:sz w:val="22"/>
                <w:szCs w:val="22"/>
              </w:rPr>
              <w:t xml:space="preserve"> (5 points)</w:t>
            </w:r>
          </w:p>
        </w:tc>
      </w:tr>
      <w:tr w:rsidR="00881260" w14:paraId="2D6606E8" w14:textId="77777777" w:rsidTr="00F845F4">
        <w:tc>
          <w:tcPr>
            <w:tcW w:w="9350" w:type="dxa"/>
          </w:tcPr>
          <w:p w14:paraId="0549E10B" w14:textId="77777777" w:rsidR="00881260" w:rsidRDefault="00881260" w:rsidP="00F845F4">
            <w:pPr>
              <w:jc w:val="both"/>
              <w:rPr>
                <w:rFonts w:asciiTheme="minorHAnsi" w:hAnsiTheme="minorHAnsi" w:cstheme="minorHAnsi"/>
                <w:bCs/>
                <w:sz w:val="22"/>
                <w:szCs w:val="22"/>
              </w:rPr>
            </w:pPr>
          </w:p>
          <w:p w14:paraId="7E4B0E3A" w14:textId="77777777" w:rsidR="00881260" w:rsidRDefault="00881260" w:rsidP="00F845F4">
            <w:pPr>
              <w:jc w:val="both"/>
              <w:rPr>
                <w:rFonts w:asciiTheme="minorHAnsi" w:hAnsiTheme="minorHAnsi" w:cstheme="minorHAnsi"/>
                <w:bCs/>
                <w:sz w:val="22"/>
                <w:szCs w:val="22"/>
              </w:rPr>
            </w:pPr>
          </w:p>
          <w:p w14:paraId="206DBFDB" w14:textId="77777777" w:rsidR="00881260" w:rsidRDefault="00881260" w:rsidP="00F845F4">
            <w:pPr>
              <w:jc w:val="both"/>
              <w:rPr>
                <w:rFonts w:asciiTheme="minorHAnsi" w:hAnsiTheme="minorHAnsi" w:cstheme="minorHAnsi"/>
                <w:bCs/>
                <w:sz w:val="22"/>
                <w:szCs w:val="22"/>
              </w:rPr>
            </w:pPr>
          </w:p>
        </w:tc>
      </w:tr>
    </w:tbl>
    <w:p w14:paraId="3E23BDA9" w14:textId="77777777" w:rsidR="00881260" w:rsidRDefault="00881260" w:rsidP="00881260">
      <w:pPr>
        <w:jc w:val="both"/>
        <w:rPr>
          <w:rFonts w:asciiTheme="minorHAnsi" w:hAnsiTheme="minorHAnsi" w:cstheme="minorHAnsi"/>
          <w:bCs/>
          <w:sz w:val="22"/>
          <w:szCs w:val="22"/>
        </w:rPr>
      </w:pPr>
    </w:p>
    <w:p w14:paraId="7C2FCBE4" w14:textId="77777777" w:rsidR="00881260" w:rsidRDefault="00881260" w:rsidP="00881260">
      <w:pPr>
        <w:spacing w:after="160" w:line="259" w:lineRule="auto"/>
        <w:rPr>
          <w:rFonts w:asciiTheme="minorHAnsi" w:hAnsiTheme="minorHAnsi" w:cstheme="minorHAnsi"/>
          <w:bCs/>
          <w:sz w:val="22"/>
          <w:szCs w:val="22"/>
        </w:rPr>
      </w:pPr>
      <w:r>
        <w:rPr>
          <w:rFonts w:asciiTheme="minorHAnsi" w:hAnsiTheme="minorHAnsi" w:cstheme="minorHAnsi"/>
          <w:bCs/>
          <w:sz w:val="22"/>
          <w:szCs w:val="22"/>
        </w:rPr>
        <w:br w:type="page"/>
      </w:r>
    </w:p>
    <w:p w14:paraId="50ADDF51" w14:textId="77777777" w:rsidR="00881260" w:rsidRPr="00957F79" w:rsidRDefault="00881260" w:rsidP="00881260">
      <w:pPr>
        <w:pStyle w:val="ListParagraph"/>
        <w:numPr>
          <w:ilvl w:val="0"/>
          <w:numId w:val="42"/>
        </w:numPr>
        <w:jc w:val="both"/>
        <w:rPr>
          <w:rFonts w:asciiTheme="minorHAnsi" w:hAnsiTheme="minorHAnsi" w:cstheme="minorHAnsi"/>
          <w:b/>
          <w:bCs/>
          <w:sz w:val="22"/>
          <w:szCs w:val="22"/>
        </w:rPr>
      </w:pPr>
      <w:r w:rsidRPr="00957F79">
        <w:rPr>
          <w:rFonts w:asciiTheme="minorHAnsi" w:hAnsiTheme="minorHAnsi" w:cstheme="minorHAnsi"/>
          <w:b/>
          <w:bCs/>
          <w:sz w:val="22"/>
          <w:szCs w:val="22"/>
        </w:rPr>
        <w:lastRenderedPageBreak/>
        <w:t>Operations Plan (30 points)</w:t>
      </w:r>
    </w:p>
    <w:p w14:paraId="395CF913" w14:textId="77777777" w:rsidR="00881260" w:rsidRPr="002A2A9B" w:rsidRDefault="00881260" w:rsidP="00881260">
      <w:pPr>
        <w:jc w:val="both"/>
        <w:rPr>
          <w:rFonts w:asciiTheme="minorHAnsi" w:hAnsiTheme="minorHAnsi" w:cstheme="minorHAnsi"/>
          <w:bCs/>
          <w:sz w:val="22"/>
          <w:szCs w:val="22"/>
        </w:rPr>
      </w:pPr>
      <w:r w:rsidRPr="002A2A9B">
        <w:rPr>
          <w:rFonts w:asciiTheme="minorHAnsi" w:hAnsiTheme="minorHAnsi" w:cstheme="minorHAnsi"/>
          <w:bCs/>
          <w:sz w:val="22"/>
          <w:szCs w:val="22"/>
        </w:rPr>
        <w:t xml:space="preserve">Provide responses to all the questions below regarding the </w:t>
      </w:r>
      <w:r>
        <w:rPr>
          <w:rFonts w:asciiTheme="minorHAnsi" w:hAnsiTheme="minorHAnsi" w:cstheme="minorHAnsi"/>
          <w:bCs/>
          <w:sz w:val="22"/>
          <w:szCs w:val="22"/>
        </w:rPr>
        <w:t>operations</w:t>
      </w:r>
      <w:r w:rsidRPr="002A2A9B">
        <w:rPr>
          <w:rFonts w:asciiTheme="minorHAnsi" w:hAnsiTheme="minorHAnsi" w:cstheme="minorHAnsi"/>
          <w:bCs/>
          <w:sz w:val="22"/>
          <w:szCs w:val="22"/>
        </w:rPr>
        <w:t xml:space="preserve"> plan proposed by the school. Additional evidence may be provided in Appendix E. This application section is worth up to thirty (30) points.</w:t>
      </w:r>
    </w:p>
    <w:p w14:paraId="3ECC0ECA" w14:textId="77777777" w:rsidR="00881260" w:rsidRDefault="00881260" w:rsidP="00881260">
      <w:pPr>
        <w:jc w:val="both"/>
        <w:rPr>
          <w:rFonts w:asciiTheme="minorHAnsi" w:hAnsiTheme="minorHAnsi" w:cstheme="minorHAnsi"/>
          <w:bCs/>
          <w:sz w:val="22"/>
          <w:szCs w:val="22"/>
        </w:rPr>
      </w:pPr>
    </w:p>
    <w:tbl>
      <w:tblPr>
        <w:tblW w:w="0" w:type="auto"/>
        <w:tblLook w:val="04A0" w:firstRow="1" w:lastRow="0" w:firstColumn="1" w:lastColumn="0" w:noHBand="0" w:noVBand="1"/>
      </w:tblPr>
      <w:tblGrid>
        <w:gridCol w:w="9350"/>
      </w:tblGrid>
      <w:tr w:rsidR="00881260" w14:paraId="48A14976" w14:textId="77777777" w:rsidTr="00F845F4">
        <w:tc>
          <w:tcPr>
            <w:tcW w:w="9350" w:type="dxa"/>
            <w:shd w:val="clear" w:color="auto" w:fill="D9D9D9" w:themeFill="background1" w:themeFillShade="D9"/>
          </w:tcPr>
          <w:p w14:paraId="356040C3" w14:textId="77777777" w:rsidR="00881260" w:rsidRDefault="00881260" w:rsidP="00F845F4">
            <w:pPr>
              <w:jc w:val="both"/>
              <w:rPr>
                <w:rFonts w:asciiTheme="minorHAnsi" w:hAnsiTheme="minorHAnsi" w:cstheme="minorHAnsi"/>
                <w:bCs/>
                <w:sz w:val="22"/>
                <w:szCs w:val="22"/>
              </w:rPr>
            </w:pPr>
            <w:r>
              <w:rPr>
                <w:rFonts w:asciiTheme="minorHAnsi" w:hAnsiTheme="minorHAnsi" w:cstheme="minorHAnsi"/>
                <w:sz w:val="22"/>
                <w:szCs w:val="22"/>
              </w:rPr>
              <w:t>C.1 Detail any</w:t>
            </w:r>
            <w:r w:rsidRPr="004F7D1B">
              <w:rPr>
                <w:rFonts w:asciiTheme="minorHAnsi" w:hAnsiTheme="minorHAnsi" w:cstheme="minorHAnsi"/>
                <w:sz w:val="22"/>
                <w:szCs w:val="22"/>
              </w:rPr>
              <w:t xml:space="preserve"> partnerships the charter school maintain</w:t>
            </w:r>
            <w:r>
              <w:rPr>
                <w:rFonts w:asciiTheme="minorHAnsi" w:hAnsiTheme="minorHAnsi" w:cstheme="minorHAnsi"/>
                <w:sz w:val="22"/>
                <w:szCs w:val="22"/>
              </w:rPr>
              <w:t>s</w:t>
            </w:r>
            <w:r w:rsidRPr="004F7D1B">
              <w:rPr>
                <w:rFonts w:asciiTheme="minorHAnsi" w:hAnsiTheme="minorHAnsi" w:cstheme="minorHAnsi"/>
                <w:sz w:val="22"/>
                <w:szCs w:val="22"/>
              </w:rPr>
              <w:t xml:space="preserve"> or plan</w:t>
            </w:r>
            <w:r>
              <w:rPr>
                <w:rFonts w:asciiTheme="minorHAnsi" w:hAnsiTheme="minorHAnsi" w:cstheme="minorHAnsi"/>
                <w:sz w:val="22"/>
                <w:szCs w:val="22"/>
              </w:rPr>
              <w:t>s to develop</w:t>
            </w:r>
            <w:r w:rsidRPr="004F7D1B">
              <w:rPr>
                <w:rFonts w:asciiTheme="minorHAnsi" w:hAnsiTheme="minorHAnsi" w:cstheme="minorHAnsi"/>
                <w:sz w:val="22"/>
                <w:szCs w:val="22"/>
              </w:rPr>
              <w:t xml:space="preserve"> to support educa</w:t>
            </w:r>
            <w:r>
              <w:rPr>
                <w:rFonts w:asciiTheme="minorHAnsi" w:hAnsiTheme="minorHAnsi" w:cstheme="minorHAnsi"/>
                <w:sz w:val="22"/>
                <w:szCs w:val="22"/>
              </w:rPr>
              <w:t xml:space="preserve">tionally disadvantaged students, including </w:t>
            </w:r>
            <w:r w:rsidRPr="00014C1F">
              <w:rPr>
                <w:rFonts w:asciiTheme="minorHAnsi" w:hAnsiTheme="minorHAnsi" w:cstheme="minorHAnsi"/>
                <w:sz w:val="22"/>
                <w:szCs w:val="22"/>
              </w:rPr>
              <w:t xml:space="preserve">a description of the roles and responsibilities of </w:t>
            </w:r>
            <w:r>
              <w:rPr>
                <w:rFonts w:asciiTheme="minorHAnsi" w:hAnsiTheme="minorHAnsi" w:cstheme="minorHAnsi"/>
                <w:sz w:val="22"/>
                <w:szCs w:val="22"/>
              </w:rPr>
              <w:t>the applicant</w:t>
            </w:r>
            <w:r w:rsidRPr="00014C1F">
              <w:rPr>
                <w:rFonts w:asciiTheme="minorHAnsi" w:hAnsiTheme="minorHAnsi" w:cstheme="minorHAnsi"/>
                <w:sz w:val="22"/>
                <w:szCs w:val="22"/>
              </w:rPr>
              <w:t xml:space="preserve">, partner organizations, and </w:t>
            </w:r>
            <w:r>
              <w:rPr>
                <w:rFonts w:asciiTheme="minorHAnsi" w:hAnsiTheme="minorHAnsi" w:cstheme="minorHAnsi"/>
                <w:sz w:val="22"/>
                <w:szCs w:val="22"/>
              </w:rPr>
              <w:t>CMO/EMO</w:t>
            </w:r>
            <w:r w:rsidRPr="00014C1F">
              <w:rPr>
                <w:rFonts w:asciiTheme="minorHAnsi" w:hAnsiTheme="minorHAnsi" w:cstheme="minorHAnsi"/>
                <w:sz w:val="22"/>
                <w:szCs w:val="22"/>
              </w:rPr>
              <w:t>, including the administrative and contractual roles and responsibilities of such partners.</w:t>
            </w:r>
            <w:r>
              <w:rPr>
                <w:rFonts w:asciiTheme="minorHAnsi" w:hAnsiTheme="minorHAnsi" w:cstheme="minorHAnsi"/>
                <w:sz w:val="22"/>
                <w:szCs w:val="22"/>
              </w:rPr>
              <w:footnoteReference w:id="3"/>
            </w:r>
            <w:r>
              <w:rPr>
                <w:rFonts w:asciiTheme="minorHAnsi" w:hAnsiTheme="minorHAnsi" w:cstheme="minorHAnsi"/>
                <w:sz w:val="22"/>
                <w:szCs w:val="22"/>
              </w:rPr>
              <w:t xml:space="preserve"> (2 points)</w:t>
            </w:r>
          </w:p>
        </w:tc>
      </w:tr>
      <w:tr w:rsidR="00881260" w14:paraId="21CB161C" w14:textId="77777777" w:rsidTr="00F845F4">
        <w:tc>
          <w:tcPr>
            <w:tcW w:w="9350" w:type="dxa"/>
          </w:tcPr>
          <w:p w14:paraId="6E8C1ECA" w14:textId="77777777" w:rsidR="00881260" w:rsidRDefault="00881260" w:rsidP="00F845F4">
            <w:pPr>
              <w:jc w:val="both"/>
              <w:rPr>
                <w:rFonts w:asciiTheme="minorHAnsi" w:hAnsiTheme="minorHAnsi" w:cstheme="minorHAnsi"/>
                <w:bCs/>
                <w:sz w:val="22"/>
                <w:szCs w:val="22"/>
              </w:rPr>
            </w:pPr>
          </w:p>
          <w:p w14:paraId="10860CF1" w14:textId="77777777" w:rsidR="00881260" w:rsidRDefault="00881260" w:rsidP="00F845F4">
            <w:pPr>
              <w:jc w:val="both"/>
              <w:rPr>
                <w:rFonts w:asciiTheme="minorHAnsi" w:hAnsiTheme="minorHAnsi" w:cstheme="minorHAnsi"/>
                <w:bCs/>
                <w:sz w:val="22"/>
                <w:szCs w:val="22"/>
              </w:rPr>
            </w:pPr>
          </w:p>
          <w:p w14:paraId="01AB4036" w14:textId="77777777" w:rsidR="00881260" w:rsidRDefault="00881260" w:rsidP="00F845F4">
            <w:pPr>
              <w:jc w:val="both"/>
              <w:rPr>
                <w:rFonts w:asciiTheme="minorHAnsi" w:hAnsiTheme="minorHAnsi" w:cstheme="minorHAnsi"/>
                <w:bCs/>
                <w:sz w:val="22"/>
                <w:szCs w:val="22"/>
              </w:rPr>
            </w:pPr>
          </w:p>
        </w:tc>
      </w:tr>
      <w:tr w:rsidR="00881260" w14:paraId="56C7DFA6" w14:textId="77777777" w:rsidTr="00F845F4">
        <w:tc>
          <w:tcPr>
            <w:tcW w:w="9350" w:type="dxa"/>
            <w:shd w:val="clear" w:color="auto" w:fill="D9D9D9" w:themeFill="background1" w:themeFillShade="D9"/>
          </w:tcPr>
          <w:p w14:paraId="071BF663" w14:textId="77777777" w:rsidR="00881260" w:rsidRDefault="00881260" w:rsidP="00F845F4">
            <w:pPr>
              <w:jc w:val="both"/>
              <w:rPr>
                <w:rFonts w:asciiTheme="minorHAnsi" w:hAnsiTheme="minorHAnsi" w:cstheme="minorHAnsi"/>
                <w:bCs/>
                <w:sz w:val="22"/>
                <w:szCs w:val="22"/>
              </w:rPr>
            </w:pPr>
            <w:r>
              <w:rPr>
                <w:rFonts w:asciiTheme="minorHAnsi" w:hAnsiTheme="minorHAnsi" w:cstheme="minorHAnsi"/>
                <w:sz w:val="22"/>
                <w:szCs w:val="22"/>
              </w:rPr>
              <w:t>C.2 Describe how the school’s staffing structure, capacity, and diversity will be sufficient to meet the needs of all students, particularly educationally disadvantaged students. (3 points)</w:t>
            </w:r>
          </w:p>
        </w:tc>
      </w:tr>
      <w:tr w:rsidR="00881260" w14:paraId="74EF3A93" w14:textId="77777777" w:rsidTr="00F845F4">
        <w:tc>
          <w:tcPr>
            <w:tcW w:w="9350" w:type="dxa"/>
          </w:tcPr>
          <w:p w14:paraId="4CDBB92C" w14:textId="77777777" w:rsidR="00881260" w:rsidRDefault="00881260" w:rsidP="00F845F4">
            <w:pPr>
              <w:jc w:val="both"/>
              <w:rPr>
                <w:rFonts w:asciiTheme="minorHAnsi" w:hAnsiTheme="minorHAnsi" w:cstheme="minorHAnsi"/>
                <w:bCs/>
                <w:sz w:val="22"/>
                <w:szCs w:val="22"/>
              </w:rPr>
            </w:pPr>
          </w:p>
          <w:p w14:paraId="245BACF8" w14:textId="77777777" w:rsidR="00881260" w:rsidRDefault="00881260" w:rsidP="00F845F4">
            <w:pPr>
              <w:jc w:val="both"/>
              <w:rPr>
                <w:rFonts w:asciiTheme="minorHAnsi" w:hAnsiTheme="minorHAnsi" w:cstheme="minorHAnsi"/>
                <w:bCs/>
                <w:sz w:val="22"/>
                <w:szCs w:val="22"/>
              </w:rPr>
            </w:pPr>
          </w:p>
          <w:p w14:paraId="6C0773B8" w14:textId="77777777" w:rsidR="00881260" w:rsidRDefault="00881260" w:rsidP="00F845F4">
            <w:pPr>
              <w:jc w:val="both"/>
              <w:rPr>
                <w:rFonts w:asciiTheme="minorHAnsi" w:hAnsiTheme="minorHAnsi" w:cstheme="minorHAnsi"/>
                <w:bCs/>
                <w:sz w:val="22"/>
                <w:szCs w:val="22"/>
              </w:rPr>
            </w:pPr>
          </w:p>
        </w:tc>
      </w:tr>
      <w:tr w:rsidR="00881260" w14:paraId="5AAE4229" w14:textId="77777777" w:rsidTr="00F845F4">
        <w:tc>
          <w:tcPr>
            <w:tcW w:w="9350" w:type="dxa"/>
            <w:shd w:val="clear" w:color="auto" w:fill="D9D9D9" w:themeFill="background1" w:themeFillShade="D9"/>
          </w:tcPr>
          <w:p w14:paraId="18A7066D" w14:textId="77777777" w:rsidR="00881260" w:rsidRDefault="00881260" w:rsidP="00F845F4">
            <w:pPr>
              <w:jc w:val="both"/>
              <w:rPr>
                <w:rFonts w:asciiTheme="minorHAnsi" w:hAnsiTheme="minorHAnsi" w:cstheme="minorHAnsi"/>
                <w:bCs/>
                <w:sz w:val="22"/>
                <w:szCs w:val="22"/>
              </w:rPr>
            </w:pPr>
            <w:r>
              <w:rPr>
                <w:rFonts w:asciiTheme="minorHAnsi" w:hAnsiTheme="minorHAnsi" w:cstheme="minorHAnsi"/>
                <w:bCs/>
                <w:sz w:val="22"/>
                <w:szCs w:val="22"/>
              </w:rPr>
              <w:t xml:space="preserve">C.3 </w:t>
            </w:r>
            <w:r w:rsidRPr="00C53FA4">
              <w:rPr>
                <w:rFonts w:asciiTheme="minorHAnsi" w:hAnsiTheme="minorHAnsi" w:cstheme="minorHAnsi"/>
                <w:sz w:val="22"/>
                <w:szCs w:val="22"/>
              </w:rPr>
              <w:t>Describe the school’s marketing and recruiting plan, with an emphasis on strategies to provide outreach to the families of educationally disadvantaged students, including efforts to overcome any potential language barriers.</w:t>
            </w:r>
            <w:r>
              <w:rPr>
                <w:rFonts w:asciiTheme="minorHAnsi" w:hAnsiTheme="minorHAnsi" w:cstheme="minorHAnsi"/>
                <w:sz w:val="22"/>
                <w:szCs w:val="22"/>
              </w:rPr>
              <w:t xml:space="preserve"> (5 points)</w:t>
            </w:r>
          </w:p>
        </w:tc>
      </w:tr>
      <w:tr w:rsidR="00881260" w14:paraId="49946CD2" w14:textId="77777777" w:rsidTr="00F845F4">
        <w:tc>
          <w:tcPr>
            <w:tcW w:w="9350" w:type="dxa"/>
          </w:tcPr>
          <w:p w14:paraId="6A2D126F" w14:textId="77777777" w:rsidR="00881260" w:rsidRDefault="00881260" w:rsidP="00F845F4">
            <w:pPr>
              <w:jc w:val="both"/>
              <w:rPr>
                <w:rFonts w:asciiTheme="minorHAnsi" w:hAnsiTheme="minorHAnsi" w:cstheme="minorHAnsi"/>
                <w:bCs/>
                <w:sz w:val="22"/>
                <w:szCs w:val="22"/>
              </w:rPr>
            </w:pPr>
          </w:p>
          <w:p w14:paraId="5E29099C" w14:textId="77777777" w:rsidR="00881260" w:rsidRDefault="00881260" w:rsidP="00F845F4">
            <w:pPr>
              <w:jc w:val="both"/>
              <w:rPr>
                <w:rFonts w:asciiTheme="minorHAnsi" w:hAnsiTheme="minorHAnsi" w:cstheme="minorHAnsi"/>
                <w:bCs/>
                <w:sz w:val="22"/>
                <w:szCs w:val="22"/>
              </w:rPr>
            </w:pPr>
          </w:p>
          <w:p w14:paraId="676284FB" w14:textId="77777777" w:rsidR="00881260" w:rsidRDefault="00881260" w:rsidP="00F845F4">
            <w:pPr>
              <w:jc w:val="both"/>
              <w:rPr>
                <w:rFonts w:asciiTheme="minorHAnsi" w:hAnsiTheme="minorHAnsi" w:cstheme="minorHAnsi"/>
                <w:bCs/>
                <w:sz w:val="22"/>
                <w:szCs w:val="22"/>
              </w:rPr>
            </w:pPr>
          </w:p>
        </w:tc>
      </w:tr>
      <w:tr w:rsidR="00881260" w14:paraId="7C73EFF5" w14:textId="77777777" w:rsidTr="00F845F4">
        <w:tc>
          <w:tcPr>
            <w:tcW w:w="9350" w:type="dxa"/>
            <w:shd w:val="clear" w:color="auto" w:fill="D9D9D9" w:themeFill="background1" w:themeFillShade="D9"/>
          </w:tcPr>
          <w:p w14:paraId="5E1F93BF" w14:textId="77777777" w:rsidR="00881260" w:rsidRDefault="00881260" w:rsidP="00F845F4">
            <w:pPr>
              <w:jc w:val="both"/>
              <w:rPr>
                <w:rFonts w:asciiTheme="minorHAnsi" w:hAnsiTheme="minorHAnsi" w:cstheme="minorHAnsi"/>
                <w:bCs/>
                <w:sz w:val="22"/>
                <w:szCs w:val="22"/>
              </w:rPr>
            </w:pPr>
            <w:r>
              <w:rPr>
                <w:rFonts w:asciiTheme="minorHAnsi" w:hAnsiTheme="minorHAnsi" w:cstheme="minorHAnsi"/>
                <w:sz w:val="22"/>
                <w:szCs w:val="22"/>
              </w:rPr>
              <w:t>C.4 D</w:t>
            </w:r>
            <w:r w:rsidRPr="00100EF7">
              <w:rPr>
                <w:rFonts w:asciiTheme="minorHAnsi" w:hAnsiTheme="minorHAnsi" w:cstheme="minorHAnsi"/>
                <w:sz w:val="22"/>
                <w:szCs w:val="22"/>
              </w:rPr>
              <w:t>escribe how the</w:t>
            </w:r>
            <w:r>
              <w:rPr>
                <w:rFonts w:asciiTheme="minorHAnsi" w:hAnsiTheme="minorHAnsi" w:cstheme="minorHAnsi"/>
                <w:sz w:val="22"/>
                <w:szCs w:val="22"/>
              </w:rPr>
              <w:t xml:space="preserve"> school currently does or will provide a</w:t>
            </w:r>
            <w:r w:rsidRPr="00100EF7">
              <w:rPr>
                <w:rFonts w:asciiTheme="minorHAnsi" w:hAnsiTheme="minorHAnsi" w:cstheme="minorHAnsi"/>
                <w:sz w:val="22"/>
                <w:szCs w:val="22"/>
              </w:rPr>
              <w:t xml:space="preserve"> transportation </w:t>
            </w:r>
            <w:r>
              <w:rPr>
                <w:rFonts w:asciiTheme="minorHAnsi" w:hAnsiTheme="minorHAnsi" w:cstheme="minorHAnsi"/>
                <w:sz w:val="22"/>
                <w:szCs w:val="22"/>
              </w:rPr>
              <w:t>plan that</w:t>
            </w:r>
            <w:r w:rsidRPr="00100EF7">
              <w:rPr>
                <w:rFonts w:asciiTheme="minorHAnsi" w:hAnsiTheme="minorHAnsi" w:cstheme="minorHAnsi"/>
                <w:sz w:val="22"/>
                <w:szCs w:val="22"/>
              </w:rPr>
              <w:t xml:space="preserve"> accommodates and supports educationally disadvantaged students.</w:t>
            </w:r>
            <w:r>
              <w:rPr>
                <w:rFonts w:asciiTheme="minorHAnsi" w:hAnsiTheme="minorHAnsi" w:cstheme="minorHAnsi"/>
                <w:sz w:val="22"/>
                <w:szCs w:val="22"/>
              </w:rPr>
              <w:t xml:space="preserve"> (5 points)</w:t>
            </w:r>
          </w:p>
        </w:tc>
      </w:tr>
      <w:tr w:rsidR="00881260" w14:paraId="5E565FB0" w14:textId="77777777" w:rsidTr="00F845F4">
        <w:tc>
          <w:tcPr>
            <w:tcW w:w="9350" w:type="dxa"/>
          </w:tcPr>
          <w:p w14:paraId="06C98796" w14:textId="77777777" w:rsidR="00881260" w:rsidRDefault="00881260" w:rsidP="00F845F4">
            <w:pPr>
              <w:jc w:val="both"/>
              <w:rPr>
                <w:rFonts w:asciiTheme="minorHAnsi" w:hAnsiTheme="minorHAnsi" w:cstheme="minorHAnsi"/>
                <w:bCs/>
                <w:sz w:val="22"/>
                <w:szCs w:val="22"/>
              </w:rPr>
            </w:pPr>
          </w:p>
          <w:p w14:paraId="7C634973" w14:textId="77777777" w:rsidR="00881260" w:rsidRDefault="00881260" w:rsidP="00F845F4">
            <w:pPr>
              <w:jc w:val="both"/>
              <w:rPr>
                <w:rFonts w:asciiTheme="minorHAnsi" w:hAnsiTheme="minorHAnsi" w:cstheme="minorHAnsi"/>
                <w:bCs/>
                <w:sz w:val="22"/>
                <w:szCs w:val="22"/>
              </w:rPr>
            </w:pPr>
          </w:p>
          <w:p w14:paraId="0805B751" w14:textId="77777777" w:rsidR="00881260" w:rsidRDefault="00881260" w:rsidP="00F845F4">
            <w:pPr>
              <w:jc w:val="both"/>
              <w:rPr>
                <w:rFonts w:asciiTheme="minorHAnsi" w:hAnsiTheme="minorHAnsi" w:cstheme="minorHAnsi"/>
                <w:bCs/>
                <w:sz w:val="22"/>
                <w:szCs w:val="22"/>
              </w:rPr>
            </w:pPr>
          </w:p>
        </w:tc>
      </w:tr>
      <w:tr w:rsidR="00881260" w14:paraId="03078222" w14:textId="77777777" w:rsidTr="00F845F4">
        <w:tc>
          <w:tcPr>
            <w:tcW w:w="9350" w:type="dxa"/>
            <w:shd w:val="clear" w:color="auto" w:fill="D9D9D9" w:themeFill="background1" w:themeFillShade="D9"/>
          </w:tcPr>
          <w:p w14:paraId="32A1C4CC" w14:textId="77777777" w:rsidR="00881260" w:rsidRDefault="00881260" w:rsidP="00F845F4">
            <w:pPr>
              <w:jc w:val="both"/>
              <w:rPr>
                <w:rFonts w:asciiTheme="minorHAnsi" w:hAnsiTheme="minorHAnsi" w:cstheme="minorHAnsi"/>
                <w:bCs/>
                <w:sz w:val="22"/>
                <w:szCs w:val="22"/>
              </w:rPr>
            </w:pPr>
            <w:r>
              <w:rPr>
                <w:rFonts w:asciiTheme="minorHAnsi" w:hAnsiTheme="minorHAnsi" w:cstheme="minorHAnsi"/>
                <w:sz w:val="22"/>
                <w:szCs w:val="22"/>
              </w:rPr>
              <w:t xml:space="preserve">C.5 </w:t>
            </w:r>
            <w:r w:rsidRPr="00C53FA4">
              <w:rPr>
                <w:rFonts w:asciiTheme="minorHAnsi" w:hAnsiTheme="minorHAnsi" w:cstheme="minorHAnsi"/>
                <w:sz w:val="22"/>
                <w:szCs w:val="22"/>
              </w:rPr>
              <w:t>Describe how the school currently does or will provide a school lunch plan that accommodates and supports educationally disadvantaged students. Provide information about participation in the National School Lunch Program or a comparable, comprehensive lunch program.</w:t>
            </w:r>
            <w:r>
              <w:rPr>
                <w:rFonts w:asciiTheme="minorHAnsi" w:hAnsiTheme="minorHAnsi" w:cstheme="minorHAnsi"/>
                <w:sz w:val="22"/>
                <w:szCs w:val="22"/>
              </w:rPr>
              <w:t xml:space="preserve"> (5 points)</w:t>
            </w:r>
          </w:p>
        </w:tc>
      </w:tr>
      <w:tr w:rsidR="00881260" w14:paraId="202C4C99" w14:textId="77777777" w:rsidTr="00F845F4">
        <w:tc>
          <w:tcPr>
            <w:tcW w:w="9350" w:type="dxa"/>
          </w:tcPr>
          <w:p w14:paraId="5217F26C" w14:textId="77777777" w:rsidR="00881260" w:rsidRDefault="00881260" w:rsidP="00F845F4">
            <w:pPr>
              <w:jc w:val="both"/>
              <w:rPr>
                <w:rFonts w:asciiTheme="minorHAnsi" w:hAnsiTheme="minorHAnsi" w:cstheme="minorHAnsi"/>
                <w:bCs/>
                <w:sz w:val="22"/>
                <w:szCs w:val="22"/>
              </w:rPr>
            </w:pPr>
          </w:p>
          <w:p w14:paraId="7BBBE92F" w14:textId="77777777" w:rsidR="00881260" w:rsidRDefault="00881260" w:rsidP="00F845F4">
            <w:pPr>
              <w:jc w:val="both"/>
              <w:rPr>
                <w:rFonts w:asciiTheme="minorHAnsi" w:hAnsiTheme="minorHAnsi" w:cstheme="minorHAnsi"/>
                <w:bCs/>
                <w:sz w:val="22"/>
                <w:szCs w:val="22"/>
              </w:rPr>
            </w:pPr>
          </w:p>
          <w:p w14:paraId="72ED99A5" w14:textId="77777777" w:rsidR="00881260" w:rsidRDefault="00881260" w:rsidP="00F845F4">
            <w:pPr>
              <w:jc w:val="both"/>
              <w:rPr>
                <w:rFonts w:asciiTheme="minorHAnsi" w:hAnsiTheme="minorHAnsi" w:cstheme="minorHAnsi"/>
                <w:bCs/>
                <w:sz w:val="22"/>
                <w:szCs w:val="22"/>
              </w:rPr>
            </w:pPr>
          </w:p>
        </w:tc>
      </w:tr>
      <w:tr w:rsidR="00881260" w14:paraId="6F50D183" w14:textId="77777777" w:rsidTr="00F845F4">
        <w:tc>
          <w:tcPr>
            <w:tcW w:w="9350" w:type="dxa"/>
            <w:shd w:val="clear" w:color="auto" w:fill="D9D9D9" w:themeFill="background1" w:themeFillShade="D9"/>
          </w:tcPr>
          <w:p w14:paraId="5E835495" w14:textId="77777777" w:rsidR="00881260" w:rsidRDefault="00881260" w:rsidP="00F845F4">
            <w:pPr>
              <w:jc w:val="both"/>
              <w:rPr>
                <w:rFonts w:asciiTheme="minorHAnsi" w:hAnsiTheme="minorHAnsi" w:cstheme="minorHAnsi"/>
                <w:bCs/>
                <w:sz w:val="22"/>
                <w:szCs w:val="22"/>
              </w:rPr>
            </w:pPr>
            <w:r>
              <w:rPr>
                <w:rFonts w:asciiTheme="minorHAnsi" w:hAnsiTheme="minorHAnsi" w:cstheme="minorHAnsi"/>
                <w:sz w:val="22"/>
                <w:szCs w:val="22"/>
              </w:rPr>
              <w:t>C.6 D</w:t>
            </w:r>
            <w:r w:rsidRPr="004F7D1B">
              <w:rPr>
                <w:rFonts w:asciiTheme="minorHAnsi" w:hAnsiTheme="minorHAnsi" w:cstheme="minorHAnsi"/>
                <w:sz w:val="22"/>
                <w:szCs w:val="22"/>
              </w:rPr>
              <w:t>escribe how the school’s professional development plan supports</w:t>
            </w:r>
            <w:r>
              <w:rPr>
                <w:rFonts w:asciiTheme="minorHAnsi" w:hAnsiTheme="minorHAnsi" w:cstheme="minorHAnsi"/>
                <w:sz w:val="22"/>
                <w:szCs w:val="22"/>
              </w:rPr>
              <w:t xml:space="preserve"> and is tailored to</w:t>
            </w:r>
            <w:r w:rsidRPr="004F7D1B">
              <w:rPr>
                <w:rFonts w:asciiTheme="minorHAnsi" w:hAnsiTheme="minorHAnsi" w:cstheme="minorHAnsi"/>
                <w:sz w:val="22"/>
                <w:szCs w:val="22"/>
              </w:rPr>
              <w:t xml:space="preserve"> the development of educationally disadvantaged students.</w:t>
            </w:r>
            <w:r>
              <w:rPr>
                <w:rFonts w:asciiTheme="minorHAnsi" w:hAnsiTheme="minorHAnsi" w:cstheme="minorHAnsi"/>
                <w:sz w:val="22"/>
                <w:szCs w:val="22"/>
              </w:rPr>
              <w:t xml:space="preserve"> (5 points)</w:t>
            </w:r>
          </w:p>
        </w:tc>
      </w:tr>
      <w:tr w:rsidR="00881260" w14:paraId="4898FA67" w14:textId="77777777" w:rsidTr="00F845F4">
        <w:tc>
          <w:tcPr>
            <w:tcW w:w="9350" w:type="dxa"/>
          </w:tcPr>
          <w:p w14:paraId="0A827253" w14:textId="77777777" w:rsidR="00881260" w:rsidRDefault="00881260" w:rsidP="00F845F4">
            <w:pPr>
              <w:jc w:val="both"/>
              <w:rPr>
                <w:rFonts w:asciiTheme="minorHAnsi" w:hAnsiTheme="minorHAnsi" w:cstheme="minorHAnsi"/>
                <w:bCs/>
                <w:sz w:val="22"/>
                <w:szCs w:val="22"/>
              </w:rPr>
            </w:pPr>
          </w:p>
          <w:p w14:paraId="496884A3" w14:textId="77777777" w:rsidR="00881260" w:rsidRDefault="00881260" w:rsidP="00F845F4">
            <w:pPr>
              <w:jc w:val="both"/>
              <w:rPr>
                <w:rFonts w:asciiTheme="minorHAnsi" w:hAnsiTheme="minorHAnsi" w:cstheme="minorHAnsi"/>
                <w:bCs/>
                <w:sz w:val="22"/>
                <w:szCs w:val="22"/>
              </w:rPr>
            </w:pPr>
          </w:p>
          <w:p w14:paraId="49B53AAE" w14:textId="77777777" w:rsidR="00881260" w:rsidRDefault="00881260" w:rsidP="00F845F4">
            <w:pPr>
              <w:jc w:val="both"/>
              <w:rPr>
                <w:rFonts w:asciiTheme="minorHAnsi" w:hAnsiTheme="minorHAnsi" w:cstheme="minorHAnsi"/>
                <w:bCs/>
                <w:sz w:val="22"/>
                <w:szCs w:val="22"/>
              </w:rPr>
            </w:pPr>
          </w:p>
        </w:tc>
      </w:tr>
      <w:tr w:rsidR="00881260" w14:paraId="20E6C1DD" w14:textId="77777777" w:rsidTr="00F845F4">
        <w:tc>
          <w:tcPr>
            <w:tcW w:w="9350" w:type="dxa"/>
            <w:shd w:val="clear" w:color="auto" w:fill="D9D9D9" w:themeFill="background1" w:themeFillShade="D9"/>
          </w:tcPr>
          <w:p w14:paraId="2FCB2F6A" w14:textId="77777777" w:rsidR="00881260" w:rsidRPr="00246A7D" w:rsidRDefault="00881260" w:rsidP="00F845F4">
            <w:pPr>
              <w:jc w:val="both"/>
              <w:rPr>
                <w:rFonts w:asciiTheme="minorHAnsi" w:hAnsiTheme="minorHAnsi" w:cstheme="minorHAnsi"/>
                <w:sz w:val="22"/>
                <w:szCs w:val="22"/>
              </w:rPr>
            </w:pPr>
            <w:r>
              <w:rPr>
                <w:rFonts w:asciiTheme="minorHAnsi" w:hAnsiTheme="minorHAnsi" w:cstheme="minorHAnsi"/>
                <w:sz w:val="22"/>
                <w:szCs w:val="22"/>
              </w:rPr>
              <w:t xml:space="preserve">C.7 </w:t>
            </w:r>
            <w:r w:rsidRPr="00C53FA4">
              <w:rPr>
                <w:rFonts w:asciiTheme="minorHAnsi" w:hAnsiTheme="minorHAnsi" w:cstheme="minorHAnsi"/>
                <w:sz w:val="22"/>
                <w:szCs w:val="22"/>
              </w:rPr>
              <w:t xml:space="preserve">Describe the school’s plan to </w:t>
            </w:r>
            <w:r>
              <w:rPr>
                <w:rFonts w:asciiTheme="minorHAnsi" w:hAnsiTheme="minorHAnsi" w:cstheme="minorHAnsi"/>
                <w:sz w:val="22"/>
                <w:szCs w:val="22"/>
              </w:rPr>
              <w:t xml:space="preserve">engage families and </w:t>
            </w:r>
            <w:r w:rsidRPr="00C53FA4">
              <w:rPr>
                <w:rFonts w:asciiTheme="minorHAnsi" w:hAnsiTheme="minorHAnsi" w:cstheme="minorHAnsi"/>
                <w:sz w:val="22"/>
                <w:szCs w:val="22"/>
              </w:rPr>
              <w:t>implement a parent/community advisory council.</w:t>
            </w:r>
            <w:r>
              <w:rPr>
                <w:rFonts w:asciiTheme="minorHAnsi" w:hAnsiTheme="minorHAnsi" w:cstheme="minorHAnsi"/>
                <w:sz w:val="22"/>
                <w:szCs w:val="22"/>
              </w:rPr>
              <w:footnoteReference w:id="4"/>
            </w:r>
            <w:r>
              <w:rPr>
                <w:rFonts w:asciiTheme="minorHAnsi" w:hAnsiTheme="minorHAnsi" w:cstheme="minorHAnsi"/>
                <w:sz w:val="22"/>
                <w:szCs w:val="22"/>
              </w:rPr>
              <w:t xml:space="preserve"> (5 points)</w:t>
            </w:r>
          </w:p>
        </w:tc>
      </w:tr>
      <w:tr w:rsidR="00881260" w14:paraId="0D5F6BD8" w14:textId="77777777" w:rsidTr="00F845F4">
        <w:tc>
          <w:tcPr>
            <w:tcW w:w="9350" w:type="dxa"/>
          </w:tcPr>
          <w:p w14:paraId="4FA7F248" w14:textId="77777777" w:rsidR="00881260" w:rsidRDefault="00881260" w:rsidP="00F845F4">
            <w:pPr>
              <w:jc w:val="both"/>
              <w:rPr>
                <w:rFonts w:asciiTheme="minorHAnsi" w:hAnsiTheme="minorHAnsi" w:cstheme="minorHAnsi"/>
                <w:bCs/>
                <w:sz w:val="22"/>
                <w:szCs w:val="22"/>
              </w:rPr>
            </w:pPr>
          </w:p>
          <w:p w14:paraId="79069A6E" w14:textId="77777777" w:rsidR="00881260" w:rsidRDefault="00881260" w:rsidP="00F845F4">
            <w:pPr>
              <w:jc w:val="both"/>
              <w:rPr>
                <w:rFonts w:asciiTheme="minorHAnsi" w:hAnsiTheme="minorHAnsi" w:cstheme="minorHAnsi"/>
                <w:bCs/>
                <w:sz w:val="22"/>
                <w:szCs w:val="22"/>
              </w:rPr>
            </w:pPr>
          </w:p>
        </w:tc>
      </w:tr>
    </w:tbl>
    <w:p w14:paraId="20B8F6F1" w14:textId="77777777" w:rsidR="00881260" w:rsidRDefault="00881260" w:rsidP="00881260">
      <w:pPr>
        <w:spacing w:after="160" w:line="259" w:lineRule="auto"/>
        <w:rPr>
          <w:rFonts w:asciiTheme="minorHAnsi" w:hAnsiTheme="minorHAnsi" w:cstheme="minorHAnsi"/>
          <w:sz w:val="22"/>
          <w:szCs w:val="22"/>
        </w:rPr>
      </w:pPr>
      <w:bookmarkStart w:id="25" w:name="_Hlk531790091"/>
      <w:bookmarkEnd w:id="24"/>
      <w:r>
        <w:rPr>
          <w:rFonts w:asciiTheme="minorHAnsi" w:hAnsiTheme="minorHAnsi" w:cstheme="minorHAnsi"/>
          <w:sz w:val="22"/>
          <w:szCs w:val="22"/>
        </w:rPr>
        <w:br w:type="page"/>
      </w:r>
    </w:p>
    <w:p w14:paraId="72E63B3D" w14:textId="77777777" w:rsidR="00881260" w:rsidRPr="00EF71B9" w:rsidRDefault="00881260" w:rsidP="00881260">
      <w:pPr>
        <w:jc w:val="both"/>
        <w:rPr>
          <w:rFonts w:asciiTheme="minorHAnsi" w:hAnsiTheme="minorHAnsi" w:cstheme="minorHAnsi"/>
          <w:sz w:val="22"/>
          <w:szCs w:val="22"/>
        </w:rPr>
      </w:pPr>
      <w:r w:rsidRPr="00B97DE5">
        <w:rPr>
          <w:rFonts w:asciiTheme="minorHAnsi" w:hAnsiTheme="minorHAnsi" w:cstheme="minorHAnsi"/>
          <w:b/>
          <w:i/>
          <w:noProof/>
          <w:sz w:val="22"/>
          <w:szCs w:val="22"/>
        </w:rPr>
        <w:lastRenderedPageBreak/>
        <mc:AlternateContent>
          <mc:Choice Requires="wps">
            <w:drawing>
              <wp:anchor distT="45720" distB="45720" distL="114300" distR="114300" simplePos="0" relativeHeight="251661312" behindDoc="0" locked="0" layoutInCell="1" allowOverlap="1" wp14:anchorId="7245976B" wp14:editId="72CEE379">
                <wp:simplePos x="0" y="0"/>
                <wp:positionH relativeFrom="margin">
                  <wp:align>right</wp:align>
                </wp:positionH>
                <wp:positionV relativeFrom="paragraph">
                  <wp:posOffset>0</wp:posOffset>
                </wp:positionV>
                <wp:extent cx="5922010" cy="478155"/>
                <wp:effectExtent l="0" t="0" r="21590" b="171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78155"/>
                        </a:xfrm>
                        <a:prstGeom prst="rect">
                          <a:avLst/>
                        </a:prstGeom>
                        <a:solidFill>
                          <a:srgbClr val="FFFFFF"/>
                        </a:solidFill>
                        <a:ln w="9525">
                          <a:solidFill>
                            <a:srgbClr val="000000"/>
                          </a:solidFill>
                          <a:miter lim="800000"/>
                          <a:headEnd/>
                          <a:tailEnd/>
                        </a:ln>
                      </wps:spPr>
                      <wps:txbx>
                        <w:txbxContent>
                          <w:p w14:paraId="31393EA3" w14:textId="77777777" w:rsidR="00881260" w:rsidRDefault="00881260" w:rsidP="00881260">
                            <w:pPr>
                              <w:spacing w:line="276" w:lineRule="auto"/>
                              <w:jc w:val="center"/>
                              <w:rPr>
                                <w:rFonts w:asciiTheme="minorHAnsi" w:hAnsiTheme="minorHAnsi" w:cstheme="minorHAnsi"/>
                                <w:i/>
                                <w:sz w:val="22"/>
                                <w:szCs w:val="22"/>
                              </w:rPr>
                            </w:pPr>
                            <w:r>
                              <w:rPr>
                                <w:rFonts w:asciiTheme="minorHAnsi" w:hAnsiTheme="minorHAnsi" w:cstheme="minorHAnsi"/>
                                <w:i/>
                                <w:sz w:val="22"/>
                                <w:szCs w:val="22"/>
                              </w:rPr>
                              <w:t xml:space="preserve">*This section is for </w:t>
                            </w:r>
                            <w:r w:rsidRPr="00C767F9">
                              <w:rPr>
                                <w:rFonts w:asciiTheme="minorHAnsi" w:hAnsiTheme="minorHAnsi" w:cstheme="minorHAnsi"/>
                                <w:i/>
                                <w:sz w:val="22"/>
                                <w:szCs w:val="22"/>
                              </w:rPr>
                              <w:t xml:space="preserve">Planning and Implementation, Implementation Only, and Replication </w:t>
                            </w:r>
                            <w:r>
                              <w:rPr>
                                <w:rFonts w:asciiTheme="minorHAnsi" w:hAnsiTheme="minorHAnsi" w:cstheme="minorHAnsi"/>
                                <w:i/>
                                <w:sz w:val="22"/>
                                <w:szCs w:val="22"/>
                              </w:rPr>
                              <w:t>s</w:t>
                            </w:r>
                            <w:r w:rsidRPr="00C767F9">
                              <w:rPr>
                                <w:rFonts w:asciiTheme="minorHAnsi" w:hAnsiTheme="minorHAnsi" w:cstheme="minorHAnsi"/>
                                <w:i/>
                                <w:sz w:val="22"/>
                                <w:szCs w:val="22"/>
                              </w:rPr>
                              <w:t xml:space="preserve">ubgrant </w:t>
                            </w:r>
                            <w:r>
                              <w:rPr>
                                <w:rFonts w:asciiTheme="minorHAnsi" w:hAnsiTheme="minorHAnsi" w:cstheme="minorHAnsi"/>
                                <w:i/>
                                <w:sz w:val="22"/>
                                <w:szCs w:val="22"/>
                              </w:rPr>
                              <w:t>a</w:t>
                            </w:r>
                            <w:r w:rsidRPr="00C767F9">
                              <w:rPr>
                                <w:rFonts w:asciiTheme="minorHAnsi" w:hAnsiTheme="minorHAnsi" w:cstheme="minorHAnsi"/>
                                <w:i/>
                                <w:sz w:val="22"/>
                                <w:szCs w:val="22"/>
                              </w:rPr>
                              <w:t xml:space="preserve">pplicants </w:t>
                            </w:r>
                            <w:r w:rsidRPr="00C767F9">
                              <w:rPr>
                                <w:rFonts w:asciiTheme="minorHAnsi" w:hAnsiTheme="minorHAnsi" w:cstheme="minorHAnsi"/>
                                <w:i/>
                                <w:sz w:val="22"/>
                                <w:szCs w:val="22"/>
                                <w:u w:val="single"/>
                              </w:rPr>
                              <w:t>Only</w:t>
                            </w:r>
                            <w:r>
                              <w:rPr>
                                <w:rFonts w:asciiTheme="minorHAnsi" w:hAnsiTheme="minorHAnsi" w:cstheme="minorHAnsi"/>
                                <w:i/>
                                <w:sz w:val="22"/>
                                <w:szCs w:val="22"/>
                              </w:rPr>
                              <w:t>*</w:t>
                            </w:r>
                          </w:p>
                          <w:p w14:paraId="7C24C841" w14:textId="77777777" w:rsidR="00881260" w:rsidRDefault="00881260" w:rsidP="008812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5976B" id="_x0000_s1027" type="#_x0000_t202" style="position:absolute;left:0;text-align:left;margin-left:415.1pt;margin-top:0;width:466.3pt;height:37.6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">
                <v:textbox>
                  <w:txbxContent>
                    <w:p w14:paraId="31393EA3" w14:textId="77777777" w:rsidR="00881260" w:rsidRDefault="00881260" w:rsidP="00881260">
                      <w:pPr>
                        <w:spacing w:line="276" w:lineRule="auto"/>
                        <w:jc w:val="center"/>
                        <w:rPr>
                          <w:rFonts w:asciiTheme="minorHAnsi" w:hAnsiTheme="minorHAnsi" w:cstheme="minorHAnsi"/>
                          <w:i/>
                          <w:sz w:val="22"/>
                          <w:szCs w:val="22"/>
                        </w:rPr>
                      </w:pPr>
                      <w:r>
                        <w:rPr>
                          <w:rFonts w:asciiTheme="minorHAnsi" w:hAnsiTheme="minorHAnsi" w:cstheme="minorHAnsi"/>
                          <w:i/>
                          <w:sz w:val="22"/>
                          <w:szCs w:val="22"/>
                        </w:rPr>
                        <w:t xml:space="preserve">*This section is for </w:t>
                      </w:r>
                      <w:r w:rsidRPr="00C767F9">
                        <w:rPr>
                          <w:rFonts w:asciiTheme="minorHAnsi" w:hAnsiTheme="minorHAnsi" w:cstheme="minorHAnsi"/>
                          <w:i/>
                          <w:sz w:val="22"/>
                          <w:szCs w:val="22"/>
                        </w:rPr>
                        <w:t xml:space="preserve">Planning and Implementation, Implementation Only, and Replication </w:t>
                      </w:r>
                      <w:r>
                        <w:rPr>
                          <w:rFonts w:asciiTheme="minorHAnsi" w:hAnsiTheme="minorHAnsi" w:cstheme="minorHAnsi"/>
                          <w:i/>
                          <w:sz w:val="22"/>
                          <w:szCs w:val="22"/>
                        </w:rPr>
                        <w:t>s</w:t>
                      </w:r>
                      <w:r w:rsidRPr="00C767F9">
                        <w:rPr>
                          <w:rFonts w:asciiTheme="minorHAnsi" w:hAnsiTheme="minorHAnsi" w:cstheme="minorHAnsi"/>
                          <w:i/>
                          <w:sz w:val="22"/>
                          <w:szCs w:val="22"/>
                        </w:rPr>
                        <w:t xml:space="preserve">ubgrant </w:t>
                      </w:r>
                      <w:r>
                        <w:rPr>
                          <w:rFonts w:asciiTheme="minorHAnsi" w:hAnsiTheme="minorHAnsi" w:cstheme="minorHAnsi"/>
                          <w:i/>
                          <w:sz w:val="22"/>
                          <w:szCs w:val="22"/>
                        </w:rPr>
                        <w:t>a</w:t>
                      </w:r>
                      <w:r w:rsidRPr="00C767F9">
                        <w:rPr>
                          <w:rFonts w:asciiTheme="minorHAnsi" w:hAnsiTheme="minorHAnsi" w:cstheme="minorHAnsi"/>
                          <w:i/>
                          <w:sz w:val="22"/>
                          <w:szCs w:val="22"/>
                        </w:rPr>
                        <w:t xml:space="preserve">pplicants </w:t>
                      </w:r>
                      <w:r w:rsidRPr="00C767F9">
                        <w:rPr>
                          <w:rFonts w:asciiTheme="minorHAnsi" w:hAnsiTheme="minorHAnsi" w:cstheme="minorHAnsi"/>
                          <w:i/>
                          <w:sz w:val="22"/>
                          <w:szCs w:val="22"/>
                          <w:u w:val="single"/>
                        </w:rPr>
                        <w:t>Only</w:t>
                      </w:r>
                      <w:r>
                        <w:rPr>
                          <w:rFonts w:asciiTheme="minorHAnsi" w:hAnsiTheme="minorHAnsi" w:cstheme="minorHAnsi"/>
                          <w:i/>
                          <w:sz w:val="22"/>
                          <w:szCs w:val="22"/>
                        </w:rPr>
                        <w:t>*</w:t>
                      </w:r>
                    </w:p>
                    <w:p w14:paraId="7C24C841" w14:textId="77777777" w:rsidR="00881260" w:rsidRDefault="00881260" w:rsidP="00881260"/>
                  </w:txbxContent>
                </v:textbox>
                <w10:wrap type="square" anchorx="margin"/>
              </v:shape>
            </w:pict>
          </mc:Fallback>
        </mc:AlternateContent>
      </w:r>
      <w:bookmarkEnd w:id="25"/>
    </w:p>
    <w:p w14:paraId="057B7C23" w14:textId="77777777" w:rsidR="00881260" w:rsidRPr="00C767F9" w:rsidRDefault="00881260" w:rsidP="00881260">
      <w:pPr>
        <w:pStyle w:val="ListParagraph"/>
        <w:numPr>
          <w:ilvl w:val="0"/>
          <w:numId w:val="42"/>
        </w:numPr>
        <w:spacing w:line="276" w:lineRule="auto"/>
        <w:jc w:val="both"/>
        <w:rPr>
          <w:rFonts w:asciiTheme="minorHAnsi" w:hAnsiTheme="minorHAnsi" w:cstheme="minorHAnsi"/>
          <w:b/>
          <w:sz w:val="22"/>
          <w:szCs w:val="22"/>
        </w:rPr>
      </w:pPr>
      <w:r w:rsidRPr="00C767F9">
        <w:rPr>
          <w:rFonts w:asciiTheme="minorHAnsi" w:hAnsiTheme="minorHAnsi" w:cstheme="minorHAnsi"/>
          <w:b/>
          <w:sz w:val="22"/>
          <w:szCs w:val="22"/>
        </w:rPr>
        <w:t>Student Transition Planning</w:t>
      </w:r>
    </w:p>
    <w:p w14:paraId="6D56109F" w14:textId="77777777" w:rsidR="00881260" w:rsidRPr="00656080" w:rsidRDefault="00881260" w:rsidP="00881260">
      <w:pPr>
        <w:spacing w:line="276" w:lineRule="auto"/>
        <w:jc w:val="both"/>
        <w:rPr>
          <w:rFonts w:asciiTheme="minorHAnsi" w:hAnsiTheme="minorHAnsi" w:cstheme="minorHAnsi"/>
          <w:sz w:val="22"/>
          <w:szCs w:val="22"/>
        </w:rPr>
      </w:pPr>
      <w:r w:rsidRPr="00656080">
        <w:rPr>
          <w:rFonts w:asciiTheme="minorHAnsi" w:hAnsiTheme="minorHAnsi" w:cstheme="minorHAnsi"/>
          <w:sz w:val="22"/>
          <w:szCs w:val="22"/>
        </w:rPr>
        <w:t>In five (5) pages or less (single-spaced), please provide a school closure plan.</w:t>
      </w:r>
      <w:r>
        <w:rPr>
          <w:rFonts w:asciiTheme="minorHAnsi" w:hAnsiTheme="minorHAnsi" w:cstheme="minorHAnsi"/>
          <w:sz w:val="22"/>
          <w:szCs w:val="22"/>
        </w:rPr>
        <w:t xml:space="preserve"> This section will be scored as “Complete” or “Incomplete”; there is no numerical score associated with this section.</w:t>
      </w:r>
      <w:r w:rsidRPr="00656080">
        <w:rPr>
          <w:rFonts w:asciiTheme="minorHAnsi" w:hAnsiTheme="minorHAnsi" w:cstheme="minorHAnsi"/>
          <w:sz w:val="22"/>
          <w:szCs w:val="22"/>
        </w:rPr>
        <w:t xml:space="preserve"> Exemplary plans will </w:t>
      </w:r>
      <w:bookmarkStart w:id="26" w:name="_Hlk531790140"/>
      <w:r w:rsidRPr="00656080">
        <w:rPr>
          <w:rFonts w:asciiTheme="minorHAnsi" w:hAnsiTheme="minorHAnsi" w:cstheme="minorHAnsi"/>
          <w:sz w:val="22"/>
          <w:szCs w:val="22"/>
        </w:rPr>
        <w:t>utilize the following best practices established by NACSA and scholarship on charter school closure</w:t>
      </w:r>
      <w:bookmarkEnd w:id="26"/>
      <w:r w:rsidRPr="00656080">
        <w:rPr>
          <w:rFonts w:asciiTheme="minorHAnsi" w:hAnsiTheme="minorHAnsi" w:cstheme="minorHAnsi"/>
          <w:sz w:val="22"/>
          <w:szCs w:val="22"/>
        </w:rPr>
        <w:t>:</w:t>
      </w:r>
    </w:p>
    <w:p w14:paraId="19C88FA9" w14:textId="77777777" w:rsidR="00881260" w:rsidRPr="00656080" w:rsidRDefault="00881260" w:rsidP="00881260">
      <w:pPr>
        <w:pStyle w:val="ListParagraph"/>
        <w:widowControl w:val="0"/>
        <w:numPr>
          <w:ilvl w:val="0"/>
          <w:numId w:val="7"/>
        </w:numPr>
        <w:spacing w:line="276" w:lineRule="auto"/>
        <w:contextualSpacing/>
        <w:jc w:val="both"/>
        <w:rPr>
          <w:rFonts w:asciiTheme="minorHAnsi" w:hAnsiTheme="minorHAnsi" w:cstheme="minorHAnsi"/>
          <w:sz w:val="22"/>
          <w:szCs w:val="22"/>
        </w:rPr>
      </w:pPr>
      <w:bookmarkStart w:id="27" w:name="_Hlk531790161"/>
      <w:r w:rsidRPr="002B6174">
        <w:rPr>
          <w:rFonts w:asciiTheme="minorHAnsi" w:hAnsiTheme="minorHAnsi" w:cstheme="minorHAnsi"/>
          <w:sz w:val="22"/>
          <w:szCs w:val="22"/>
          <w:u w:val="single"/>
        </w:rPr>
        <w:t>Form a Student Transition Committee (STC)</w:t>
      </w:r>
      <w:r>
        <w:rPr>
          <w:rFonts w:asciiTheme="minorHAnsi" w:hAnsiTheme="minorHAnsi" w:cstheme="minorHAnsi"/>
          <w:sz w:val="22"/>
          <w:szCs w:val="22"/>
        </w:rPr>
        <w:t xml:space="preserve"> –</w:t>
      </w:r>
      <w:r w:rsidRPr="002B6174">
        <w:rPr>
          <w:rFonts w:asciiTheme="minorHAnsi" w:hAnsiTheme="minorHAnsi" w:cstheme="minorHAnsi"/>
          <w:sz w:val="22"/>
          <w:szCs w:val="22"/>
        </w:rPr>
        <w:t xml:space="preserve"> This committee</w:t>
      </w:r>
      <w:r w:rsidRPr="00656080">
        <w:rPr>
          <w:rFonts w:asciiTheme="minorHAnsi" w:hAnsiTheme="minorHAnsi" w:cstheme="minorHAnsi"/>
          <w:sz w:val="22"/>
          <w:szCs w:val="22"/>
        </w:rPr>
        <w:t xml:space="preserve"> will consist of one NC ACCESS program staff member (in an advisory capacity), at least two members of the school’s administrative team, at least three parents from the school, at least two members of the charter school’s board, and if possible, one to two (1-2) members of the LEA district student reassignment office in which the school is geographically located. This committee will plan activities related to family and student support during the closure process. The committee will establish a Student Transition Plan (discussed below) that focuses on student reassignment into high quality schools as quickly as possible following a school closure. The STC will work with quality local charter and district schools to establish enrollment preferences for displaced students. </w:t>
      </w:r>
    </w:p>
    <w:p w14:paraId="3E3C0F73" w14:textId="77777777" w:rsidR="00881260" w:rsidRDefault="00881260" w:rsidP="00881260">
      <w:pPr>
        <w:pStyle w:val="ListParagraph"/>
        <w:widowControl w:val="0"/>
        <w:numPr>
          <w:ilvl w:val="0"/>
          <w:numId w:val="7"/>
        </w:numPr>
        <w:spacing w:line="276" w:lineRule="auto"/>
        <w:contextualSpacing/>
        <w:jc w:val="both"/>
        <w:rPr>
          <w:rFonts w:asciiTheme="minorHAnsi" w:hAnsiTheme="minorHAnsi" w:cstheme="minorHAnsi"/>
          <w:sz w:val="22"/>
          <w:szCs w:val="22"/>
        </w:rPr>
      </w:pPr>
      <w:r w:rsidRPr="009A1CA7">
        <w:rPr>
          <w:rFonts w:asciiTheme="minorHAnsi" w:hAnsiTheme="minorHAnsi" w:cstheme="minorHAnsi"/>
          <w:sz w:val="22"/>
          <w:szCs w:val="22"/>
          <w:u w:val="single"/>
        </w:rPr>
        <w:t>Develop a Student Transition Plan (STP)</w:t>
      </w:r>
      <w:r w:rsidRPr="009A1CA7">
        <w:rPr>
          <w:rFonts w:asciiTheme="minorHAnsi" w:hAnsiTheme="minorHAnsi" w:cstheme="minorHAnsi"/>
          <w:sz w:val="22"/>
          <w:szCs w:val="22"/>
        </w:rPr>
        <w:t xml:space="preserve"> – The Transition Plan must include a plan to provide written notices to parents, schedule multiple informational meetings at varied times so that all parents have an opportunity to attend, provide individualized assistance to parents, and collaborate with the broader educational community in the event of a school closure. The STC must also work diligently to identify and address any barriers to providing transitional support to parents and students (i.e. providing written materials in appropriate home languages and offering meetings at different times of day). Clear deadlines for key reassignment activities must be established in the STP.</w:t>
      </w:r>
      <w:bookmarkEnd w:id="27"/>
    </w:p>
    <w:p w14:paraId="21298C71" w14:textId="77777777" w:rsidR="00881260" w:rsidRDefault="00881260" w:rsidP="00881260">
      <w:pPr>
        <w:widowControl w:val="0"/>
        <w:spacing w:line="276" w:lineRule="auto"/>
        <w:contextualSpacing/>
        <w:jc w:val="both"/>
        <w:rPr>
          <w:rFonts w:asciiTheme="minorHAnsi" w:hAnsiTheme="minorHAnsi" w:cstheme="minorHAnsi"/>
          <w:sz w:val="22"/>
          <w:szCs w:val="22"/>
        </w:rPr>
      </w:pPr>
    </w:p>
    <w:tbl>
      <w:tblPr>
        <w:tblW w:w="0" w:type="auto"/>
        <w:tblLook w:val="04A0" w:firstRow="1" w:lastRow="0" w:firstColumn="1" w:lastColumn="0" w:noHBand="0" w:noVBand="1"/>
      </w:tblPr>
      <w:tblGrid>
        <w:gridCol w:w="9350"/>
      </w:tblGrid>
      <w:tr w:rsidR="00881260" w14:paraId="05368F5B" w14:textId="77777777" w:rsidTr="00F845F4">
        <w:tc>
          <w:tcPr>
            <w:tcW w:w="9350" w:type="dxa"/>
            <w:shd w:val="clear" w:color="auto" w:fill="D9D9D9" w:themeFill="background1" w:themeFillShade="D9"/>
          </w:tcPr>
          <w:p w14:paraId="51FD8079" w14:textId="77777777" w:rsidR="00881260" w:rsidRDefault="00881260" w:rsidP="00F845F4">
            <w:pPr>
              <w:widowControl w:val="0"/>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Please outline the proposed Student Transition Committee and Student Transition Plan below.</w:t>
            </w:r>
          </w:p>
        </w:tc>
      </w:tr>
      <w:tr w:rsidR="00881260" w14:paraId="0F1A07A1" w14:textId="77777777" w:rsidTr="00F845F4">
        <w:tc>
          <w:tcPr>
            <w:tcW w:w="9350" w:type="dxa"/>
          </w:tcPr>
          <w:p w14:paraId="19265108" w14:textId="77777777" w:rsidR="00881260" w:rsidRDefault="00881260" w:rsidP="00F845F4">
            <w:pPr>
              <w:widowControl w:val="0"/>
              <w:spacing w:line="276" w:lineRule="auto"/>
              <w:contextualSpacing/>
              <w:jc w:val="both"/>
              <w:rPr>
                <w:rFonts w:asciiTheme="minorHAnsi" w:hAnsiTheme="minorHAnsi" w:cstheme="minorHAnsi"/>
                <w:sz w:val="22"/>
                <w:szCs w:val="22"/>
              </w:rPr>
            </w:pPr>
          </w:p>
          <w:p w14:paraId="6DFF5182" w14:textId="77777777" w:rsidR="00881260" w:rsidRDefault="00881260" w:rsidP="00F845F4">
            <w:pPr>
              <w:widowControl w:val="0"/>
              <w:spacing w:line="276" w:lineRule="auto"/>
              <w:contextualSpacing/>
              <w:jc w:val="both"/>
              <w:rPr>
                <w:rFonts w:asciiTheme="minorHAnsi" w:hAnsiTheme="minorHAnsi" w:cstheme="minorHAnsi"/>
                <w:sz w:val="22"/>
                <w:szCs w:val="22"/>
              </w:rPr>
            </w:pPr>
          </w:p>
          <w:p w14:paraId="76E6CB81" w14:textId="77777777" w:rsidR="00881260" w:rsidRDefault="00881260" w:rsidP="00F845F4">
            <w:pPr>
              <w:widowControl w:val="0"/>
              <w:spacing w:line="276" w:lineRule="auto"/>
              <w:contextualSpacing/>
              <w:jc w:val="both"/>
              <w:rPr>
                <w:rFonts w:asciiTheme="minorHAnsi" w:hAnsiTheme="minorHAnsi" w:cstheme="minorHAnsi"/>
                <w:sz w:val="22"/>
                <w:szCs w:val="22"/>
              </w:rPr>
            </w:pPr>
          </w:p>
        </w:tc>
      </w:tr>
    </w:tbl>
    <w:p w14:paraId="74A37763" w14:textId="77777777" w:rsidR="00881260" w:rsidRDefault="00881260" w:rsidP="00881260">
      <w:pPr>
        <w:widowControl w:val="0"/>
        <w:spacing w:line="276" w:lineRule="auto"/>
        <w:contextualSpacing/>
        <w:jc w:val="both"/>
        <w:rPr>
          <w:rFonts w:asciiTheme="minorHAnsi" w:hAnsiTheme="minorHAnsi" w:cstheme="minorHAnsi"/>
          <w:sz w:val="22"/>
          <w:szCs w:val="22"/>
        </w:rPr>
      </w:pPr>
    </w:p>
    <w:p w14:paraId="3E28113E" w14:textId="77777777" w:rsidR="00881260" w:rsidRPr="005A2974" w:rsidRDefault="00881260" w:rsidP="00881260">
      <w:pPr>
        <w:widowControl w:val="0"/>
        <w:spacing w:line="276" w:lineRule="auto"/>
        <w:contextualSpacing/>
        <w:jc w:val="both"/>
        <w:rPr>
          <w:rFonts w:asciiTheme="minorHAnsi" w:hAnsiTheme="minorHAnsi" w:cstheme="minorHAnsi"/>
          <w:sz w:val="22"/>
          <w:szCs w:val="22"/>
        </w:rPr>
      </w:pPr>
    </w:p>
    <w:p w14:paraId="222A502A" w14:textId="77777777" w:rsidR="00881260" w:rsidRDefault="00881260" w:rsidP="00881260">
      <w:pPr>
        <w:spacing w:after="160" w:line="259" w:lineRule="auto"/>
        <w:rPr>
          <w:rFonts w:asciiTheme="minorHAnsi" w:hAnsiTheme="minorHAnsi" w:cstheme="minorHAnsi"/>
          <w:b/>
          <w:bCs/>
          <w:sz w:val="24"/>
          <w:szCs w:val="24"/>
          <w:lang w:val="x-none" w:eastAsia="x-none"/>
        </w:rPr>
      </w:pPr>
      <w:r>
        <w:rPr>
          <w:rFonts w:asciiTheme="minorHAnsi" w:hAnsiTheme="minorHAnsi" w:cstheme="minorHAnsi"/>
          <w:sz w:val="24"/>
          <w:szCs w:val="24"/>
        </w:rPr>
        <w:br w:type="page"/>
      </w:r>
    </w:p>
    <w:p w14:paraId="4C523087" w14:textId="77777777" w:rsidR="00881260" w:rsidRPr="00301999" w:rsidRDefault="00881260" w:rsidP="00881260">
      <w:pPr>
        <w:pStyle w:val="Heading3"/>
        <w:numPr>
          <w:ilvl w:val="0"/>
          <w:numId w:val="23"/>
        </w:numPr>
        <w:rPr>
          <w:rFonts w:asciiTheme="minorHAnsi" w:hAnsiTheme="minorHAnsi" w:cstheme="minorHAnsi"/>
          <w:sz w:val="24"/>
          <w:szCs w:val="24"/>
        </w:rPr>
      </w:pPr>
      <w:bookmarkStart w:id="28" w:name="_Toc17196494"/>
      <w:r w:rsidRPr="00301999">
        <w:rPr>
          <w:rFonts w:asciiTheme="minorHAnsi" w:hAnsiTheme="minorHAnsi" w:cstheme="minorHAnsi"/>
          <w:sz w:val="24"/>
          <w:szCs w:val="24"/>
        </w:rPr>
        <w:lastRenderedPageBreak/>
        <w:t>BUDGET, BUDGET NARRATIVE, AND LOGIC MODEL</w:t>
      </w:r>
      <w:bookmarkEnd w:id="28"/>
    </w:p>
    <w:p w14:paraId="081C79A6" w14:textId="77777777" w:rsidR="00881260" w:rsidRDefault="00881260" w:rsidP="00881260">
      <w:pPr>
        <w:jc w:val="both"/>
        <w:rPr>
          <w:rFonts w:asciiTheme="minorHAnsi" w:hAnsiTheme="minorHAnsi" w:cstheme="minorHAnsi"/>
          <w:bCs/>
          <w:sz w:val="22"/>
          <w:szCs w:val="22"/>
        </w:rPr>
      </w:pPr>
      <w:r w:rsidRPr="003074F1">
        <w:rPr>
          <w:rFonts w:asciiTheme="minorHAnsi" w:hAnsiTheme="minorHAnsi" w:cstheme="minorHAnsi"/>
          <w:sz w:val="22"/>
          <w:szCs w:val="22"/>
        </w:rPr>
        <w:t xml:space="preserve">Applicants must submit a completed financial plan outlining the acceptable use of subgrant funds for the duration of the grant period. </w:t>
      </w:r>
      <w:r w:rsidRPr="003074F1">
        <w:rPr>
          <w:rFonts w:asciiTheme="minorHAnsi" w:hAnsiTheme="minorHAnsi" w:cstheme="minorHAnsi"/>
          <w:bCs/>
          <w:sz w:val="22"/>
          <w:szCs w:val="22"/>
        </w:rPr>
        <w:t>This application section is worth</w:t>
      </w:r>
      <w:r w:rsidRPr="003074F1">
        <w:rPr>
          <w:rFonts w:asciiTheme="minorHAnsi" w:hAnsiTheme="minorHAnsi" w:cstheme="minorHAnsi"/>
          <w:sz w:val="22"/>
          <w:szCs w:val="22"/>
        </w:rPr>
        <w:t xml:space="preserve"> </w:t>
      </w:r>
      <w:r w:rsidRPr="003074F1">
        <w:rPr>
          <w:rFonts w:asciiTheme="minorHAnsi" w:hAnsiTheme="minorHAnsi" w:cstheme="minorHAnsi"/>
          <w:bCs/>
          <w:sz w:val="22"/>
          <w:szCs w:val="22"/>
        </w:rPr>
        <w:t xml:space="preserve">up to thirty (30) points. </w:t>
      </w:r>
      <w:bookmarkStart w:id="29" w:name="_Hlk529191136"/>
    </w:p>
    <w:p w14:paraId="4773772C" w14:textId="77777777" w:rsidR="00881260" w:rsidRDefault="00881260" w:rsidP="00881260">
      <w:pPr>
        <w:jc w:val="both"/>
        <w:rPr>
          <w:rFonts w:asciiTheme="minorHAnsi" w:hAnsiTheme="minorHAnsi" w:cstheme="minorHAnsi"/>
          <w:sz w:val="22"/>
          <w:szCs w:val="22"/>
        </w:rPr>
      </w:pPr>
    </w:p>
    <w:p w14:paraId="33AFB0B9" w14:textId="77777777" w:rsidR="00881260" w:rsidRPr="00957F79" w:rsidRDefault="00881260" w:rsidP="00881260">
      <w:pPr>
        <w:pStyle w:val="ListParagraph"/>
        <w:numPr>
          <w:ilvl w:val="0"/>
          <w:numId w:val="43"/>
        </w:numPr>
        <w:jc w:val="both"/>
        <w:rPr>
          <w:rFonts w:asciiTheme="minorHAnsi" w:hAnsiTheme="minorHAnsi" w:cstheme="minorHAnsi"/>
          <w:b/>
          <w:sz w:val="22"/>
          <w:szCs w:val="22"/>
        </w:rPr>
      </w:pPr>
      <w:r w:rsidRPr="00957F79">
        <w:rPr>
          <w:rFonts w:asciiTheme="minorHAnsi" w:hAnsiTheme="minorHAnsi" w:cstheme="minorHAnsi"/>
          <w:b/>
          <w:sz w:val="22"/>
          <w:szCs w:val="22"/>
        </w:rPr>
        <w:t>Budget</w:t>
      </w:r>
    </w:p>
    <w:p w14:paraId="761B6599" w14:textId="77777777" w:rsidR="00881260" w:rsidRDefault="00881260" w:rsidP="00881260">
      <w:pPr>
        <w:jc w:val="both"/>
        <w:rPr>
          <w:rStyle w:val="Hyperlink"/>
          <w:rFonts w:asciiTheme="minorHAnsi" w:hAnsiTheme="minorHAnsi" w:cstheme="minorHAnsi"/>
          <w:bCs/>
          <w:color w:val="auto"/>
          <w:sz w:val="22"/>
          <w:szCs w:val="22"/>
          <w:u w:val="none"/>
          <w:lang w:eastAsia="x-none"/>
        </w:rPr>
      </w:pPr>
      <w:r>
        <w:rPr>
          <w:rFonts w:asciiTheme="minorHAnsi" w:hAnsiTheme="minorHAnsi" w:cstheme="minorHAnsi"/>
          <w:sz w:val="22"/>
          <w:szCs w:val="22"/>
        </w:rPr>
        <w:t>Complete a</w:t>
      </w:r>
      <w:r w:rsidRPr="00957F79">
        <w:rPr>
          <w:rFonts w:asciiTheme="minorHAnsi" w:hAnsiTheme="minorHAnsi" w:cstheme="minorHAnsi"/>
          <w:sz w:val="22"/>
          <w:szCs w:val="22"/>
        </w:rPr>
        <w:t xml:space="preserve"> proposed budget, using the </w:t>
      </w:r>
      <w:hyperlink r:id="rId28" w:history="1">
        <w:r w:rsidRPr="002A2A9B">
          <w:rPr>
            <w:rStyle w:val="Hyperlink"/>
            <w:rFonts w:asciiTheme="minorHAnsi" w:hAnsiTheme="minorHAnsi" w:cstheme="minorHAnsi"/>
            <w:sz w:val="22"/>
            <w:szCs w:val="22"/>
          </w:rPr>
          <w:t>template</w:t>
        </w:r>
      </w:hyperlink>
      <w:r w:rsidRPr="00957F79">
        <w:rPr>
          <w:rFonts w:asciiTheme="minorHAnsi" w:hAnsiTheme="minorHAnsi" w:cstheme="minorHAnsi"/>
          <w:sz w:val="22"/>
          <w:szCs w:val="22"/>
        </w:rPr>
        <w:t xml:space="preserve"> provided, outlining anticipated costs for the duration of the subgrant period</w:t>
      </w:r>
      <w:r>
        <w:rPr>
          <w:rFonts w:asciiTheme="minorHAnsi" w:hAnsiTheme="minorHAnsi" w:cstheme="minorHAnsi"/>
          <w:sz w:val="22"/>
          <w:szCs w:val="22"/>
        </w:rPr>
        <w:t xml:space="preserve">. Please refer to the information provided in this RFA, the </w:t>
      </w:r>
      <w:hyperlink r:id="rId29" w:history="1">
        <w:r w:rsidRPr="00BF488C">
          <w:rPr>
            <w:rStyle w:val="Hyperlink"/>
            <w:rFonts w:asciiTheme="minorHAnsi" w:hAnsiTheme="minorHAnsi" w:cstheme="minorHAnsi"/>
            <w:bCs/>
            <w:sz w:val="22"/>
            <w:szCs w:val="22"/>
            <w:lang w:eastAsia="x-none"/>
          </w:rPr>
          <w:t>NC ACCESS Subgrant Application Process Guidance Document</w:t>
        </w:r>
      </w:hyperlink>
      <w:r w:rsidRPr="0092430C">
        <w:rPr>
          <w:rStyle w:val="Hyperlink"/>
          <w:rFonts w:asciiTheme="minorHAnsi" w:hAnsiTheme="minorHAnsi" w:cstheme="minorHAnsi"/>
          <w:bCs/>
          <w:color w:val="auto"/>
          <w:sz w:val="22"/>
          <w:szCs w:val="22"/>
          <w:u w:val="none"/>
          <w:lang w:eastAsia="x-none"/>
        </w:rPr>
        <w:t xml:space="preserve">, </w:t>
      </w:r>
      <w:hyperlink r:id="rId30" w:history="1">
        <w:r w:rsidRPr="00BF488C">
          <w:rPr>
            <w:rStyle w:val="Hyperlink"/>
            <w:rFonts w:asciiTheme="minorHAnsi" w:hAnsiTheme="minorHAnsi" w:cstheme="minorHAnsi"/>
            <w:sz w:val="22"/>
            <w:szCs w:val="22"/>
            <w:lang w:eastAsia="x-none"/>
          </w:rPr>
          <w:t>nonregulatory guidance</w:t>
        </w:r>
      </w:hyperlink>
      <w:r w:rsidRPr="0092430C">
        <w:rPr>
          <w:rStyle w:val="Hyperlink"/>
          <w:rFonts w:asciiTheme="minorHAnsi" w:hAnsiTheme="minorHAnsi" w:cstheme="minorHAnsi"/>
          <w:color w:val="auto"/>
          <w:sz w:val="22"/>
          <w:szCs w:val="22"/>
          <w:u w:val="none"/>
          <w:lang w:eastAsia="x-none"/>
        </w:rPr>
        <w:t>, and</w:t>
      </w:r>
      <w:r w:rsidRPr="0092430C">
        <w:rPr>
          <w:rStyle w:val="Hyperlink"/>
          <w:rFonts w:asciiTheme="minorHAnsi" w:hAnsiTheme="minorHAnsi" w:cstheme="minorHAnsi"/>
          <w:color w:val="auto"/>
          <w:sz w:val="22"/>
          <w:szCs w:val="22"/>
          <w:lang w:eastAsia="x-none"/>
        </w:rPr>
        <w:t xml:space="preserve"> </w:t>
      </w:r>
      <w:hyperlink r:id="rId31" w:history="1">
        <w:r w:rsidRPr="00BF488C">
          <w:rPr>
            <w:rStyle w:val="Hyperlink"/>
            <w:rFonts w:asciiTheme="minorHAnsi" w:hAnsiTheme="minorHAnsi" w:cstheme="minorHAnsi"/>
            <w:bCs/>
            <w:sz w:val="22"/>
            <w:szCs w:val="22"/>
            <w:lang w:eastAsia="x-none"/>
          </w:rPr>
          <w:t>Uniform Guidance Title 2 - Subtitle A - Chapter II - Part 200 Subpart E</w:t>
        </w:r>
      </w:hyperlink>
      <w:r w:rsidRPr="0092430C">
        <w:rPr>
          <w:rStyle w:val="Hyperlink"/>
          <w:rFonts w:asciiTheme="minorHAnsi" w:hAnsiTheme="minorHAnsi" w:cstheme="minorHAnsi"/>
          <w:bCs/>
          <w:color w:val="auto"/>
          <w:sz w:val="22"/>
          <w:szCs w:val="22"/>
          <w:u w:val="none"/>
          <w:lang w:eastAsia="x-none"/>
        </w:rPr>
        <w:t xml:space="preserve"> when completing the budget. </w:t>
      </w:r>
    </w:p>
    <w:p w14:paraId="141587DC" w14:textId="77777777" w:rsidR="00881260" w:rsidRDefault="00881260" w:rsidP="00881260">
      <w:pPr>
        <w:jc w:val="both"/>
        <w:rPr>
          <w:rStyle w:val="Hyperlink"/>
          <w:rFonts w:asciiTheme="minorHAnsi" w:hAnsiTheme="minorHAnsi" w:cstheme="minorHAnsi"/>
          <w:bCs/>
          <w:color w:val="auto"/>
          <w:sz w:val="22"/>
          <w:szCs w:val="22"/>
          <w:u w:val="none"/>
          <w:lang w:eastAsia="x-none"/>
        </w:rPr>
      </w:pPr>
    </w:p>
    <w:p w14:paraId="1909BE58" w14:textId="77777777" w:rsidR="00881260" w:rsidRDefault="00881260" w:rsidP="00881260">
      <w:pPr>
        <w:jc w:val="both"/>
        <w:rPr>
          <w:rStyle w:val="Hyperlink"/>
          <w:rFonts w:asciiTheme="minorHAnsi" w:hAnsiTheme="minorHAnsi" w:cstheme="minorHAnsi"/>
          <w:bCs/>
          <w:sz w:val="22"/>
          <w:szCs w:val="22"/>
          <w:lang w:eastAsia="x-none"/>
        </w:rPr>
      </w:pPr>
      <w:r w:rsidRPr="0092430C">
        <w:rPr>
          <w:rStyle w:val="Hyperlink"/>
          <w:rFonts w:asciiTheme="minorHAnsi" w:hAnsiTheme="minorHAnsi" w:cstheme="minorHAnsi"/>
          <w:bCs/>
          <w:color w:val="auto"/>
          <w:sz w:val="22"/>
          <w:szCs w:val="22"/>
          <w:u w:val="none"/>
          <w:lang w:eastAsia="x-none"/>
        </w:rPr>
        <w:t>Additionally, applicants should include the following provisions in the proposed budget:</w:t>
      </w:r>
    </w:p>
    <w:p w14:paraId="25D7EB05" w14:textId="77777777" w:rsidR="00881260" w:rsidRDefault="00881260" w:rsidP="00881260">
      <w:pPr>
        <w:pStyle w:val="ListParagraph"/>
        <w:numPr>
          <w:ilvl w:val="0"/>
          <w:numId w:val="44"/>
        </w:numPr>
        <w:jc w:val="both"/>
        <w:rPr>
          <w:rFonts w:asciiTheme="minorHAnsi" w:hAnsiTheme="minorHAnsi" w:cstheme="minorHAnsi"/>
          <w:sz w:val="22"/>
          <w:szCs w:val="22"/>
        </w:rPr>
      </w:pPr>
      <w:r>
        <w:rPr>
          <w:rFonts w:asciiTheme="minorHAnsi" w:hAnsiTheme="minorHAnsi" w:cstheme="minorHAnsi"/>
          <w:sz w:val="22"/>
          <w:szCs w:val="22"/>
        </w:rPr>
        <w:t>Set aside three thousand dollars ($3,000) in “Support – Travel, Conferences, and Meetings” in year one (1) to cover travel costs associated with the NC ACCESS Fellowship;</w:t>
      </w:r>
    </w:p>
    <w:p w14:paraId="675FE95E" w14:textId="77777777" w:rsidR="00881260" w:rsidRDefault="00881260" w:rsidP="00881260">
      <w:pPr>
        <w:pStyle w:val="ListParagraph"/>
        <w:numPr>
          <w:ilvl w:val="0"/>
          <w:numId w:val="44"/>
        </w:numPr>
        <w:jc w:val="both"/>
        <w:rPr>
          <w:rFonts w:asciiTheme="minorHAnsi" w:hAnsiTheme="minorHAnsi" w:cstheme="minorHAnsi"/>
          <w:sz w:val="22"/>
          <w:szCs w:val="22"/>
        </w:rPr>
      </w:pPr>
      <w:r>
        <w:rPr>
          <w:rFonts w:asciiTheme="minorHAnsi" w:hAnsiTheme="minorHAnsi" w:cstheme="minorHAnsi"/>
          <w:sz w:val="22"/>
          <w:szCs w:val="22"/>
        </w:rPr>
        <w:t xml:space="preserve">No more than fifty percent (50%) of the total subgrant funding may be expended by the end of year one (1); </w:t>
      </w:r>
    </w:p>
    <w:p w14:paraId="06F86D85" w14:textId="77777777" w:rsidR="00881260" w:rsidRDefault="00881260" w:rsidP="00881260">
      <w:pPr>
        <w:jc w:val="both"/>
        <w:rPr>
          <w:rFonts w:asciiTheme="minorHAnsi" w:hAnsiTheme="minorHAnsi" w:cstheme="minorHAnsi"/>
          <w:sz w:val="22"/>
          <w:szCs w:val="22"/>
        </w:rPr>
      </w:pPr>
    </w:p>
    <w:p w14:paraId="038E4895" w14:textId="77777777" w:rsidR="00881260" w:rsidRPr="00957F79" w:rsidRDefault="00881260" w:rsidP="00881260">
      <w:pPr>
        <w:jc w:val="both"/>
        <w:rPr>
          <w:rFonts w:asciiTheme="minorHAnsi" w:hAnsiTheme="minorHAnsi" w:cstheme="minorHAnsi"/>
          <w:sz w:val="22"/>
          <w:szCs w:val="22"/>
        </w:rPr>
      </w:pPr>
      <w:r>
        <w:rPr>
          <w:rFonts w:asciiTheme="minorHAnsi" w:hAnsiTheme="minorHAnsi" w:cstheme="minorHAnsi"/>
          <w:sz w:val="22"/>
          <w:szCs w:val="22"/>
        </w:rPr>
        <w:t>This application section is worth fifteen (15) points.</w:t>
      </w:r>
    </w:p>
    <w:p w14:paraId="048337A0" w14:textId="77777777" w:rsidR="00881260" w:rsidRDefault="00881260" w:rsidP="00881260">
      <w:pPr>
        <w:jc w:val="both"/>
        <w:rPr>
          <w:rFonts w:asciiTheme="minorHAnsi" w:hAnsiTheme="minorHAnsi" w:cstheme="minorHAnsi"/>
          <w:sz w:val="22"/>
          <w:szCs w:val="22"/>
        </w:rPr>
      </w:pPr>
    </w:p>
    <w:p w14:paraId="38F9B125" w14:textId="77777777" w:rsidR="00881260" w:rsidRDefault="00881260" w:rsidP="00881260">
      <w:pPr>
        <w:pStyle w:val="ListParagraph"/>
        <w:jc w:val="both"/>
        <w:rPr>
          <w:rFonts w:asciiTheme="minorHAnsi" w:hAnsiTheme="minorHAnsi" w:cstheme="minorHAnsi"/>
          <w:b/>
          <w:sz w:val="22"/>
          <w:szCs w:val="22"/>
        </w:rPr>
      </w:pPr>
    </w:p>
    <w:p w14:paraId="5E0D9EDF" w14:textId="77777777" w:rsidR="00881260" w:rsidRPr="00957F79" w:rsidRDefault="00881260" w:rsidP="00881260">
      <w:pPr>
        <w:pStyle w:val="ListParagraph"/>
        <w:numPr>
          <w:ilvl w:val="0"/>
          <w:numId w:val="43"/>
        </w:numPr>
        <w:jc w:val="both"/>
        <w:rPr>
          <w:rFonts w:asciiTheme="minorHAnsi" w:hAnsiTheme="minorHAnsi" w:cstheme="minorHAnsi"/>
          <w:b/>
          <w:sz w:val="22"/>
          <w:szCs w:val="22"/>
        </w:rPr>
      </w:pPr>
      <w:r w:rsidRPr="00957F79">
        <w:rPr>
          <w:rFonts w:asciiTheme="minorHAnsi" w:hAnsiTheme="minorHAnsi" w:cstheme="minorHAnsi"/>
          <w:b/>
          <w:sz w:val="22"/>
          <w:szCs w:val="22"/>
        </w:rPr>
        <w:t>Budget Narrative</w:t>
      </w:r>
    </w:p>
    <w:p w14:paraId="4B94C753" w14:textId="77777777" w:rsidR="00881260" w:rsidRPr="00957F79" w:rsidRDefault="00881260" w:rsidP="00881260">
      <w:pPr>
        <w:jc w:val="both"/>
        <w:rPr>
          <w:rFonts w:asciiTheme="minorHAnsi" w:hAnsiTheme="minorHAnsi" w:cstheme="minorHAnsi"/>
          <w:sz w:val="22"/>
          <w:szCs w:val="22"/>
        </w:rPr>
      </w:pPr>
      <w:r w:rsidRPr="00957F79">
        <w:rPr>
          <w:rFonts w:asciiTheme="minorHAnsi" w:hAnsiTheme="minorHAnsi" w:cstheme="minorHAnsi"/>
          <w:sz w:val="22"/>
          <w:szCs w:val="22"/>
        </w:rPr>
        <w:t xml:space="preserve">In five (5) pages or less (single-spaced), </w:t>
      </w:r>
      <w:r>
        <w:rPr>
          <w:rFonts w:asciiTheme="minorHAnsi" w:hAnsiTheme="minorHAnsi" w:cstheme="minorHAnsi"/>
          <w:sz w:val="22"/>
          <w:szCs w:val="22"/>
        </w:rPr>
        <w:t xml:space="preserve">complete </w:t>
      </w:r>
      <w:r w:rsidRPr="00957F79">
        <w:rPr>
          <w:rFonts w:asciiTheme="minorHAnsi" w:hAnsiTheme="minorHAnsi" w:cstheme="minorHAnsi"/>
          <w:sz w:val="22"/>
          <w:szCs w:val="22"/>
        </w:rPr>
        <w:t xml:space="preserve">a budget narrative that: </w:t>
      </w:r>
    </w:p>
    <w:p w14:paraId="25AF8DBA" w14:textId="77777777" w:rsidR="00881260" w:rsidRPr="003074F1" w:rsidRDefault="00881260" w:rsidP="00881260">
      <w:pPr>
        <w:pStyle w:val="ListParagraph"/>
        <w:numPr>
          <w:ilvl w:val="1"/>
          <w:numId w:val="43"/>
        </w:numPr>
        <w:jc w:val="both"/>
        <w:rPr>
          <w:rFonts w:asciiTheme="minorHAnsi" w:hAnsiTheme="minorHAnsi" w:cstheme="minorHAnsi"/>
          <w:sz w:val="22"/>
          <w:szCs w:val="22"/>
        </w:rPr>
      </w:pPr>
      <w:r w:rsidRPr="003074F1">
        <w:rPr>
          <w:rFonts w:asciiTheme="minorHAnsi" w:hAnsiTheme="minorHAnsi" w:cstheme="minorHAnsi"/>
          <w:sz w:val="22"/>
          <w:szCs w:val="22"/>
        </w:rPr>
        <w:t>describes anticipated costs for the duration of the grant period, delineating planning and implementation expenditures;</w:t>
      </w:r>
    </w:p>
    <w:p w14:paraId="5ADCD27D" w14:textId="77777777" w:rsidR="00881260" w:rsidRPr="003074F1" w:rsidRDefault="00881260" w:rsidP="00881260">
      <w:pPr>
        <w:pStyle w:val="ListParagraph"/>
        <w:numPr>
          <w:ilvl w:val="1"/>
          <w:numId w:val="43"/>
        </w:numPr>
        <w:jc w:val="both"/>
        <w:rPr>
          <w:rFonts w:asciiTheme="minorHAnsi" w:hAnsiTheme="minorHAnsi" w:cstheme="minorHAnsi"/>
          <w:sz w:val="22"/>
          <w:szCs w:val="22"/>
        </w:rPr>
      </w:pPr>
      <w:r w:rsidRPr="003074F1">
        <w:rPr>
          <w:rFonts w:asciiTheme="minorHAnsi" w:hAnsiTheme="minorHAnsi" w:cstheme="minorHAnsi"/>
          <w:sz w:val="22"/>
          <w:szCs w:val="22"/>
        </w:rPr>
        <w:t>demonstrates financial viability beyond the expiration of the grant period; and</w:t>
      </w:r>
    </w:p>
    <w:p w14:paraId="6483EEE8" w14:textId="77777777" w:rsidR="00881260" w:rsidRDefault="00881260" w:rsidP="00881260">
      <w:pPr>
        <w:pStyle w:val="ListParagraph"/>
        <w:numPr>
          <w:ilvl w:val="1"/>
          <w:numId w:val="43"/>
        </w:numPr>
        <w:jc w:val="both"/>
        <w:rPr>
          <w:rFonts w:asciiTheme="minorHAnsi" w:hAnsiTheme="minorHAnsi" w:cstheme="minorHAnsi"/>
          <w:sz w:val="22"/>
          <w:szCs w:val="22"/>
        </w:rPr>
      </w:pPr>
      <w:r w:rsidRPr="003074F1">
        <w:rPr>
          <w:rFonts w:asciiTheme="minorHAnsi" w:hAnsiTheme="minorHAnsi" w:cstheme="minorHAnsi"/>
          <w:sz w:val="22"/>
          <w:szCs w:val="22"/>
        </w:rPr>
        <w:t>describes how the applicant will have a high degree of autonomy over the budget and operations, including autonomy over personnel decisions.</w:t>
      </w:r>
    </w:p>
    <w:p w14:paraId="347130E5" w14:textId="77777777" w:rsidR="00881260" w:rsidRDefault="00881260" w:rsidP="00881260">
      <w:pPr>
        <w:jc w:val="both"/>
        <w:rPr>
          <w:rFonts w:asciiTheme="minorHAnsi" w:hAnsiTheme="minorHAnsi" w:cstheme="minorHAnsi"/>
          <w:sz w:val="22"/>
          <w:szCs w:val="22"/>
        </w:rPr>
      </w:pPr>
    </w:p>
    <w:p w14:paraId="756D8945" w14:textId="77777777" w:rsidR="00881260" w:rsidRDefault="00881260" w:rsidP="00881260">
      <w:pPr>
        <w:jc w:val="both"/>
        <w:rPr>
          <w:rFonts w:asciiTheme="minorHAnsi" w:hAnsiTheme="minorHAnsi" w:cstheme="minorHAnsi"/>
          <w:sz w:val="22"/>
          <w:szCs w:val="22"/>
        </w:rPr>
      </w:pPr>
      <w:r>
        <w:rPr>
          <w:rFonts w:asciiTheme="minorHAnsi" w:hAnsiTheme="minorHAnsi" w:cstheme="minorHAnsi"/>
          <w:sz w:val="22"/>
          <w:szCs w:val="22"/>
        </w:rPr>
        <w:t>This application section is worth ten (10) points.</w:t>
      </w:r>
    </w:p>
    <w:p w14:paraId="0638123B" w14:textId="77777777" w:rsidR="00881260" w:rsidRDefault="00881260" w:rsidP="00881260">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1260" w14:paraId="5C642292" w14:textId="77777777" w:rsidTr="00CC3C18">
        <w:tc>
          <w:tcPr>
            <w:tcW w:w="9350" w:type="dxa"/>
            <w:shd w:val="clear" w:color="auto" w:fill="D9D9D9" w:themeFill="background1" w:themeFillShade="D9"/>
          </w:tcPr>
          <w:p w14:paraId="30202625" w14:textId="77777777" w:rsidR="00881260" w:rsidRDefault="00881260" w:rsidP="00F845F4">
            <w:pPr>
              <w:widowControl w:val="0"/>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Please outline the budget narrative below.</w:t>
            </w:r>
          </w:p>
        </w:tc>
      </w:tr>
      <w:tr w:rsidR="00881260" w14:paraId="65A88944" w14:textId="77777777" w:rsidTr="00CC3C18">
        <w:tc>
          <w:tcPr>
            <w:tcW w:w="9350" w:type="dxa"/>
          </w:tcPr>
          <w:p w14:paraId="088F1FAC" w14:textId="77777777" w:rsidR="00881260" w:rsidRDefault="00881260" w:rsidP="00F845F4">
            <w:pPr>
              <w:widowControl w:val="0"/>
              <w:spacing w:line="276" w:lineRule="auto"/>
              <w:contextualSpacing/>
              <w:jc w:val="both"/>
              <w:rPr>
                <w:rFonts w:asciiTheme="minorHAnsi" w:hAnsiTheme="minorHAnsi" w:cstheme="minorHAnsi"/>
                <w:sz w:val="22"/>
                <w:szCs w:val="22"/>
              </w:rPr>
            </w:pPr>
          </w:p>
          <w:p w14:paraId="75BEBAC9" w14:textId="50319CF9" w:rsidR="00881260" w:rsidRDefault="00881260" w:rsidP="00F845F4">
            <w:pPr>
              <w:widowControl w:val="0"/>
              <w:spacing w:line="276" w:lineRule="auto"/>
              <w:contextualSpacing/>
              <w:jc w:val="both"/>
              <w:rPr>
                <w:rFonts w:asciiTheme="minorHAnsi" w:hAnsiTheme="minorHAnsi" w:cstheme="minorHAnsi"/>
                <w:sz w:val="22"/>
                <w:szCs w:val="22"/>
              </w:rPr>
            </w:pPr>
          </w:p>
          <w:p w14:paraId="1A5FD6D3" w14:textId="69C11260" w:rsidR="00CC3C18" w:rsidRDefault="00CC3C18" w:rsidP="00F845F4">
            <w:pPr>
              <w:widowControl w:val="0"/>
              <w:spacing w:line="276" w:lineRule="auto"/>
              <w:contextualSpacing/>
              <w:jc w:val="both"/>
              <w:rPr>
                <w:rFonts w:asciiTheme="minorHAnsi" w:hAnsiTheme="minorHAnsi" w:cstheme="minorHAnsi"/>
                <w:sz w:val="22"/>
                <w:szCs w:val="22"/>
              </w:rPr>
            </w:pPr>
          </w:p>
          <w:p w14:paraId="2EEACFC8" w14:textId="0131FC82" w:rsidR="00CC3C18" w:rsidRDefault="00CC3C18" w:rsidP="00F845F4">
            <w:pPr>
              <w:widowControl w:val="0"/>
              <w:spacing w:line="276" w:lineRule="auto"/>
              <w:contextualSpacing/>
              <w:jc w:val="both"/>
              <w:rPr>
                <w:rFonts w:asciiTheme="minorHAnsi" w:hAnsiTheme="minorHAnsi" w:cstheme="minorHAnsi"/>
                <w:sz w:val="22"/>
                <w:szCs w:val="22"/>
              </w:rPr>
            </w:pPr>
          </w:p>
          <w:p w14:paraId="75B0BA53" w14:textId="17E8FDB7" w:rsidR="00CC3C18" w:rsidRDefault="00CC3C18" w:rsidP="00F845F4">
            <w:pPr>
              <w:widowControl w:val="0"/>
              <w:spacing w:line="276" w:lineRule="auto"/>
              <w:contextualSpacing/>
              <w:jc w:val="both"/>
              <w:rPr>
                <w:rFonts w:asciiTheme="minorHAnsi" w:hAnsiTheme="minorHAnsi" w:cstheme="minorHAnsi"/>
                <w:sz w:val="22"/>
                <w:szCs w:val="22"/>
              </w:rPr>
            </w:pPr>
          </w:p>
          <w:p w14:paraId="605A025C" w14:textId="78197C0E" w:rsidR="00CC3C18" w:rsidRDefault="00CC3C18" w:rsidP="00F845F4">
            <w:pPr>
              <w:widowControl w:val="0"/>
              <w:spacing w:line="276" w:lineRule="auto"/>
              <w:contextualSpacing/>
              <w:jc w:val="both"/>
              <w:rPr>
                <w:rFonts w:asciiTheme="minorHAnsi" w:hAnsiTheme="minorHAnsi" w:cstheme="minorHAnsi"/>
                <w:sz w:val="22"/>
                <w:szCs w:val="22"/>
              </w:rPr>
            </w:pPr>
          </w:p>
          <w:p w14:paraId="04B90FDD" w14:textId="4AA23E9E" w:rsidR="00CC3C18" w:rsidRDefault="00CC3C18" w:rsidP="00F845F4">
            <w:pPr>
              <w:widowControl w:val="0"/>
              <w:spacing w:line="276" w:lineRule="auto"/>
              <w:contextualSpacing/>
              <w:jc w:val="both"/>
              <w:rPr>
                <w:rFonts w:asciiTheme="minorHAnsi" w:hAnsiTheme="minorHAnsi" w:cstheme="minorHAnsi"/>
                <w:sz w:val="22"/>
                <w:szCs w:val="22"/>
              </w:rPr>
            </w:pPr>
          </w:p>
          <w:p w14:paraId="4D49091E" w14:textId="77777777" w:rsidR="00CC3C18" w:rsidRDefault="00CC3C18" w:rsidP="00F845F4">
            <w:pPr>
              <w:widowControl w:val="0"/>
              <w:spacing w:line="276" w:lineRule="auto"/>
              <w:contextualSpacing/>
              <w:jc w:val="both"/>
              <w:rPr>
                <w:rFonts w:asciiTheme="minorHAnsi" w:hAnsiTheme="minorHAnsi" w:cstheme="minorHAnsi"/>
                <w:sz w:val="22"/>
                <w:szCs w:val="22"/>
              </w:rPr>
            </w:pPr>
          </w:p>
          <w:p w14:paraId="31109ECA" w14:textId="77777777" w:rsidR="00881260" w:rsidRDefault="00881260" w:rsidP="00F845F4">
            <w:pPr>
              <w:widowControl w:val="0"/>
              <w:spacing w:line="276" w:lineRule="auto"/>
              <w:contextualSpacing/>
              <w:jc w:val="both"/>
              <w:rPr>
                <w:rFonts w:asciiTheme="minorHAnsi" w:hAnsiTheme="minorHAnsi" w:cstheme="minorHAnsi"/>
                <w:sz w:val="22"/>
                <w:szCs w:val="22"/>
              </w:rPr>
            </w:pPr>
          </w:p>
        </w:tc>
      </w:tr>
    </w:tbl>
    <w:p w14:paraId="0DA6E666" w14:textId="77777777" w:rsidR="00881260" w:rsidRDefault="00881260" w:rsidP="00881260">
      <w:pPr>
        <w:jc w:val="both"/>
        <w:rPr>
          <w:rFonts w:asciiTheme="minorHAnsi" w:hAnsiTheme="minorHAnsi" w:cstheme="minorHAnsi"/>
          <w:sz w:val="22"/>
          <w:szCs w:val="22"/>
        </w:rPr>
      </w:pPr>
    </w:p>
    <w:p w14:paraId="56E191B9" w14:textId="77777777" w:rsidR="00881260" w:rsidRPr="00957F79" w:rsidRDefault="00881260" w:rsidP="00881260">
      <w:pPr>
        <w:jc w:val="both"/>
        <w:rPr>
          <w:rFonts w:asciiTheme="minorHAnsi" w:hAnsiTheme="minorHAnsi" w:cstheme="minorHAnsi"/>
          <w:sz w:val="22"/>
          <w:szCs w:val="22"/>
        </w:rPr>
      </w:pPr>
    </w:p>
    <w:p w14:paraId="26A048AA" w14:textId="77777777" w:rsidR="00881260" w:rsidRPr="00957F79" w:rsidRDefault="00881260" w:rsidP="00881260">
      <w:pPr>
        <w:pStyle w:val="ListParagraph"/>
        <w:numPr>
          <w:ilvl w:val="0"/>
          <w:numId w:val="43"/>
        </w:numPr>
        <w:jc w:val="both"/>
        <w:rPr>
          <w:rFonts w:asciiTheme="minorHAnsi" w:hAnsiTheme="minorHAnsi" w:cstheme="minorHAnsi"/>
          <w:b/>
          <w:sz w:val="22"/>
          <w:szCs w:val="22"/>
        </w:rPr>
      </w:pPr>
      <w:r w:rsidRPr="00957F79">
        <w:rPr>
          <w:rFonts w:asciiTheme="minorHAnsi" w:hAnsiTheme="minorHAnsi" w:cstheme="minorHAnsi"/>
          <w:b/>
          <w:sz w:val="22"/>
          <w:szCs w:val="22"/>
        </w:rPr>
        <w:t>Logic Model</w:t>
      </w:r>
    </w:p>
    <w:p w14:paraId="6E106F28" w14:textId="77777777" w:rsidR="00881260" w:rsidRPr="00957F79" w:rsidRDefault="00881260" w:rsidP="00881260">
      <w:pPr>
        <w:jc w:val="both"/>
        <w:rPr>
          <w:rFonts w:asciiTheme="minorHAnsi" w:hAnsiTheme="minorHAnsi" w:cstheme="minorHAnsi"/>
          <w:sz w:val="22"/>
          <w:szCs w:val="22"/>
        </w:rPr>
      </w:pPr>
      <w:r>
        <w:rPr>
          <w:rFonts w:asciiTheme="minorHAnsi" w:hAnsiTheme="minorHAnsi" w:cstheme="minorHAnsi"/>
          <w:sz w:val="22"/>
          <w:szCs w:val="22"/>
        </w:rPr>
        <w:t>Complete a</w:t>
      </w:r>
      <w:r w:rsidRPr="00957F79">
        <w:rPr>
          <w:rFonts w:asciiTheme="minorHAnsi" w:hAnsiTheme="minorHAnsi" w:cstheme="minorHAnsi"/>
          <w:sz w:val="22"/>
          <w:szCs w:val="22"/>
        </w:rPr>
        <w:t xml:space="preserve"> Logic Model (see </w:t>
      </w:r>
      <w:hyperlink w:anchor="_APPENDIX_B_–" w:history="1">
        <w:r w:rsidRPr="00E5791C">
          <w:rPr>
            <w:rStyle w:val="Hyperlink"/>
            <w:rFonts w:asciiTheme="minorHAnsi" w:hAnsiTheme="minorHAnsi" w:cstheme="minorHAnsi"/>
            <w:sz w:val="22"/>
            <w:szCs w:val="22"/>
          </w:rPr>
          <w:t>appendix B</w:t>
        </w:r>
      </w:hyperlink>
      <w:r w:rsidRPr="00957F79">
        <w:rPr>
          <w:rFonts w:asciiTheme="minorHAnsi" w:hAnsiTheme="minorHAnsi" w:cstheme="minorHAnsi"/>
          <w:sz w:val="22"/>
          <w:szCs w:val="22"/>
        </w:rPr>
        <w:t xml:space="preserve"> for template) demonstrating how actions and expenditures are expected to lead to specific outcomes.</w:t>
      </w:r>
      <w:r w:rsidRPr="00CE0456">
        <w:rPr>
          <w:rFonts w:asciiTheme="minorHAnsi" w:hAnsiTheme="minorHAnsi" w:cstheme="minorHAnsi"/>
          <w:sz w:val="22"/>
          <w:szCs w:val="22"/>
        </w:rPr>
        <w:t xml:space="preserve"> </w:t>
      </w:r>
      <w:r>
        <w:rPr>
          <w:rFonts w:asciiTheme="minorHAnsi" w:hAnsiTheme="minorHAnsi" w:cstheme="minorHAnsi"/>
          <w:sz w:val="22"/>
          <w:szCs w:val="22"/>
        </w:rPr>
        <w:t>This application section is worth five (5) points.</w:t>
      </w:r>
    </w:p>
    <w:bookmarkEnd w:id="29"/>
    <w:p w14:paraId="078543BA" w14:textId="77777777" w:rsidR="00881260" w:rsidRDefault="00881260" w:rsidP="00881260">
      <w:pPr>
        <w:jc w:val="both"/>
        <w:rPr>
          <w:rFonts w:asciiTheme="minorHAnsi" w:hAnsiTheme="minorHAnsi" w:cstheme="minorHAnsi"/>
          <w:sz w:val="24"/>
          <w:szCs w:val="24"/>
        </w:rPr>
      </w:pPr>
    </w:p>
    <w:p w14:paraId="44AE2BEE" w14:textId="77777777" w:rsidR="00881260" w:rsidRDefault="00881260" w:rsidP="00881260">
      <w:pPr>
        <w:spacing w:after="160" w:line="259" w:lineRule="auto"/>
        <w:rPr>
          <w:rFonts w:asciiTheme="minorHAnsi" w:hAnsiTheme="minorHAnsi" w:cstheme="minorHAnsi"/>
          <w:b/>
          <w:bCs/>
          <w:sz w:val="24"/>
          <w:szCs w:val="24"/>
          <w:lang w:val="x-none" w:eastAsia="x-none"/>
        </w:rPr>
      </w:pPr>
      <w:r>
        <w:rPr>
          <w:rFonts w:asciiTheme="minorHAnsi" w:hAnsiTheme="minorHAnsi" w:cstheme="minorHAnsi"/>
          <w:sz w:val="24"/>
          <w:szCs w:val="24"/>
        </w:rPr>
        <w:br w:type="page"/>
      </w:r>
    </w:p>
    <w:p w14:paraId="68D81E5A" w14:textId="77777777" w:rsidR="00881260" w:rsidRPr="00301999" w:rsidRDefault="00881260" w:rsidP="00881260">
      <w:pPr>
        <w:pStyle w:val="Heading3"/>
        <w:numPr>
          <w:ilvl w:val="0"/>
          <w:numId w:val="23"/>
        </w:numPr>
        <w:rPr>
          <w:rFonts w:asciiTheme="minorHAnsi" w:hAnsiTheme="minorHAnsi" w:cstheme="minorHAnsi"/>
          <w:sz w:val="24"/>
          <w:szCs w:val="24"/>
        </w:rPr>
      </w:pPr>
      <w:bookmarkStart w:id="30" w:name="_Toc17196495"/>
      <w:r w:rsidRPr="00301999">
        <w:rPr>
          <w:rFonts w:asciiTheme="minorHAnsi" w:hAnsiTheme="minorHAnsi" w:cstheme="minorHAnsi"/>
          <w:sz w:val="24"/>
          <w:szCs w:val="24"/>
        </w:rPr>
        <w:lastRenderedPageBreak/>
        <w:t>COMPETITIVE PREFERENCE STANDARDS</w:t>
      </w:r>
      <w:bookmarkEnd w:id="30"/>
      <w:r w:rsidRPr="00301999">
        <w:rPr>
          <w:rFonts w:asciiTheme="minorHAnsi" w:hAnsiTheme="minorHAnsi" w:cstheme="minorHAnsi"/>
          <w:sz w:val="24"/>
          <w:szCs w:val="24"/>
        </w:rPr>
        <w:t xml:space="preserve"> </w:t>
      </w:r>
    </w:p>
    <w:p w14:paraId="46115B2E" w14:textId="77777777" w:rsidR="00881260" w:rsidRDefault="00881260" w:rsidP="00881260">
      <w:pPr>
        <w:pStyle w:val="Header"/>
        <w:tabs>
          <w:tab w:val="clear" w:pos="4320"/>
          <w:tab w:val="clear" w:pos="8640"/>
          <w:tab w:val="left" w:pos="90"/>
          <w:tab w:val="left" w:pos="630"/>
          <w:tab w:val="left" w:pos="990"/>
        </w:tabs>
        <w:jc w:val="both"/>
        <w:rPr>
          <w:rFonts w:asciiTheme="minorHAnsi" w:hAnsiTheme="minorHAnsi" w:cstheme="minorHAnsi"/>
          <w:bCs/>
          <w:sz w:val="22"/>
          <w:szCs w:val="22"/>
          <w:lang w:val="en-US"/>
        </w:rPr>
      </w:pPr>
      <w:r w:rsidRPr="00121659">
        <w:rPr>
          <w:rFonts w:asciiTheme="minorHAnsi" w:hAnsiTheme="minorHAnsi" w:cstheme="minorHAnsi"/>
          <w:bCs/>
          <w:sz w:val="22"/>
          <w:szCs w:val="22"/>
          <w:lang w:val="en-US"/>
        </w:rPr>
        <w:t xml:space="preserve">Indicate if any of the following </w:t>
      </w:r>
      <w:r>
        <w:rPr>
          <w:rFonts w:asciiTheme="minorHAnsi" w:hAnsiTheme="minorHAnsi" w:cstheme="minorHAnsi"/>
          <w:bCs/>
          <w:sz w:val="22"/>
          <w:szCs w:val="22"/>
          <w:lang w:val="en-US"/>
        </w:rPr>
        <w:t xml:space="preserve">competitive preference standards </w:t>
      </w:r>
      <w:r w:rsidRPr="00121659">
        <w:rPr>
          <w:rFonts w:asciiTheme="minorHAnsi" w:hAnsiTheme="minorHAnsi" w:cstheme="minorHAnsi"/>
          <w:bCs/>
          <w:sz w:val="22"/>
          <w:szCs w:val="22"/>
          <w:lang w:val="en-US"/>
        </w:rPr>
        <w:t>appl</w:t>
      </w:r>
      <w:r>
        <w:rPr>
          <w:rFonts w:asciiTheme="minorHAnsi" w:hAnsiTheme="minorHAnsi" w:cstheme="minorHAnsi"/>
          <w:bCs/>
          <w:sz w:val="22"/>
          <w:szCs w:val="22"/>
          <w:lang w:val="en-US"/>
        </w:rPr>
        <w:t>y</w:t>
      </w:r>
      <w:r w:rsidRPr="00121659">
        <w:rPr>
          <w:rFonts w:asciiTheme="minorHAnsi" w:hAnsiTheme="minorHAnsi" w:cstheme="minorHAnsi"/>
          <w:bCs/>
          <w:sz w:val="22"/>
          <w:szCs w:val="22"/>
          <w:lang w:val="en-US"/>
        </w:rPr>
        <w:t xml:space="preserve"> to your existing/approved school. </w:t>
      </w:r>
      <w:r>
        <w:rPr>
          <w:rFonts w:asciiTheme="minorHAnsi" w:hAnsiTheme="minorHAnsi" w:cstheme="minorHAnsi"/>
          <w:bCs/>
          <w:sz w:val="22"/>
          <w:szCs w:val="22"/>
          <w:lang w:val="en-US"/>
        </w:rPr>
        <w:t>Please outline how the school meets any of the criteria outlined below and provide any additional evidences to support each selected status in Appendix C.</w:t>
      </w:r>
    </w:p>
    <w:p w14:paraId="22E3D08D" w14:textId="77777777" w:rsidR="00881260" w:rsidRDefault="00881260" w:rsidP="00881260">
      <w:pPr>
        <w:pStyle w:val="Header"/>
        <w:tabs>
          <w:tab w:val="clear" w:pos="4320"/>
          <w:tab w:val="clear" w:pos="8640"/>
          <w:tab w:val="left" w:pos="90"/>
          <w:tab w:val="left" w:pos="630"/>
          <w:tab w:val="left" w:pos="990"/>
        </w:tabs>
        <w:jc w:val="both"/>
        <w:rPr>
          <w:rFonts w:asciiTheme="minorHAnsi" w:hAnsiTheme="minorHAnsi" w:cstheme="minorHAnsi"/>
          <w:bCs/>
          <w:sz w:val="22"/>
          <w:szCs w:val="22"/>
          <w:lang w:val="en-US"/>
        </w:rPr>
      </w:pPr>
    </w:p>
    <w:p w14:paraId="18C466B9" w14:textId="77777777" w:rsidR="00881260" w:rsidRPr="006364A8" w:rsidRDefault="00881260" w:rsidP="00881260">
      <w:pPr>
        <w:pStyle w:val="Header"/>
        <w:tabs>
          <w:tab w:val="clear" w:pos="4320"/>
          <w:tab w:val="clear" w:pos="8640"/>
          <w:tab w:val="left" w:pos="90"/>
          <w:tab w:val="left" w:pos="630"/>
          <w:tab w:val="left" w:pos="990"/>
        </w:tabs>
        <w:jc w:val="both"/>
      </w:pPr>
      <w:r w:rsidRPr="00656080">
        <w:rPr>
          <w:rFonts w:asciiTheme="minorHAnsi" w:hAnsiTheme="minorHAnsi" w:cstheme="minorHAnsi"/>
          <w:bCs/>
          <w:sz w:val="22"/>
          <w:szCs w:val="22"/>
          <w:lang w:val="en-US"/>
        </w:rPr>
        <w:t>Applicants providing detailed plans for the following items may receive up to an additional three (3) poin</w:t>
      </w:r>
      <w:r>
        <w:rPr>
          <w:rFonts w:asciiTheme="minorHAnsi" w:hAnsiTheme="minorHAnsi" w:cstheme="minorHAnsi"/>
          <w:bCs/>
          <w:sz w:val="22"/>
          <w:szCs w:val="22"/>
          <w:lang w:val="en-US"/>
        </w:rPr>
        <w:t>ts per standard.</w:t>
      </w:r>
    </w:p>
    <w:p w14:paraId="41A59535" w14:textId="77777777" w:rsidR="00881260" w:rsidRPr="00656080" w:rsidRDefault="00881260" w:rsidP="00881260">
      <w:pPr>
        <w:pStyle w:val="ListParagraph"/>
        <w:spacing w:line="276" w:lineRule="auto"/>
        <w:contextualSpacing/>
        <w:rPr>
          <w:rFonts w:asciiTheme="minorHAnsi" w:hAnsiTheme="minorHAnsi" w:cstheme="minorHAnsi"/>
          <w:sz w:val="22"/>
          <w:szCs w:val="22"/>
        </w:rPr>
      </w:pPr>
    </w:p>
    <w:tbl>
      <w:tblPr>
        <w:tblW w:w="0" w:type="auto"/>
        <w:tblLook w:val="04A0" w:firstRow="1" w:lastRow="0" w:firstColumn="1" w:lastColumn="0" w:noHBand="0" w:noVBand="1"/>
      </w:tblPr>
      <w:tblGrid>
        <w:gridCol w:w="8275"/>
        <w:gridCol w:w="1075"/>
      </w:tblGrid>
      <w:tr w:rsidR="00881260" w14:paraId="0C93B159" w14:textId="77777777" w:rsidTr="00F845F4">
        <w:tc>
          <w:tcPr>
            <w:tcW w:w="8275" w:type="dxa"/>
            <w:shd w:val="clear" w:color="auto" w:fill="D9D9D9" w:themeFill="background1" w:themeFillShade="D9"/>
          </w:tcPr>
          <w:p w14:paraId="0859EF78" w14:textId="77777777" w:rsidR="00881260" w:rsidRPr="00C53FA4" w:rsidRDefault="00881260" w:rsidP="00F845F4">
            <w:pPr>
              <w:spacing w:line="259" w:lineRule="auto"/>
              <w:rPr>
                <w:rFonts w:asciiTheme="minorHAnsi" w:hAnsiTheme="minorHAnsi" w:cstheme="minorHAnsi"/>
                <w:sz w:val="24"/>
                <w:szCs w:val="24"/>
              </w:rPr>
            </w:pPr>
            <w:r w:rsidRPr="00656080">
              <w:rPr>
                <w:rFonts w:asciiTheme="minorHAnsi" w:hAnsiTheme="minorHAnsi" w:cstheme="minorHAnsi"/>
                <w:sz w:val="22"/>
                <w:szCs w:val="22"/>
              </w:rPr>
              <w:t>Opening, expanding</w:t>
            </w:r>
            <w:r>
              <w:rPr>
                <w:rFonts w:asciiTheme="minorHAnsi" w:hAnsiTheme="minorHAnsi" w:cstheme="minorHAnsi"/>
                <w:sz w:val="22"/>
                <w:szCs w:val="22"/>
              </w:rPr>
              <w:t>,</w:t>
            </w:r>
            <w:r w:rsidRPr="00656080">
              <w:rPr>
                <w:rFonts w:asciiTheme="minorHAnsi" w:hAnsiTheme="minorHAnsi" w:cstheme="minorHAnsi"/>
                <w:sz w:val="22"/>
                <w:szCs w:val="22"/>
              </w:rPr>
              <w:t xml:space="preserve"> or replicating a school in a rural or underserved urban area (i.e. without a high-quality school within fifteen (15) miles).</w:t>
            </w:r>
          </w:p>
        </w:tc>
        <w:tc>
          <w:tcPr>
            <w:tcW w:w="1075" w:type="dxa"/>
          </w:tcPr>
          <w:p w14:paraId="7D448091" w14:textId="77777777" w:rsidR="00881260" w:rsidRPr="005A2974" w:rsidRDefault="00881260" w:rsidP="00F845F4">
            <w:pPr>
              <w:spacing w:line="259" w:lineRule="auto"/>
              <w:jc w:val="right"/>
              <w:rPr>
                <w:rFonts w:asciiTheme="minorHAnsi" w:hAnsiTheme="minorHAnsi" w:cstheme="minorHAnsi"/>
                <w:sz w:val="22"/>
                <w:szCs w:val="22"/>
              </w:rPr>
            </w:pPr>
            <w:r w:rsidRPr="005A2974">
              <w:rPr>
                <w:rFonts w:asciiTheme="minorHAnsi" w:hAnsiTheme="minorHAnsi" w:cstheme="minorHAnsi"/>
                <w:sz w:val="24"/>
                <w:szCs w:val="24"/>
              </w:rPr>
              <w:t>Yes</w:t>
            </w:r>
            <w:r>
              <w:rPr>
                <w:rFonts w:asciiTheme="minorHAnsi" w:hAnsiTheme="minorHAnsi" w:cstheme="minorHAnsi"/>
                <w:sz w:val="24"/>
                <w:szCs w:val="24"/>
              </w:rPr>
              <w:t xml:space="preserve">  </w:t>
            </w:r>
            <w:r w:rsidRPr="000A7806">
              <w:rPr>
                <w:rFonts w:asciiTheme="minorHAnsi" w:hAnsiTheme="minorHAnsi" w:cstheme="minorHAnsi"/>
                <w:sz w:val="22"/>
                <w:szCs w:val="22"/>
              </w:rPr>
              <w:fldChar w:fldCharType="begin">
                <w:ffData>
                  <w:name w:val="Check37"/>
                  <w:enabled/>
                  <w:calcOnExit w:val="0"/>
                  <w:checkBox>
                    <w:sizeAuto/>
                    <w:default w:val="0"/>
                    <w:checked w:val="0"/>
                  </w:checkBox>
                </w:ffData>
              </w:fldChar>
            </w:r>
            <w:r w:rsidRPr="000A7806">
              <w:rPr>
                <w:rFonts w:asciiTheme="minorHAnsi" w:hAnsiTheme="minorHAnsi" w:cstheme="minorHAnsi"/>
                <w:sz w:val="22"/>
                <w:szCs w:val="22"/>
              </w:rPr>
              <w:instrText xml:space="preserve"> FORMCHECKBOX </w:instrText>
            </w:r>
            <w:r w:rsidR="00C626E7">
              <w:rPr>
                <w:rFonts w:asciiTheme="minorHAnsi" w:hAnsiTheme="minorHAnsi" w:cstheme="minorHAnsi"/>
                <w:sz w:val="22"/>
                <w:szCs w:val="22"/>
              </w:rPr>
            </w:r>
            <w:r w:rsidR="00C626E7">
              <w:rPr>
                <w:rFonts w:asciiTheme="minorHAnsi" w:hAnsiTheme="minorHAnsi" w:cstheme="minorHAnsi"/>
                <w:sz w:val="22"/>
                <w:szCs w:val="22"/>
              </w:rPr>
              <w:fldChar w:fldCharType="separate"/>
            </w:r>
            <w:r w:rsidRPr="000A7806">
              <w:rPr>
                <w:rFonts w:asciiTheme="minorHAnsi" w:hAnsiTheme="minorHAnsi" w:cstheme="minorHAnsi"/>
                <w:sz w:val="22"/>
                <w:szCs w:val="22"/>
              </w:rPr>
              <w:fldChar w:fldCharType="end"/>
            </w:r>
          </w:p>
          <w:p w14:paraId="480540CC" w14:textId="77777777" w:rsidR="00881260" w:rsidRPr="00C53FA4" w:rsidRDefault="00881260" w:rsidP="00F845F4">
            <w:pPr>
              <w:spacing w:line="259" w:lineRule="auto"/>
              <w:jc w:val="right"/>
              <w:rPr>
                <w:rFonts w:asciiTheme="minorHAnsi" w:hAnsiTheme="minorHAnsi" w:cstheme="minorHAnsi"/>
                <w:sz w:val="24"/>
                <w:szCs w:val="24"/>
              </w:rPr>
            </w:pPr>
            <w:r w:rsidRPr="00C53FA4">
              <w:rPr>
                <w:rFonts w:asciiTheme="minorHAnsi" w:hAnsiTheme="minorHAnsi" w:cstheme="minorHAnsi"/>
                <w:sz w:val="22"/>
                <w:szCs w:val="22"/>
              </w:rPr>
              <w:t>No</w:t>
            </w:r>
            <w:r>
              <w:rPr>
                <w:rFonts w:asciiTheme="minorHAnsi" w:hAnsiTheme="minorHAnsi" w:cstheme="minorHAnsi"/>
                <w:sz w:val="22"/>
                <w:szCs w:val="22"/>
              </w:rPr>
              <w:t xml:space="preserve">  </w:t>
            </w:r>
            <w:r w:rsidRPr="00C53FA4">
              <w:rPr>
                <w:rFonts w:asciiTheme="minorHAnsi" w:hAnsiTheme="minorHAnsi" w:cstheme="minorHAnsi"/>
                <w:sz w:val="22"/>
                <w:szCs w:val="22"/>
              </w:rPr>
              <w:t xml:space="preserve"> </w:t>
            </w:r>
            <w:r w:rsidRPr="000A7806">
              <w:rPr>
                <w:rFonts w:asciiTheme="minorHAnsi" w:hAnsiTheme="minorHAnsi" w:cstheme="minorHAnsi"/>
                <w:sz w:val="22"/>
                <w:szCs w:val="22"/>
              </w:rPr>
              <w:fldChar w:fldCharType="begin">
                <w:ffData>
                  <w:name w:val="Check37"/>
                  <w:enabled/>
                  <w:calcOnExit w:val="0"/>
                  <w:checkBox>
                    <w:sizeAuto/>
                    <w:default w:val="0"/>
                    <w:checked w:val="0"/>
                  </w:checkBox>
                </w:ffData>
              </w:fldChar>
            </w:r>
            <w:r w:rsidRPr="000A7806">
              <w:rPr>
                <w:rFonts w:asciiTheme="minorHAnsi" w:hAnsiTheme="minorHAnsi" w:cstheme="minorHAnsi"/>
                <w:sz w:val="22"/>
                <w:szCs w:val="22"/>
              </w:rPr>
              <w:instrText xml:space="preserve"> FORMCHECKBOX </w:instrText>
            </w:r>
            <w:r w:rsidR="00C626E7">
              <w:rPr>
                <w:rFonts w:asciiTheme="minorHAnsi" w:hAnsiTheme="minorHAnsi" w:cstheme="minorHAnsi"/>
                <w:sz w:val="22"/>
                <w:szCs w:val="22"/>
              </w:rPr>
            </w:r>
            <w:r w:rsidR="00C626E7">
              <w:rPr>
                <w:rFonts w:asciiTheme="minorHAnsi" w:hAnsiTheme="minorHAnsi" w:cstheme="minorHAnsi"/>
                <w:sz w:val="22"/>
                <w:szCs w:val="22"/>
              </w:rPr>
              <w:fldChar w:fldCharType="separate"/>
            </w:r>
            <w:r w:rsidRPr="000A7806">
              <w:rPr>
                <w:rFonts w:asciiTheme="minorHAnsi" w:hAnsiTheme="minorHAnsi" w:cstheme="minorHAnsi"/>
                <w:sz w:val="22"/>
                <w:szCs w:val="22"/>
              </w:rPr>
              <w:fldChar w:fldCharType="end"/>
            </w:r>
          </w:p>
        </w:tc>
      </w:tr>
      <w:tr w:rsidR="00881260" w14:paraId="7E24FDF1" w14:textId="77777777" w:rsidTr="00F845F4">
        <w:tc>
          <w:tcPr>
            <w:tcW w:w="9350" w:type="dxa"/>
            <w:gridSpan w:val="2"/>
          </w:tcPr>
          <w:p w14:paraId="190751A4" w14:textId="77777777" w:rsidR="00881260" w:rsidRDefault="00881260" w:rsidP="00F845F4">
            <w:pPr>
              <w:spacing w:after="160" w:line="259" w:lineRule="auto"/>
              <w:rPr>
                <w:rFonts w:asciiTheme="minorHAnsi" w:hAnsiTheme="minorHAnsi" w:cstheme="minorHAnsi"/>
                <w:sz w:val="24"/>
                <w:szCs w:val="24"/>
              </w:rPr>
            </w:pPr>
          </w:p>
          <w:p w14:paraId="48D3BDCB" w14:textId="77777777" w:rsidR="00881260" w:rsidRPr="00C53FA4" w:rsidRDefault="00881260" w:rsidP="00F845F4">
            <w:pPr>
              <w:spacing w:line="259" w:lineRule="auto"/>
              <w:rPr>
                <w:rFonts w:asciiTheme="minorHAnsi" w:hAnsiTheme="minorHAnsi" w:cstheme="minorHAnsi"/>
                <w:sz w:val="24"/>
                <w:szCs w:val="24"/>
              </w:rPr>
            </w:pPr>
          </w:p>
        </w:tc>
      </w:tr>
      <w:tr w:rsidR="00881260" w14:paraId="634F3190" w14:textId="77777777" w:rsidTr="00F845F4">
        <w:tc>
          <w:tcPr>
            <w:tcW w:w="8275" w:type="dxa"/>
            <w:shd w:val="clear" w:color="auto" w:fill="D9D9D9" w:themeFill="background1" w:themeFillShade="D9"/>
          </w:tcPr>
          <w:p w14:paraId="6C2F07A6" w14:textId="77777777" w:rsidR="00881260" w:rsidRPr="00C53FA4" w:rsidRDefault="00881260" w:rsidP="00F845F4">
            <w:pPr>
              <w:spacing w:line="276" w:lineRule="auto"/>
              <w:contextualSpacing/>
              <w:jc w:val="both"/>
              <w:rPr>
                <w:rFonts w:asciiTheme="minorHAnsi" w:hAnsiTheme="minorHAnsi" w:cstheme="minorHAnsi"/>
                <w:sz w:val="22"/>
                <w:szCs w:val="22"/>
              </w:rPr>
            </w:pPr>
            <w:r w:rsidRPr="00BF5FA1">
              <w:rPr>
                <w:rFonts w:asciiTheme="minorHAnsi" w:hAnsiTheme="minorHAnsi" w:cstheme="minorHAnsi"/>
                <w:sz w:val="22"/>
                <w:szCs w:val="22"/>
              </w:rPr>
              <w:t>Increasing the racial and ethnic diversity in their new, expanded, or replicated school.</w:t>
            </w:r>
          </w:p>
        </w:tc>
        <w:tc>
          <w:tcPr>
            <w:tcW w:w="1075" w:type="dxa"/>
          </w:tcPr>
          <w:p w14:paraId="63456A4E" w14:textId="77777777" w:rsidR="00881260" w:rsidRPr="005A2974" w:rsidRDefault="00881260" w:rsidP="00F845F4">
            <w:pPr>
              <w:spacing w:line="259" w:lineRule="auto"/>
              <w:jc w:val="right"/>
              <w:rPr>
                <w:rFonts w:asciiTheme="minorHAnsi" w:hAnsiTheme="minorHAnsi" w:cstheme="minorHAnsi"/>
                <w:sz w:val="22"/>
                <w:szCs w:val="22"/>
              </w:rPr>
            </w:pPr>
            <w:r w:rsidRPr="005A2974">
              <w:rPr>
                <w:rFonts w:asciiTheme="minorHAnsi" w:hAnsiTheme="minorHAnsi" w:cstheme="minorHAnsi"/>
                <w:sz w:val="24"/>
                <w:szCs w:val="24"/>
              </w:rPr>
              <w:t>Yes</w:t>
            </w:r>
            <w:r>
              <w:rPr>
                <w:rFonts w:asciiTheme="minorHAnsi" w:hAnsiTheme="minorHAnsi" w:cstheme="minorHAnsi"/>
                <w:sz w:val="24"/>
                <w:szCs w:val="24"/>
              </w:rPr>
              <w:t xml:space="preserve">  </w:t>
            </w:r>
            <w:r w:rsidRPr="000A7806">
              <w:rPr>
                <w:rFonts w:asciiTheme="minorHAnsi" w:hAnsiTheme="minorHAnsi" w:cstheme="minorHAnsi"/>
                <w:sz w:val="22"/>
                <w:szCs w:val="22"/>
              </w:rPr>
              <w:fldChar w:fldCharType="begin">
                <w:ffData>
                  <w:name w:val="Check37"/>
                  <w:enabled/>
                  <w:calcOnExit w:val="0"/>
                  <w:checkBox>
                    <w:sizeAuto/>
                    <w:default w:val="0"/>
                    <w:checked w:val="0"/>
                  </w:checkBox>
                </w:ffData>
              </w:fldChar>
            </w:r>
            <w:r w:rsidRPr="000A7806">
              <w:rPr>
                <w:rFonts w:asciiTheme="minorHAnsi" w:hAnsiTheme="minorHAnsi" w:cstheme="minorHAnsi"/>
                <w:sz w:val="22"/>
                <w:szCs w:val="22"/>
              </w:rPr>
              <w:instrText xml:space="preserve"> FORMCHECKBOX </w:instrText>
            </w:r>
            <w:r w:rsidR="00C626E7">
              <w:rPr>
                <w:rFonts w:asciiTheme="minorHAnsi" w:hAnsiTheme="minorHAnsi" w:cstheme="minorHAnsi"/>
                <w:sz w:val="22"/>
                <w:szCs w:val="22"/>
              </w:rPr>
            </w:r>
            <w:r w:rsidR="00C626E7">
              <w:rPr>
                <w:rFonts w:asciiTheme="minorHAnsi" w:hAnsiTheme="minorHAnsi" w:cstheme="minorHAnsi"/>
                <w:sz w:val="22"/>
                <w:szCs w:val="22"/>
              </w:rPr>
              <w:fldChar w:fldCharType="separate"/>
            </w:r>
            <w:r w:rsidRPr="000A7806">
              <w:rPr>
                <w:rFonts w:asciiTheme="minorHAnsi" w:hAnsiTheme="minorHAnsi" w:cstheme="minorHAnsi"/>
                <w:sz w:val="22"/>
                <w:szCs w:val="22"/>
              </w:rPr>
              <w:fldChar w:fldCharType="end"/>
            </w:r>
          </w:p>
          <w:p w14:paraId="790C2E0A" w14:textId="77777777" w:rsidR="00881260" w:rsidRPr="00C53FA4" w:rsidRDefault="00881260" w:rsidP="00F845F4">
            <w:pPr>
              <w:spacing w:line="259" w:lineRule="auto"/>
              <w:jc w:val="right"/>
              <w:rPr>
                <w:rFonts w:asciiTheme="minorHAnsi" w:hAnsiTheme="minorHAnsi" w:cstheme="minorHAnsi"/>
                <w:sz w:val="24"/>
                <w:szCs w:val="24"/>
              </w:rPr>
            </w:pPr>
            <w:r w:rsidRPr="00C53FA4">
              <w:rPr>
                <w:rFonts w:asciiTheme="minorHAnsi" w:hAnsiTheme="minorHAnsi" w:cstheme="minorHAnsi"/>
                <w:sz w:val="22"/>
                <w:szCs w:val="22"/>
              </w:rPr>
              <w:t>No</w:t>
            </w:r>
            <w:r>
              <w:rPr>
                <w:rFonts w:asciiTheme="minorHAnsi" w:hAnsiTheme="minorHAnsi" w:cstheme="minorHAnsi"/>
                <w:sz w:val="22"/>
                <w:szCs w:val="22"/>
              </w:rPr>
              <w:t xml:space="preserve">  </w:t>
            </w:r>
            <w:r w:rsidRPr="00C53FA4">
              <w:rPr>
                <w:rFonts w:asciiTheme="minorHAnsi" w:hAnsiTheme="minorHAnsi" w:cstheme="minorHAnsi"/>
                <w:sz w:val="22"/>
                <w:szCs w:val="22"/>
              </w:rPr>
              <w:t xml:space="preserve"> </w:t>
            </w:r>
            <w:r w:rsidRPr="000A7806">
              <w:rPr>
                <w:rFonts w:asciiTheme="minorHAnsi" w:hAnsiTheme="minorHAnsi" w:cstheme="minorHAnsi"/>
                <w:sz w:val="22"/>
                <w:szCs w:val="22"/>
              </w:rPr>
              <w:fldChar w:fldCharType="begin">
                <w:ffData>
                  <w:name w:val="Check37"/>
                  <w:enabled/>
                  <w:calcOnExit w:val="0"/>
                  <w:checkBox>
                    <w:sizeAuto/>
                    <w:default w:val="0"/>
                    <w:checked w:val="0"/>
                  </w:checkBox>
                </w:ffData>
              </w:fldChar>
            </w:r>
            <w:r w:rsidRPr="000A7806">
              <w:rPr>
                <w:rFonts w:asciiTheme="minorHAnsi" w:hAnsiTheme="minorHAnsi" w:cstheme="minorHAnsi"/>
                <w:sz w:val="22"/>
                <w:szCs w:val="22"/>
              </w:rPr>
              <w:instrText xml:space="preserve"> FORMCHECKBOX </w:instrText>
            </w:r>
            <w:r w:rsidR="00C626E7">
              <w:rPr>
                <w:rFonts w:asciiTheme="minorHAnsi" w:hAnsiTheme="minorHAnsi" w:cstheme="minorHAnsi"/>
                <w:sz w:val="22"/>
                <w:szCs w:val="22"/>
              </w:rPr>
            </w:r>
            <w:r w:rsidR="00C626E7">
              <w:rPr>
                <w:rFonts w:asciiTheme="minorHAnsi" w:hAnsiTheme="minorHAnsi" w:cstheme="minorHAnsi"/>
                <w:sz w:val="22"/>
                <w:szCs w:val="22"/>
              </w:rPr>
              <w:fldChar w:fldCharType="separate"/>
            </w:r>
            <w:r w:rsidRPr="000A7806">
              <w:rPr>
                <w:rFonts w:asciiTheme="minorHAnsi" w:hAnsiTheme="minorHAnsi" w:cstheme="minorHAnsi"/>
                <w:sz w:val="22"/>
                <w:szCs w:val="22"/>
              </w:rPr>
              <w:fldChar w:fldCharType="end"/>
            </w:r>
          </w:p>
        </w:tc>
      </w:tr>
      <w:tr w:rsidR="00881260" w14:paraId="30B97128" w14:textId="77777777" w:rsidTr="00F845F4">
        <w:tc>
          <w:tcPr>
            <w:tcW w:w="9350" w:type="dxa"/>
            <w:gridSpan w:val="2"/>
          </w:tcPr>
          <w:p w14:paraId="702D4BEF" w14:textId="77777777" w:rsidR="00881260" w:rsidRDefault="00881260" w:rsidP="00F845F4">
            <w:pPr>
              <w:spacing w:after="160" w:line="259" w:lineRule="auto"/>
              <w:rPr>
                <w:rFonts w:asciiTheme="minorHAnsi" w:hAnsiTheme="minorHAnsi" w:cstheme="minorHAnsi"/>
                <w:sz w:val="24"/>
                <w:szCs w:val="24"/>
              </w:rPr>
            </w:pPr>
          </w:p>
          <w:p w14:paraId="14C6FBE0" w14:textId="77777777" w:rsidR="00881260" w:rsidRPr="00C53FA4" w:rsidRDefault="00881260" w:rsidP="00F845F4">
            <w:pPr>
              <w:spacing w:after="160" w:line="259" w:lineRule="auto"/>
              <w:rPr>
                <w:rFonts w:asciiTheme="minorHAnsi" w:hAnsiTheme="minorHAnsi" w:cstheme="minorHAnsi"/>
                <w:sz w:val="24"/>
                <w:szCs w:val="24"/>
              </w:rPr>
            </w:pPr>
          </w:p>
        </w:tc>
      </w:tr>
      <w:tr w:rsidR="00881260" w14:paraId="6EFA5063" w14:textId="77777777" w:rsidTr="00F845F4">
        <w:tc>
          <w:tcPr>
            <w:tcW w:w="8275" w:type="dxa"/>
            <w:shd w:val="clear" w:color="auto" w:fill="D9D9D9" w:themeFill="background1" w:themeFillShade="D9"/>
          </w:tcPr>
          <w:p w14:paraId="5536C886" w14:textId="77777777" w:rsidR="00881260" w:rsidRPr="00BF5FA1" w:rsidRDefault="00881260" w:rsidP="00F845F4">
            <w:pPr>
              <w:spacing w:line="276" w:lineRule="auto"/>
              <w:contextualSpacing/>
              <w:jc w:val="both"/>
              <w:rPr>
                <w:rFonts w:asciiTheme="minorHAnsi" w:hAnsiTheme="minorHAnsi" w:cstheme="minorHAnsi"/>
                <w:sz w:val="22"/>
                <w:szCs w:val="22"/>
              </w:rPr>
            </w:pPr>
            <w:r w:rsidRPr="00BF5FA1">
              <w:rPr>
                <w:rFonts w:asciiTheme="minorHAnsi" w:hAnsiTheme="minorHAnsi" w:cstheme="minorHAnsi"/>
                <w:sz w:val="22"/>
                <w:szCs w:val="22"/>
              </w:rPr>
              <w:t>The inclusion of high school (9-12) grade levels.</w:t>
            </w:r>
          </w:p>
        </w:tc>
        <w:tc>
          <w:tcPr>
            <w:tcW w:w="1075" w:type="dxa"/>
          </w:tcPr>
          <w:p w14:paraId="31B790FA" w14:textId="77777777" w:rsidR="00881260" w:rsidRPr="005A2974" w:rsidRDefault="00881260" w:rsidP="00F845F4">
            <w:pPr>
              <w:spacing w:line="259" w:lineRule="auto"/>
              <w:jc w:val="right"/>
              <w:rPr>
                <w:rFonts w:asciiTheme="minorHAnsi" w:hAnsiTheme="minorHAnsi" w:cstheme="minorHAnsi"/>
                <w:sz w:val="22"/>
                <w:szCs w:val="22"/>
              </w:rPr>
            </w:pPr>
            <w:r w:rsidRPr="005A2974">
              <w:rPr>
                <w:rFonts w:asciiTheme="minorHAnsi" w:hAnsiTheme="minorHAnsi" w:cstheme="minorHAnsi"/>
                <w:sz w:val="24"/>
                <w:szCs w:val="24"/>
              </w:rPr>
              <w:t>Yes</w:t>
            </w:r>
            <w:r>
              <w:rPr>
                <w:rFonts w:asciiTheme="minorHAnsi" w:hAnsiTheme="minorHAnsi" w:cstheme="minorHAnsi"/>
                <w:sz w:val="24"/>
                <w:szCs w:val="24"/>
              </w:rPr>
              <w:t xml:space="preserve">  </w:t>
            </w:r>
            <w:r w:rsidRPr="000A7806">
              <w:rPr>
                <w:rFonts w:asciiTheme="minorHAnsi" w:hAnsiTheme="minorHAnsi" w:cstheme="minorHAnsi"/>
                <w:sz w:val="22"/>
                <w:szCs w:val="22"/>
              </w:rPr>
              <w:fldChar w:fldCharType="begin">
                <w:ffData>
                  <w:name w:val="Check37"/>
                  <w:enabled/>
                  <w:calcOnExit w:val="0"/>
                  <w:checkBox>
                    <w:sizeAuto/>
                    <w:default w:val="0"/>
                    <w:checked w:val="0"/>
                  </w:checkBox>
                </w:ffData>
              </w:fldChar>
            </w:r>
            <w:r w:rsidRPr="000A7806">
              <w:rPr>
                <w:rFonts w:asciiTheme="minorHAnsi" w:hAnsiTheme="minorHAnsi" w:cstheme="minorHAnsi"/>
                <w:sz w:val="22"/>
                <w:szCs w:val="22"/>
              </w:rPr>
              <w:instrText xml:space="preserve"> FORMCHECKBOX </w:instrText>
            </w:r>
            <w:r w:rsidR="00C626E7">
              <w:rPr>
                <w:rFonts w:asciiTheme="minorHAnsi" w:hAnsiTheme="minorHAnsi" w:cstheme="minorHAnsi"/>
                <w:sz w:val="22"/>
                <w:szCs w:val="22"/>
              </w:rPr>
            </w:r>
            <w:r w:rsidR="00C626E7">
              <w:rPr>
                <w:rFonts w:asciiTheme="minorHAnsi" w:hAnsiTheme="minorHAnsi" w:cstheme="minorHAnsi"/>
                <w:sz w:val="22"/>
                <w:szCs w:val="22"/>
              </w:rPr>
              <w:fldChar w:fldCharType="separate"/>
            </w:r>
            <w:r w:rsidRPr="000A7806">
              <w:rPr>
                <w:rFonts w:asciiTheme="minorHAnsi" w:hAnsiTheme="minorHAnsi" w:cstheme="minorHAnsi"/>
                <w:sz w:val="22"/>
                <w:szCs w:val="22"/>
              </w:rPr>
              <w:fldChar w:fldCharType="end"/>
            </w:r>
          </w:p>
          <w:p w14:paraId="6A41878E" w14:textId="77777777" w:rsidR="00881260" w:rsidRPr="00C53FA4" w:rsidRDefault="00881260" w:rsidP="00F845F4">
            <w:pPr>
              <w:spacing w:line="259" w:lineRule="auto"/>
              <w:jc w:val="right"/>
              <w:rPr>
                <w:rFonts w:asciiTheme="minorHAnsi" w:hAnsiTheme="minorHAnsi" w:cstheme="minorHAnsi"/>
                <w:sz w:val="24"/>
                <w:szCs w:val="24"/>
              </w:rPr>
            </w:pPr>
            <w:r w:rsidRPr="00C53FA4">
              <w:rPr>
                <w:rFonts w:asciiTheme="minorHAnsi" w:hAnsiTheme="minorHAnsi" w:cstheme="minorHAnsi"/>
                <w:sz w:val="22"/>
                <w:szCs w:val="22"/>
              </w:rPr>
              <w:t>No</w:t>
            </w:r>
            <w:r>
              <w:rPr>
                <w:rFonts w:asciiTheme="minorHAnsi" w:hAnsiTheme="minorHAnsi" w:cstheme="minorHAnsi"/>
                <w:sz w:val="22"/>
                <w:szCs w:val="22"/>
              </w:rPr>
              <w:t xml:space="preserve">  </w:t>
            </w:r>
            <w:r w:rsidRPr="00C53FA4">
              <w:rPr>
                <w:rFonts w:asciiTheme="minorHAnsi" w:hAnsiTheme="minorHAnsi" w:cstheme="minorHAnsi"/>
                <w:sz w:val="22"/>
                <w:szCs w:val="22"/>
              </w:rPr>
              <w:t xml:space="preserve"> </w:t>
            </w:r>
            <w:r w:rsidRPr="000A7806">
              <w:rPr>
                <w:rFonts w:asciiTheme="minorHAnsi" w:hAnsiTheme="minorHAnsi" w:cstheme="minorHAnsi"/>
                <w:sz w:val="22"/>
                <w:szCs w:val="22"/>
              </w:rPr>
              <w:fldChar w:fldCharType="begin">
                <w:ffData>
                  <w:name w:val="Check37"/>
                  <w:enabled/>
                  <w:calcOnExit w:val="0"/>
                  <w:checkBox>
                    <w:sizeAuto/>
                    <w:default w:val="0"/>
                    <w:checked w:val="0"/>
                  </w:checkBox>
                </w:ffData>
              </w:fldChar>
            </w:r>
            <w:r w:rsidRPr="000A7806">
              <w:rPr>
                <w:rFonts w:asciiTheme="minorHAnsi" w:hAnsiTheme="minorHAnsi" w:cstheme="minorHAnsi"/>
                <w:sz w:val="22"/>
                <w:szCs w:val="22"/>
              </w:rPr>
              <w:instrText xml:space="preserve"> FORMCHECKBOX </w:instrText>
            </w:r>
            <w:r w:rsidR="00C626E7">
              <w:rPr>
                <w:rFonts w:asciiTheme="minorHAnsi" w:hAnsiTheme="minorHAnsi" w:cstheme="minorHAnsi"/>
                <w:sz w:val="22"/>
                <w:szCs w:val="22"/>
              </w:rPr>
            </w:r>
            <w:r w:rsidR="00C626E7">
              <w:rPr>
                <w:rFonts w:asciiTheme="minorHAnsi" w:hAnsiTheme="minorHAnsi" w:cstheme="minorHAnsi"/>
                <w:sz w:val="22"/>
                <w:szCs w:val="22"/>
              </w:rPr>
              <w:fldChar w:fldCharType="separate"/>
            </w:r>
            <w:r w:rsidRPr="000A7806">
              <w:rPr>
                <w:rFonts w:asciiTheme="minorHAnsi" w:hAnsiTheme="minorHAnsi" w:cstheme="minorHAnsi"/>
                <w:sz w:val="22"/>
                <w:szCs w:val="22"/>
              </w:rPr>
              <w:fldChar w:fldCharType="end"/>
            </w:r>
          </w:p>
        </w:tc>
      </w:tr>
      <w:tr w:rsidR="00881260" w14:paraId="5CB862CC" w14:textId="77777777" w:rsidTr="00F845F4">
        <w:tc>
          <w:tcPr>
            <w:tcW w:w="9350" w:type="dxa"/>
            <w:gridSpan w:val="2"/>
          </w:tcPr>
          <w:p w14:paraId="13EAE532" w14:textId="77777777" w:rsidR="00881260" w:rsidRDefault="00881260" w:rsidP="00F845F4">
            <w:pPr>
              <w:spacing w:after="160" w:line="259" w:lineRule="auto"/>
              <w:rPr>
                <w:rFonts w:asciiTheme="minorHAnsi" w:hAnsiTheme="minorHAnsi" w:cstheme="minorHAnsi"/>
                <w:sz w:val="24"/>
                <w:szCs w:val="24"/>
              </w:rPr>
            </w:pPr>
          </w:p>
          <w:p w14:paraId="35677320" w14:textId="77777777" w:rsidR="00881260" w:rsidRPr="00C53FA4" w:rsidRDefault="00881260" w:rsidP="00F845F4">
            <w:pPr>
              <w:spacing w:after="160" w:line="259" w:lineRule="auto"/>
              <w:rPr>
                <w:rFonts w:asciiTheme="minorHAnsi" w:hAnsiTheme="minorHAnsi" w:cstheme="minorHAnsi"/>
                <w:sz w:val="24"/>
                <w:szCs w:val="24"/>
              </w:rPr>
            </w:pPr>
          </w:p>
        </w:tc>
      </w:tr>
      <w:tr w:rsidR="00881260" w14:paraId="21DC3654" w14:textId="77777777" w:rsidTr="00F845F4">
        <w:tc>
          <w:tcPr>
            <w:tcW w:w="8275" w:type="dxa"/>
            <w:shd w:val="clear" w:color="auto" w:fill="D9D9D9" w:themeFill="background1" w:themeFillShade="D9"/>
          </w:tcPr>
          <w:p w14:paraId="28B31396" w14:textId="77777777" w:rsidR="00881260" w:rsidRPr="00BF5FA1" w:rsidRDefault="00881260" w:rsidP="00F845F4">
            <w:pPr>
              <w:spacing w:line="276" w:lineRule="auto"/>
              <w:contextualSpacing/>
              <w:jc w:val="both"/>
              <w:rPr>
                <w:rFonts w:asciiTheme="minorHAnsi" w:hAnsiTheme="minorHAnsi" w:cstheme="minorHAnsi"/>
                <w:sz w:val="22"/>
                <w:szCs w:val="22"/>
              </w:rPr>
            </w:pPr>
            <w:r w:rsidRPr="00BF5FA1">
              <w:rPr>
                <w:rFonts w:asciiTheme="minorHAnsi" w:hAnsiTheme="minorHAnsi" w:cstheme="minorHAnsi"/>
                <w:sz w:val="22"/>
                <w:szCs w:val="22"/>
              </w:rPr>
              <w:t>Develop or manage a charter school focused on dropout recovery and academic reentry.</w:t>
            </w:r>
          </w:p>
        </w:tc>
        <w:tc>
          <w:tcPr>
            <w:tcW w:w="1075" w:type="dxa"/>
          </w:tcPr>
          <w:p w14:paraId="79033569" w14:textId="77777777" w:rsidR="00881260" w:rsidRPr="005A2974" w:rsidRDefault="00881260" w:rsidP="00F845F4">
            <w:pPr>
              <w:spacing w:line="259" w:lineRule="auto"/>
              <w:jc w:val="right"/>
              <w:rPr>
                <w:rFonts w:asciiTheme="minorHAnsi" w:hAnsiTheme="minorHAnsi" w:cstheme="minorHAnsi"/>
                <w:sz w:val="22"/>
                <w:szCs w:val="22"/>
              </w:rPr>
            </w:pPr>
            <w:r w:rsidRPr="005A2974">
              <w:rPr>
                <w:rFonts w:asciiTheme="minorHAnsi" w:hAnsiTheme="minorHAnsi" w:cstheme="minorHAnsi"/>
                <w:sz w:val="24"/>
                <w:szCs w:val="24"/>
              </w:rPr>
              <w:t>Yes</w:t>
            </w:r>
            <w:r>
              <w:rPr>
                <w:rFonts w:asciiTheme="minorHAnsi" w:hAnsiTheme="minorHAnsi" w:cstheme="minorHAnsi"/>
                <w:sz w:val="24"/>
                <w:szCs w:val="24"/>
              </w:rPr>
              <w:t xml:space="preserve">  </w:t>
            </w:r>
            <w:r w:rsidRPr="000A7806">
              <w:rPr>
                <w:rFonts w:asciiTheme="minorHAnsi" w:hAnsiTheme="minorHAnsi" w:cstheme="minorHAnsi"/>
                <w:sz w:val="22"/>
                <w:szCs w:val="22"/>
              </w:rPr>
              <w:fldChar w:fldCharType="begin">
                <w:ffData>
                  <w:name w:val="Check37"/>
                  <w:enabled/>
                  <w:calcOnExit w:val="0"/>
                  <w:checkBox>
                    <w:sizeAuto/>
                    <w:default w:val="0"/>
                    <w:checked w:val="0"/>
                  </w:checkBox>
                </w:ffData>
              </w:fldChar>
            </w:r>
            <w:r w:rsidRPr="000A7806">
              <w:rPr>
                <w:rFonts w:asciiTheme="minorHAnsi" w:hAnsiTheme="minorHAnsi" w:cstheme="minorHAnsi"/>
                <w:sz w:val="22"/>
                <w:szCs w:val="22"/>
              </w:rPr>
              <w:instrText xml:space="preserve"> FORMCHECKBOX </w:instrText>
            </w:r>
            <w:r w:rsidR="00C626E7">
              <w:rPr>
                <w:rFonts w:asciiTheme="minorHAnsi" w:hAnsiTheme="minorHAnsi" w:cstheme="minorHAnsi"/>
                <w:sz w:val="22"/>
                <w:szCs w:val="22"/>
              </w:rPr>
            </w:r>
            <w:r w:rsidR="00C626E7">
              <w:rPr>
                <w:rFonts w:asciiTheme="minorHAnsi" w:hAnsiTheme="minorHAnsi" w:cstheme="minorHAnsi"/>
                <w:sz w:val="22"/>
                <w:szCs w:val="22"/>
              </w:rPr>
              <w:fldChar w:fldCharType="separate"/>
            </w:r>
            <w:r w:rsidRPr="000A7806">
              <w:rPr>
                <w:rFonts w:asciiTheme="minorHAnsi" w:hAnsiTheme="minorHAnsi" w:cstheme="minorHAnsi"/>
                <w:sz w:val="22"/>
                <w:szCs w:val="22"/>
              </w:rPr>
              <w:fldChar w:fldCharType="end"/>
            </w:r>
          </w:p>
          <w:p w14:paraId="0B24E7C5" w14:textId="77777777" w:rsidR="00881260" w:rsidRPr="00C53FA4" w:rsidRDefault="00881260" w:rsidP="00F845F4">
            <w:pPr>
              <w:spacing w:line="259" w:lineRule="auto"/>
              <w:jc w:val="right"/>
              <w:rPr>
                <w:rFonts w:asciiTheme="minorHAnsi" w:hAnsiTheme="minorHAnsi" w:cstheme="minorHAnsi"/>
                <w:sz w:val="24"/>
                <w:szCs w:val="24"/>
              </w:rPr>
            </w:pPr>
            <w:r w:rsidRPr="00C53FA4">
              <w:rPr>
                <w:rFonts w:asciiTheme="minorHAnsi" w:hAnsiTheme="minorHAnsi" w:cstheme="minorHAnsi"/>
                <w:sz w:val="22"/>
                <w:szCs w:val="22"/>
              </w:rPr>
              <w:t>No</w:t>
            </w:r>
            <w:r>
              <w:rPr>
                <w:rFonts w:asciiTheme="minorHAnsi" w:hAnsiTheme="minorHAnsi" w:cstheme="minorHAnsi"/>
                <w:sz w:val="22"/>
                <w:szCs w:val="22"/>
              </w:rPr>
              <w:t xml:space="preserve">  </w:t>
            </w:r>
            <w:r w:rsidRPr="00C53FA4">
              <w:rPr>
                <w:rFonts w:asciiTheme="minorHAnsi" w:hAnsiTheme="minorHAnsi" w:cstheme="minorHAnsi"/>
                <w:sz w:val="22"/>
                <w:szCs w:val="22"/>
              </w:rPr>
              <w:t xml:space="preserve"> </w:t>
            </w:r>
            <w:r w:rsidRPr="000A7806">
              <w:rPr>
                <w:rFonts w:asciiTheme="minorHAnsi" w:hAnsiTheme="minorHAnsi" w:cstheme="minorHAnsi"/>
                <w:sz w:val="22"/>
                <w:szCs w:val="22"/>
              </w:rPr>
              <w:fldChar w:fldCharType="begin">
                <w:ffData>
                  <w:name w:val="Check37"/>
                  <w:enabled/>
                  <w:calcOnExit w:val="0"/>
                  <w:checkBox>
                    <w:sizeAuto/>
                    <w:default w:val="0"/>
                    <w:checked w:val="0"/>
                  </w:checkBox>
                </w:ffData>
              </w:fldChar>
            </w:r>
            <w:r w:rsidRPr="000A7806">
              <w:rPr>
                <w:rFonts w:asciiTheme="minorHAnsi" w:hAnsiTheme="minorHAnsi" w:cstheme="minorHAnsi"/>
                <w:sz w:val="22"/>
                <w:szCs w:val="22"/>
              </w:rPr>
              <w:instrText xml:space="preserve"> FORMCHECKBOX </w:instrText>
            </w:r>
            <w:r w:rsidR="00C626E7">
              <w:rPr>
                <w:rFonts w:asciiTheme="minorHAnsi" w:hAnsiTheme="minorHAnsi" w:cstheme="minorHAnsi"/>
                <w:sz w:val="22"/>
                <w:szCs w:val="22"/>
              </w:rPr>
            </w:r>
            <w:r w:rsidR="00C626E7">
              <w:rPr>
                <w:rFonts w:asciiTheme="minorHAnsi" w:hAnsiTheme="minorHAnsi" w:cstheme="minorHAnsi"/>
                <w:sz w:val="22"/>
                <w:szCs w:val="22"/>
              </w:rPr>
              <w:fldChar w:fldCharType="separate"/>
            </w:r>
            <w:r w:rsidRPr="000A7806">
              <w:rPr>
                <w:rFonts w:asciiTheme="minorHAnsi" w:hAnsiTheme="minorHAnsi" w:cstheme="minorHAnsi"/>
                <w:sz w:val="22"/>
                <w:szCs w:val="22"/>
              </w:rPr>
              <w:fldChar w:fldCharType="end"/>
            </w:r>
          </w:p>
        </w:tc>
      </w:tr>
      <w:tr w:rsidR="00881260" w14:paraId="596FF94A" w14:textId="77777777" w:rsidTr="00F845F4">
        <w:tc>
          <w:tcPr>
            <w:tcW w:w="9350" w:type="dxa"/>
            <w:gridSpan w:val="2"/>
          </w:tcPr>
          <w:p w14:paraId="181CEC1D" w14:textId="77777777" w:rsidR="00881260" w:rsidRDefault="00881260" w:rsidP="00F845F4">
            <w:pPr>
              <w:spacing w:after="160" w:line="259" w:lineRule="auto"/>
              <w:rPr>
                <w:rFonts w:asciiTheme="minorHAnsi" w:hAnsiTheme="minorHAnsi" w:cstheme="minorHAnsi"/>
                <w:sz w:val="24"/>
                <w:szCs w:val="24"/>
              </w:rPr>
            </w:pPr>
          </w:p>
          <w:p w14:paraId="289AE5D6" w14:textId="77777777" w:rsidR="00881260" w:rsidRPr="00C53FA4" w:rsidRDefault="00881260" w:rsidP="00F845F4">
            <w:pPr>
              <w:spacing w:after="160" w:line="259" w:lineRule="auto"/>
              <w:rPr>
                <w:rFonts w:asciiTheme="minorHAnsi" w:hAnsiTheme="minorHAnsi" w:cstheme="minorHAnsi"/>
                <w:sz w:val="24"/>
                <w:szCs w:val="24"/>
              </w:rPr>
            </w:pPr>
          </w:p>
        </w:tc>
      </w:tr>
    </w:tbl>
    <w:p w14:paraId="37BB6EB7" w14:textId="77777777" w:rsidR="00881260" w:rsidRDefault="00881260" w:rsidP="00881260">
      <w:pPr>
        <w:spacing w:after="160" w:line="259" w:lineRule="auto"/>
        <w:rPr>
          <w:rFonts w:asciiTheme="minorHAnsi" w:hAnsiTheme="minorHAnsi" w:cstheme="minorHAnsi"/>
          <w:b/>
          <w:bCs/>
          <w:sz w:val="24"/>
          <w:szCs w:val="24"/>
          <w:lang w:val="x-none" w:eastAsia="x-none"/>
        </w:rPr>
      </w:pPr>
      <w:r>
        <w:rPr>
          <w:rFonts w:asciiTheme="minorHAnsi" w:hAnsiTheme="minorHAnsi" w:cstheme="minorHAnsi"/>
          <w:sz w:val="24"/>
          <w:szCs w:val="24"/>
        </w:rPr>
        <w:br w:type="page"/>
      </w:r>
    </w:p>
    <w:p w14:paraId="2C932C5C" w14:textId="77777777" w:rsidR="00881260" w:rsidRPr="00301999" w:rsidRDefault="00881260" w:rsidP="00881260">
      <w:pPr>
        <w:pStyle w:val="Heading3"/>
        <w:numPr>
          <w:ilvl w:val="0"/>
          <w:numId w:val="23"/>
        </w:numPr>
        <w:rPr>
          <w:rFonts w:asciiTheme="minorHAnsi" w:hAnsiTheme="minorHAnsi" w:cstheme="minorHAnsi"/>
          <w:sz w:val="24"/>
          <w:szCs w:val="24"/>
        </w:rPr>
      </w:pPr>
      <w:bookmarkStart w:id="31" w:name="_Toc17196496"/>
      <w:r w:rsidRPr="00301999">
        <w:rPr>
          <w:rFonts w:asciiTheme="minorHAnsi" w:hAnsiTheme="minorHAnsi" w:cstheme="minorHAnsi"/>
          <w:sz w:val="24"/>
          <w:szCs w:val="24"/>
        </w:rPr>
        <w:lastRenderedPageBreak/>
        <w:t>PRIORITY CONSIDERATION STATUS</w:t>
      </w:r>
      <w:bookmarkEnd w:id="31"/>
    </w:p>
    <w:p w14:paraId="2519A302" w14:textId="77777777" w:rsidR="00881260" w:rsidRDefault="00881260" w:rsidP="00881260">
      <w:pPr>
        <w:pStyle w:val="Header"/>
        <w:tabs>
          <w:tab w:val="clear" w:pos="4320"/>
          <w:tab w:val="clear" w:pos="8640"/>
          <w:tab w:val="left" w:pos="90"/>
          <w:tab w:val="left" w:pos="630"/>
          <w:tab w:val="left" w:pos="990"/>
        </w:tabs>
        <w:jc w:val="both"/>
        <w:rPr>
          <w:rFonts w:asciiTheme="minorHAnsi" w:hAnsiTheme="minorHAnsi" w:cstheme="minorHAnsi"/>
          <w:bCs/>
          <w:sz w:val="22"/>
          <w:szCs w:val="22"/>
          <w:lang w:val="en-US"/>
        </w:rPr>
      </w:pPr>
      <w:r w:rsidRPr="00121659">
        <w:rPr>
          <w:rFonts w:asciiTheme="minorHAnsi" w:hAnsiTheme="minorHAnsi" w:cstheme="minorHAnsi"/>
          <w:bCs/>
          <w:sz w:val="22"/>
          <w:szCs w:val="22"/>
          <w:lang w:val="en-US"/>
        </w:rPr>
        <w:t>Indicate if any of the following applies to your existing/approved school. Applicants meeting at least two of the following conditions will receive priority consideration designation, which may impact the distribution of</w:t>
      </w:r>
      <w:r>
        <w:rPr>
          <w:rFonts w:asciiTheme="minorHAnsi" w:hAnsiTheme="minorHAnsi" w:cstheme="minorHAnsi"/>
          <w:bCs/>
          <w:sz w:val="22"/>
          <w:szCs w:val="22"/>
          <w:lang w:val="en-US"/>
        </w:rPr>
        <w:t xml:space="preserve"> subgrant</w:t>
      </w:r>
      <w:r w:rsidRPr="00121659">
        <w:rPr>
          <w:rFonts w:asciiTheme="minorHAnsi" w:hAnsiTheme="minorHAnsi" w:cstheme="minorHAnsi"/>
          <w:bCs/>
          <w:sz w:val="22"/>
          <w:szCs w:val="22"/>
          <w:lang w:val="en-US"/>
        </w:rPr>
        <w:t xml:space="preserve"> awards when the number of applications receiving a passing score on the application rubric exceeds the number of </w:t>
      </w:r>
      <w:r>
        <w:rPr>
          <w:rFonts w:asciiTheme="minorHAnsi" w:hAnsiTheme="minorHAnsi" w:cstheme="minorHAnsi"/>
          <w:bCs/>
          <w:sz w:val="22"/>
          <w:szCs w:val="22"/>
          <w:lang w:val="en-US"/>
        </w:rPr>
        <w:t>sub</w:t>
      </w:r>
      <w:r w:rsidRPr="00121659">
        <w:rPr>
          <w:rFonts w:asciiTheme="minorHAnsi" w:hAnsiTheme="minorHAnsi" w:cstheme="minorHAnsi"/>
          <w:bCs/>
          <w:sz w:val="22"/>
          <w:szCs w:val="22"/>
          <w:lang w:val="en-US"/>
        </w:rPr>
        <w:t>grants to be awarded</w:t>
      </w:r>
      <w:r>
        <w:rPr>
          <w:rFonts w:asciiTheme="minorHAnsi" w:hAnsiTheme="minorHAnsi" w:cstheme="minorHAnsi"/>
          <w:bCs/>
          <w:sz w:val="22"/>
          <w:szCs w:val="22"/>
          <w:lang w:val="en-US"/>
        </w:rPr>
        <w:t>. Please outline how the school meets any of the criteria outlined below and provide any additional evidences to support each selected status in Appendix D.</w:t>
      </w:r>
    </w:p>
    <w:p w14:paraId="638F588B" w14:textId="77777777" w:rsidR="00881260" w:rsidRDefault="00881260" w:rsidP="00881260">
      <w:pPr>
        <w:pStyle w:val="Header"/>
        <w:tabs>
          <w:tab w:val="clear" w:pos="4320"/>
          <w:tab w:val="clear" w:pos="8640"/>
          <w:tab w:val="left" w:pos="90"/>
          <w:tab w:val="left" w:pos="630"/>
          <w:tab w:val="left" w:pos="990"/>
        </w:tabs>
        <w:jc w:val="both"/>
        <w:rPr>
          <w:rFonts w:asciiTheme="minorHAnsi" w:hAnsiTheme="minorHAnsi" w:cstheme="minorHAnsi"/>
          <w:b/>
          <w:bCs/>
          <w:sz w:val="24"/>
          <w:szCs w:val="24"/>
          <w:lang w:val="en-US"/>
        </w:rPr>
      </w:pPr>
    </w:p>
    <w:tbl>
      <w:tblPr>
        <w:tblW w:w="0" w:type="auto"/>
        <w:tblLook w:val="04A0" w:firstRow="1" w:lastRow="0" w:firstColumn="1" w:lastColumn="0" w:noHBand="0" w:noVBand="1"/>
      </w:tblPr>
      <w:tblGrid>
        <w:gridCol w:w="8185"/>
        <w:gridCol w:w="1165"/>
      </w:tblGrid>
      <w:tr w:rsidR="00881260" w14:paraId="6D8CAB5A" w14:textId="77777777" w:rsidTr="00F845F4">
        <w:tc>
          <w:tcPr>
            <w:tcW w:w="8185" w:type="dxa"/>
            <w:shd w:val="clear" w:color="auto" w:fill="D9D9D9" w:themeFill="background1" w:themeFillShade="D9"/>
          </w:tcPr>
          <w:p w14:paraId="0D44BE04" w14:textId="77777777" w:rsidR="00881260" w:rsidRPr="00C53FA4" w:rsidRDefault="00881260" w:rsidP="00F845F4">
            <w:pPr>
              <w:spacing w:line="259" w:lineRule="auto"/>
              <w:rPr>
                <w:rFonts w:asciiTheme="minorHAnsi" w:hAnsiTheme="minorHAnsi" w:cstheme="minorHAnsi"/>
                <w:sz w:val="24"/>
                <w:szCs w:val="24"/>
              </w:rPr>
            </w:pPr>
            <w:r w:rsidRPr="005A2974">
              <w:rPr>
                <w:rFonts w:asciiTheme="minorHAnsi" w:hAnsiTheme="minorHAnsi" w:cstheme="minorHAnsi"/>
                <w:sz w:val="22"/>
                <w:szCs w:val="22"/>
              </w:rPr>
              <w:t>Cur</w:t>
            </w:r>
            <w:r w:rsidRPr="00C53FA4">
              <w:rPr>
                <w:rFonts w:asciiTheme="minorHAnsi" w:hAnsiTheme="minorHAnsi" w:cstheme="minorHAnsi"/>
                <w:sz w:val="22"/>
                <w:szCs w:val="22"/>
              </w:rPr>
              <w:t>rently serve a forty percent (40%) or higher economically disadvantaged population.</w:t>
            </w:r>
          </w:p>
        </w:tc>
        <w:tc>
          <w:tcPr>
            <w:tcW w:w="1165" w:type="dxa"/>
          </w:tcPr>
          <w:p w14:paraId="213A5A0D" w14:textId="77777777" w:rsidR="00881260" w:rsidRPr="005A2974" w:rsidRDefault="00881260" w:rsidP="00F845F4">
            <w:pPr>
              <w:spacing w:line="259" w:lineRule="auto"/>
              <w:jc w:val="right"/>
              <w:rPr>
                <w:rFonts w:asciiTheme="minorHAnsi" w:hAnsiTheme="minorHAnsi" w:cstheme="minorHAnsi"/>
                <w:sz w:val="22"/>
                <w:szCs w:val="22"/>
              </w:rPr>
            </w:pPr>
            <w:r w:rsidRPr="005A2974">
              <w:rPr>
                <w:rFonts w:asciiTheme="minorHAnsi" w:hAnsiTheme="minorHAnsi" w:cstheme="minorHAnsi"/>
                <w:sz w:val="24"/>
                <w:szCs w:val="24"/>
              </w:rPr>
              <w:t>Yes</w:t>
            </w:r>
            <w:r>
              <w:rPr>
                <w:rFonts w:asciiTheme="minorHAnsi" w:hAnsiTheme="minorHAnsi" w:cstheme="minorHAnsi"/>
                <w:sz w:val="24"/>
                <w:szCs w:val="24"/>
              </w:rPr>
              <w:t xml:space="preserve">  </w:t>
            </w:r>
            <w:r w:rsidRPr="000A7806">
              <w:rPr>
                <w:rFonts w:asciiTheme="minorHAnsi" w:hAnsiTheme="minorHAnsi" w:cstheme="minorHAnsi"/>
                <w:sz w:val="22"/>
                <w:szCs w:val="22"/>
              </w:rPr>
              <w:fldChar w:fldCharType="begin">
                <w:ffData>
                  <w:name w:val="Check37"/>
                  <w:enabled/>
                  <w:calcOnExit w:val="0"/>
                  <w:checkBox>
                    <w:sizeAuto/>
                    <w:default w:val="0"/>
                    <w:checked w:val="0"/>
                  </w:checkBox>
                </w:ffData>
              </w:fldChar>
            </w:r>
            <w:r w:rsidRPr="000A7806">
              <w:rPr>
                <w:rFonts w:asciiTheme="minorHAnsi" w:hAnsiTheme="minorHAnsi" w:cstheme="minorHAnsi"/>
                <w:sz w:val="22"/>
                <w:szCs w:val="22"/>
              </w:rPr>
              <w:instrText xml:space="preserve"> FORMCHECKBOX </w:instrText>
            </w:r>
            <w:r w:rsidR="00C626E7">
              <w:rPr>
                <w:rFonts w:asciiTheme="minorHAnsi" w:hAnsiTheme="minorHAnsi" w:cstheme="minorHAnsi"/>
                <w:sz w:val="22"/>
                <w:szCs w:val="22"/>
              </w:rPr>
            </w:r>
            <w:r w:rsidR="00C626E7">
              <w:rPr>
                <w:rFonts w:asciiTheme="minorHAnsi" w:hAnsiTheme="minorHAnsi" w:cstheme="minorHAnsi"/>
                <w:sz w:val="22"/>
                <w:szCs w:val="22"/>
              </w:rPr>
              <w:fldChar w:fldCharType="separate"/>
            </w:r>
            <w:r w:rsidRPr="000A7806">
              <w:rPr>
                <w:rFonts w:asciiTheme="minorHAnsi" w:hAnsiTheme="minorHAnsi" w:cstheme="minorHAnsi"/>
                <w:sz w:val="22"/>
                <w:szCs w:val="22"/>
              </w:rPr>
              <w:fldChar w:fldCharType="end"/>
            </w:r>
          </w:p>
          <w:p w14:paraId="569D59D9" w14:textId="77777777" w:rsidR="00881260" w:rsidRPr="00C53FA4" w:rsidRDefault="00881260" w:rsidP="00F845F4">
            <w:pPr>
              <w:spacing w:line="259" w:lineRule="auto"/>
              <w:jc w:val="right"/>
              <w:rPr>
                <w:rFonts w:asciiTheme="minorHAnsi" w:hAnsiTheme="minorHAnsi" w:cstheme="minorHAnsi"/>
                <w:sz w:val="24"/>
                <w:szCs w:val="24"/>
              </w:rPr>
            </w:pPr>
            <w:r w:rsidRPr="00C53FA4">
              <w:rPr>
                <w:rFonts w:asciiTheme="minorHAnsi" w:hAnsiTheme="minorHAnsi" w:cstheme="minorHAnsi"/>
                <w:sz w:val="22"/>
                <w:szCs w:val="22"/>
              </w:rPr>
              <w:t>No</w:t>
            </w:r>
            <w:r>
              <w:rPr>
                <w:rFonts w:asciiTheme="minorHAnsi" w:hAnsiTheme="minorHAnsi" w:cstheme="minorHAnsi"/>
                <w:sz w:val="22"/>
                <w:szCs w:val="22"/>
              </w:rPr>
              <w:t xml:space="preserve">  </w:t>
            </w:r>
            <w:r w:rsidRPr="00C53FA4">
              <w:rPr>
                <w:rFonts w:asciiTheme="minorHAnsi" w:hAnsiTheme="minorHAnsi" w:cstheme="minorHAnsi"/>
                <w:sz w:val="22"/>
                <w:szCs w:val="22"/>
              </w:rPr>
              <w:t xml:space="preserve"> </w:t>
            </w:r>
            <w:r w:rsidRPr="000A7806">
              <w:rPr>
                <w:rFonts w:asciiTheme="minorHAnsi" w:hAnsiTheme="minorHAnsi" w:cstheme="minorHAnsi"/>
                <w:sz w:val="22"/>
                <w:szCs w:val="22"/>
              </w:rPr>
              <w:fldChar w:fldCharType="begin">
                <w:ffData>
                  <w:name w:val="Check37"/>
                  <w:enabled/>
                  <w:calcOnExit w:val="0"/>
                  <w:checkBox>
                    <w:sizeAuto/>
                    <w:default w:val="0"/>
                    <w:checked w:val="0"/>
                  </w:checkBox>
                </w:ffData>
              </w:fldChar>
            </w:r>
            <w:r w:rsidRPr="000A7806">
              <w:rPr>
                <w:rFonts w:asciiTheme="minorHAnsi" w:hAnsiTheme="minorHAnsi" w:cstheme="minorHAnsi"/>
                <w:sz w:val="22"/>
                <w:szCs w:val="22"/>
              </w:rPr>
              <w:instrText xml:space="preserve"> FORMCHECKBOX </w:instrText>
            </w:r>
            <w:r w:rsidR="00C626E7">
              <w:rPr>
                <w:rFonts w:asciiTheme="minorHAnsi" w:hAnsiTheme="minorHAnsi" w:cstheme="minorHAnsi"/>
                <w:sz w:val="22"/>
                <w:szCs w:val="22"/>
              </w:rPr>
            </w:r>
            <w:r w:rsidR="00C626E7">
              <w:rPr>
                <w:rFonts w:asciiTheme="minorHAnsi" w:hAnsiTheme="minorHAnsi" w:cstheme="minorHAnsi"/>
                <w:sz w:val="22"/>
                <w:szCs w:val="22"/>
              </w:rPr>
              <w:fldChar w:fldCharType="separate"/>
            </w:r>
            <w:r w:rsidRPr="000A7806">
              <w:rPr>
                <w:rFonts w:asciiTheme="minorHAnsi" w:hAnsiTheme="minorHAnsi" w:cstheme="minorHAnsi"/>
                <w:sz w:val="22"/>
                <w:szCs w:val="22"/>
              </w:rPr>
              <w:fldChar w:fldCharType="end"/>
            </w:r>
          </w:p>
        </w:tc>
      </w:tr>
      <w:tr w:rsidR="00881260" w14:paraId="1EFB3753" w14:textId="77777777" w:rsidTr="00F845F4">
        <w:tc>
          <w:tcPr>
            <w:tcW w:w="9350" w:type="dxa"/>
            <w:gridSpan w:val="2"/>
          </w:tcPr>
          <w:p w14:paraId="48968D83" w14:textId="77777777" w:rsidR="00881260" w:rsidRDefault="00881260" w:rsidP="00F845F4">
            <w:pPr>
              <w:spacing w:after="160" w:line="259" w:lineRule="auto"/>
              <w:rPr>
                <w:rFonts w:asciiTheme="minorHAnsi" w:hAnsiTheme="minorHAnsi" w:cstheme="minorHAnsi"/>
                <w:sz w:val="24"/>
                <w:szCs w:val="24"/>
              </w:rPr>
            </w:pPr>
          </w:p>
          <w:p w14:paraId="52BFB122" w14:textId="77777777" w:rsidR="00881260" w:rsidRPr="00C53FA4" w:rsidRDefault="00881260" w:rsidP="00F845F4">
            <w:pPr>
              <w:spacing w:line="259" w:lineRule="auto"/>
              <w:rPr>
                <w:rFonts w:asciiTheme="minorHAnsi" w:hAnsiTheme="minorHAnsi" w:cstheme="minorHAnsi"/>
                <w:sz w:val="24"/>
                <w:szCs w:val="24"/>
              </w:rPr>
            </w:pPr>
          </w:p>
        </w:tc>
      </w:tr>
      <w:tr w:rsidR="00881260" w14:paraId="608746F5" w14:textId="77777777" w:rsidTr="00F845F4">
        <w:tc>
          <w:tcPr>
            <w:tcW w:w="8185" w:type="dxa"/>
            <w:shd w:val="clear" w:color="auto" w:fill="D9D9D9" w:themeFill="background1" w:themeFillShade="D9"/>
          </w:tcPr>
          <w:p w14:paraId="26863A0E" w14:textId="77777777" w:rsidR="00881260" w:rsidRPr="00C53FA4" w:rsidRDefault="00881260" w:rsidP="00F845F4">
            <w:pPr>
              <w:pStyle w:val="Header"/>
              <w:tabs>
                <w:tab w:val="clear" w:pos="4320"/>
                <w:tab w:val="clear" w:pos="8640"/>
                <w:tab w:val="left" w:pos="90"/>
                <w:tab w:val="left" w:pos="630"/>
                <w:tab w:val="left" w:pos="990"/>
              </w:tabs>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Economically </w:t>
            </w:r>
            <w:r w:rsidRPr="00C53FA4">
              <w:rPr>
                <w:rFonts w:asciiTheme="minorHAnsi" w:hAnsiTheme="minorHAnsi" w:cstheme="minorHAnsi"/>
                <w:sz w:val="22"/>
                <w:szCs w:val="22"/>
              </w:rPr>
              <w:t>disadvantaged</w:t>
            </w:r>
            <w:r>
              <w:rPr>
                <w:rFonts w:asciiTheme="minorHAnsi" w:hAnsiTheme="minorHAnsi" w:cstheme="minorHAnsi"/>
                <w:sz w:val="22"/>
                <w:szCs w:val="22"/>
                <w:lang w:val="en-US"/>
              </w:rPr>
              <w:t xml:space="preserve"> students</w:t>
            </w:r>
            <w:r w:rsidRPr="00C53FA4">
              <w:rPr>
                <w:rFonts w:asciiTheme="minorHAnsi" w:hAnsiTheme="minorHAnsi" w:cstheme="minorHAnsi"/>
                <w:sz w:val="22"/>
                <w:szCs w:val="22"/>
              </w:rPr>
              <w:t>, English learners</w:t>
            </w:r>
            <w:r w:rsidRPr="00C53FA4">
              <w:rPr>
                <w:rFonts w:asciiTheme="minorHAnsi" w:hAnsiTheme="minorHAnsi" w:cstheme="minorHAnsi"/>
                <w:sz w:val="22"/>
                <w:szCs w:val="22"/>
                <w:lang w:val="en-US"/>
              </w:rPr>
              <w:t>,</w:t>
            </w:r>
            <w:r w:rsidRPr="00C53FA4">
              <w:rPr>
                <w:rFonts w:asciiTheme="minorHAnsi" w:hAnsiTheme="minorHAnsi" w:cstheme="minorHAnsi"/>
                <w:sz w:val="22"/>
                <w:szCs w:val="22"/>
              </w:rPr>
              <w:t xml:space="preserve"> and students with disabilities have proficiency rates higher than the state average for their subgroup</w:t>
            </w:r>
            <w:r w:rsidRPr="00C53FA4">
              <w:rPr>
                <w:rFonts w:asciiTheme="minorHAnsi" w:hAnsiTheme="minorHAnsi" w:cstheme="minorHAnsi"/>
                <w:sz w:val="22"/>
                <w:szCs w:val="22"/>
                <w:lang w:val="en-US"/>
              </w:rPr>
              <w:t>.</w:t>
            </w:r>
          </w:p>
        </w:tc>
        <w:tc>
          <w:tcPr>
            <w:tcW w:w="1165" w:type="dxa"/>
          </w:tcPr>
          <w:p w14:paraId="066DE8D5" w14:textId="77777777" w:rsidR="00881260" w:rsidRPr="005A2974" w:rsidRDefault="00881260" w:rsidP="00F845F4">
            <w:pPr>
              <w:spacing w:line="259" w:lineRule="auto"/>
              <w:jc w:val="right"/>
              <w:rPr>
                <w:rFonts w:asciiTheme="minorHAnsi" w:hAnsiTheme="minorHAnsi" w:cstheme="minorHAnsi"/>
                <w:sz w:val="22"/>
                <w:szCs w:val="22"/>
              </w:rPr>
            </w:pPr>
            <w:r w:rsidRPr="005A2974">
              <w:rPr>
                <w:rFonts w:asciiTheme="minorHAnsi" w:hAnsiTheme="minorHAnsi" w:cstheme="minorHAnsi"/>
                <w:sz w:val="24"/>
                <w:szCs w:val="24"/>
              </w:rPr>
              <w:t>Yes</w:t>
            </w:r>
            <w:r>
              <w:rPr>
                <w:rFonts w:asciiTheme="minorHAnsi" w:hAnsiTheme="minorHAnsi" w:cstheme="minorHAnsi"/>
                <w:sz w:val="24"/>
                <w:szCs w:val="24"/>
              </w:rPr>
              <w:t xml:space="preserve">  </w:t>
            </w:r>
            <w:r w:rsidRPr="000A7806">
              <w:rPr>
                <w:rFonts w:asciiTheme="minorHAnsi" w:hAnsiTheme="minorHAnsi" w:cstheme="minorHAnsi"/>
                <w:sz w:val="22"/>
                <w:szCs w:val="22"/>
              </w:rPr>
              <w:fldChar w:fldCharType="begin">
                <w:ffData>
                  <w:name w:val="Check37"/>
                  <w:enabled/>
                  <w:calcOnExit w:val="0"/>
                  <w:checkBox>
                    <w:sizeAuto/>
                    <w:default w:val="0"/>
                    <w:checked w:val="0"/>
                  </w:checkBox>
                </w:ffData>
              </w:fldChar>
            </w:r>
            <w:r w:rsidRPr="000A7806">
              <w:rPr>
                <w:rFonts w:asciiTheme="minorHAnsi" w:hAnsiTheme="minorHAnsi" w:cstheme="minorHAnsi"/>
                <w:sz w:val="22"/>
                <w:szCs w:val="22"/>
              </w:rPr>
              <w:instrText xml:space="preserve"> FORMCHECKBOX </w:instrText>
            </w:r>
            <w:r w:rsidR="00C626E7">
              <w:rPr>
                <w:rFonts w:asciiTheme="minorHAnsi" w:hAnsiTheme="minorHAnsi" w:cstheme="minorHAnsi"/>
                <w:sz w:val="22"/>
                <w:szCs w:val="22"/>
              </w:rPr>
            </w:r>
            <w:r w:rsidR="00C626E7">
              <w:rPr>
                <w:rFonts w:asciiTheme="minorHAnsi" w:hAnsiTheme="minorHAnsi" w:cstheme="minorHAnsi"/>
                <w:sz w:val="22"/>
                <w:szCs w:val="22"/>
              </w:rPr>
              <w:fldChar w:fldCharType="separate"/>
            </w:r>
            <w:r w:rsidRPr="000A7806">
              <w:rPr>
                <w:rFonts w:asciiTheme="minorHAnsi" w:hAnsiTheme="minorHAnsi" w:cstheme="minorHAnsi"/>
                <w:sz w:val="22"/>
                <w:szCs w:val="22"/>
              </w:rPr>
              <w:fldChar w:fldCharType="end"/>
            </w:r>
          </w:p>
          <w:p w14:paraId="4189DA44" w14:textId="77777777" w:rsidR="00881260" w:rsidRPr="00C53FA4" w:rsidRDefault="00881260" w:rsidP="00F845F4">
            <w:pPr>
              <w:spacing w:line="259" w:lineRule="auto"/>
              <w:jc w:val="right"/>
              <w:rPr>
                <w:rFonts w:asciiTheme="minorHAnsi" w:hAnsiTheme="minorHAnsi" w:cstheme="minorHAnsi"/>
                <w:sz w:val="24"/>
                <w:szCs w:val="24"/>
              </w:rPr>
            </w:pPr>
            <w:r w:rsidRPr="00C53FA4">
              <w:rPr>
                <w:rFonts w:asciiTheme="minorHAnsi" w:hAnsiTheme="minorHAnsi" w:cstheme="minorHAnsi"/>
                <w:sz w:val="22"/>
                <w:szCs w:val="22"/>
              </w:rPr>
              <w:t>No</w:t>
            </w:r>
            <w:r>
              <w:rPr>
                <w:rFonts w:asciiTheme="minorHAnsi" w:hAnsiTheme="minorHAnsi" w:cstheme="minorHAnsi"/>
                <w:sz w:val="22"/>
                <w:szCs w:val="22"/>
              </w:rPr>
              <w:t xml:space="preserve">  </w:t>
            </w:r>
            <w:r w:rsidRPr="00C53FA4">
              <w:rPr>
                <w:rFonts w:asciiTheme="minorHAnsi" w:hAnsiTheme="minorHAnsi" w:cstheme="minorHAnsi"/>
                <w:sz w:val="22"/>
                <w:szCs w:val="22"/>
              </w:rPr>
              <w:t xml:space="preserve"> </w:t>
            </w:r>
            <w:r w:rsidRPr="000A7806">
              <w:rPr>
                <w:rFonts w:asciiTheme="minorHAnsi" w:hAnsiTheme="minorHAnsi" w:cstheme="minorHAnsi"/>
                <w:sz w:val="22"/>
                <w:szCs w:val="22"/>
              </w:rPr>
              <w:fldChar w:fldCharType="begin">
                <w:ffData>
                  <w:name w:val="Check37"/>
                  <w:enabled/>
                  <w:calcOnExit w:val="0"/>
                  <w:checkBox>
                    <w:sizeAuto/>
                    <w:default w:val="0"/>
                    <w:checked w:val="0"/>
                  </w:checkBox>
                </w:ffData>
              </w:fldChar>
            </w:r>
            <w:r w:rsidRPr="000A7806">
              <w:rPr>
                <w:rFonts w:asciiTheme="minorHAnsi" w:hAnsiTheme="minorHAnsi" w:cstheme="minorHAnsi"/>
                <w:sz w:val="22"/>
                <w:szCs w:val="22"/>
              </w:rPr>
              <w:instrText xml:space="preserve"> FORMCHECKBOX </w:instrText>
            </w:r>
            <w:r w:rsidR="00C626E7">
              <w:rPr>
                <w:rFonts w:asciiTheme="minorHAnsi" w:hAnsiTheme="minorHAnsi" w:cstheme="minorHAnsi"/>
                <w:sz w:val="22"/>
                <w:szCs w:val="22"/>
              </w:rPr>
            </w:r>
            <w:r w:rsidR="00C626E7">
              <w:rPr>
                <w:rFonts w:asciiTheme="minorHAnsi" w:hAnsiTheme="minorHAnsi" w:cstheme="minorHAnsi"/>
                <w:sz w:val="22"/>
                <w:szCs w:val="22"/>
              </w:rPr>
              <w:fldChar w:fldCharType="separate"/>
            </w:r>
            <w:r w:rsidRPr="000A7806">
              <w:rPr>
                <w:rFonts w:asciiTheme="minorHAnsi" w:hAnsiTheme="minorHAnsi" w:cstheme="minorHAnsi"/>
                <w:sz w:val="22"/>
                <w:szCs w:val="22"/>
              </w:rPr>
              <w:fldChar w:fldCharType="end"/>
            </w:r>
          </w:p>
        </w:tc>
      </w:tr>
      <w:tr w:rsidR="00881260" w14:paraId="151E8E81" w14:textId="77777777" w:rsidTr="00F845F4">
        <w:tc>
          <w:tcPr>
            <w:tcW w:w="9350" w:type="dxa"/>
            <w:gridSpan w:val="2"/>
          </w:tcPr>
          <w:p w14:paraId="40BA0031" w14:textId="77777777" w:rsidR="00881260" w:rsidRDefault="00881260" w:rsidP="00F845F4">
            <w:pPr>
              <w:spacing w:after="160" w:line="259" w:lineRule="auto"/>
              <w:rPr>
                <w:rFonts w:asciiTheme="minorHAnsi" w:hAnsiTheme="minorHAnsi" w:cstheme="minorHAnsi"/>
                <w:sz w:val="24"/>
                <w:szCs w:val="24"/>
              </w:rPr>
            </w:pPr>
          </w:p>
          <w:p w14:paraId="3AA633D0" w14:textId="77777777" w:rsidR="00881260" w:rsidRPr="00C53FA4" w:rsidRDefault="00881260" w:rsidP="00F845F4">
            <w:pPr>
              <w:spacing w:after="160" w:line="259" w:lineRule="auto"/>
              <w:rPr>
                <w:rFonts w:asciiTheme="minorHAnsi" w:hAnsiTheme="minorHAnsi" w:cstheme="minorHAnsi"/>
                <w:sz w:val="24"/>
                <w:szCs w:val="24"/>
              </w:rPr>
            </w:pPr>
          </w:p>
        </w:tc>
      </w:tr>
      <w:tr w:rsidR="00881260" w14:paraId="4AB9EE1F" w14:textId="77777777" w:rsidTr="00F845F4">
        <w:tc>
          <w:tcPr>
            <w:tcW w:w="8185" w:type="dxa"/>
            <w:shd w:val="clear" w:color="auto" w:fill="D9D9D9" w:themeFill="background1" w:themeFillShade="D9"/>
          </w:tcPr>
          <w:p w14:paraId="504D9978" w14:textId="77777777" w:rsidR="00881260" w:rsidRPr="00C53FA4" w:rsidRDefault="00881260" w:rsidP="00F845F4">
            <w:pPr>
              <w:spacing w:after="160" w:line="259" w:lineRule="auto"/>
              <w:rPr>
                <w:rFonts w:asciiTheme="minorHAnsi" w:hAnsiTheme="minorHAnsi" w:cstheme="minorHAnsi"/>
                <w:sz w:val="24"/>
                <w:szCs w:val="24"/>
              </w:rPr>
            </w:pPr>
            <w:r w:rsidRPr="00121659">
              <w:rPr>
                <w:rFonts w:asciiTheme="minorHAnsi" w:hAnsiTheme="minorHAnsi" w:cstheme="minorHAnsi"/>
                <w:sz w:val="22"/>
                <w:szCs w:val="22"/>
              </w:rPr>
              <w:t>As evidence of participation in applicable federal programs, have Title I status.</w:t>
            </w:r>
          </w:p>
        </w:tc>
        <w:tc>
          <w:tcPr>
            <w:tcW w:w="1165" w:type="dxa"/>
          </w:tcPr>
          <w:p w14:paraId="4C0569AF" w14:textId="77777777" w:rsidR="00881260" w:rsidRPr="005A2974" w:rsidRDefault="00881260" w:rsidP="00F845F4">
            <w:pPr>
              <w:spacing w:line="259" w:lineRule="auto"/>
              <w:jc w:val="right"/>
              <w:rPr>
                <w:rFonts w:asciiTheme="minorHAnsi" w:hAnsiTheme="minorHAnsi" w:cstheme="minorHAnsi"/>
                <w:sz w:val="22"/>
                <w:szCs w:val="22"/>
              </w:rPr>
            </w:pPr>
            <w:r w:rsidRPr="005A2974">
              <w:rPr>
                <w:rFonts w:asciiTheme="minorHAnsi" w:hAnsiTheme="minorHAnsi" w:cstheme="minorHAnsi"/>
                <w:sz w:val="24"/>
                <w:szCs w:val="24"/>
              </w:rPr>
              <w:t>Yes</w:t>
            </w:r>
            <w:r>
              <w:rPr>
                <w:rFonts w:asciiTheme="minorHAnsi" w:hAnsiTheme="minorHAnsi" w:cstheme="minorHAnsi"/>
                <w:sz w:val="24"/>
                <w:szCs w:val="24"/>
              </w:rPr>
              <w:t xml:space="preserve">  </w:t>
            </w:r>
            <w:r w:rsidRPr="000A7806">
              <w:rPr>
                <w:rFonts w:asciiTheme="minorHAnsi" w:hAnsiTheme="minorHAnsi" w:cstheme="minorHAnsi"/>
                <w:sz w:val="22"/>
                <w:szCs w:val="22"/>
              </w:rPr>
              <w:fldChar w:fldCharType="begin">
                <w:ffData>
                  <w:name w:val="Check37"/>
                  <w:enabled/>
                  <w:calcOnExit w:val="0"/>
                  <w:checkBox>
                    <w:sizeAuto/>
                    <w:default w:val="0"/>
                    <w:checked w:val="0"/>
                  </w:checkBox>
                </w:ffData>
              </w:fldChar>
            </w:r>
            <w:r w:rsidRPr="000A7806">
              <w:rPr>
                <w:rFonts w:asciiTheme="minorHAnsi" w:hAnsiTheme="minorHAnsi" w:cstheme="minorHAnsi"/>
                <w:sz w:val="22"/>
                <w:szCs w:val="22"/>
              </w:rPr>
              <w:instrText xml:space="preserve"> FORMCHECKBOX </w:instrText>
            </w:r>
            <w:r w:rsidR="00C626E7">
              <w:rPr>
                <w:rFonts w:asciiTheme="minorHAnsi" w:hAnsiTheme="minorHAnsi" w:cstheme="minorHAnsi"/>
                <w:sz w:val="22"/>
                <w:szCs w:val="22"/>
              </w:rPr>
            </w:r>
            <w:r w:rsidR="00C626E7">
              <w:rPr>
                <w:rFonts w:asciiTheme="minorHAnsi" w:hAnsiTheme="minorHAnsi" w:cstheme="minorHAnsi"/>
                <w:sz w:val="22"/>
                <w:szCs w:val="22"/>
              </w:rPr>
              <w:fldChar w:fldCharType="separate"/>
            </w:r>
            <w:r w:rsidRPr="000A7806">
              <w:rPr>
                <w:rFonts w:asciiTheme="minorHAnsi" w:hAnsiTheme="minorHAnsi" w:cstheme="minorHAnsi"/>
                <w:sz w:val="22"/>
                <w:szCs w:val="22"/>
              </w:rPr>
              <w:fldChar w:fldCharType="end"/>
            </w:r>
          </w:p>
          <w:p w14:paraId="06B4374B" w14:textId="77777777" w:rsidR="00881260" w:rsidRPr="00C53FA4" w:rsidRDefault="00881260" w:rsidP="00F845F4">
            <w:pPr>
              <w:spacing w:line="259" w:lineRule="auto"/>
              <w:jc w:val="right"/>
              <w:rPr>
                <w:rFonts w:asciiTheme="minorHAnsi" w:hAnsiTheme="minorHAnsi" w:cstheme="minorHAnsi"/>
                <w:sz w:val="24"/>
                <w:szCs w:val="24"/>
              </w:rPr>
            </w:pPr>
            <w:r w:rsidRPr="00C53FA4">
              <w:rPr>
                <w:rFonts w:asciiTheme="minorHAnsi" w:hAnsiTheme="minorHAnsi" w:cstheme="minorHAnsi"/>
                <w:sz w:val="22"/>
                <w:szCs w:val="22"/>
              </w:rPr>
              <w:t>No</w:t>
            </w:r>
            <w:r>
              <w:rPr>
                <w:rFonts w:asciiTheme="minorHAnsi" w:hAnsiTheme="minorHAnsi" w:cstheme="minorHAnsi"/>
                <w:sz w:val="22"/>
                <w:szCs w:val="22"/>
              </w:rPr>
              <w:t xml:space="preserve">  </w:t>
            </w:r>
            <w:r w:rsidRPr="00C53FA4">
              <w:rPr>
                <w:rFonts w:asciiTheme="minorHAnsi" w:hAnsiTheme="minorHAnsi" w:cstheme="minorHAnsi"/>
                <w:sz w:val="22"/>
                <w:szCs w:val="22"/>
              </w:rPr>
              <w:t xml:space="preserve"> </w:t>
            </w:r>
            <w:r w:rsidRPr="000A7806">
              <w:rPr>
                <w:rFonts w:asciiTheme="minorHAnsi" w:hAnsiTheme="minorHAnsi" w:cstheme="minorHAnsi"/>
                <w:sz w:val="22"/>
                <w:szCs w:val="22"/>
              </w:rPr>
              <w:fldChar w:fldCharType="begin">
                <w:ffData>
                  <w:name w:val="Check37"/>
                  <w:enabled/>
                  <w:calcOnExit w:val="0"/>
                  <w:checkBox>
                    <w:sizeAuto/>
                    <w:default w:val="0"/>
                    <w:checked w:val="0"/>
                  </w:checkBox>
                </w:ffData>
              </w:fldChar>
            </w:r>
            <w:r w:rsidRPr="000A7806">
              <w:rPr>
                <w:rFonts w:asciiTheme="minorHAnsi" w:hAnsiTheme="minorHAnsi" w:cstheme="minorHAnsi"/>
                <w:sz w:val="22"/>
                <w:szCs w:val="22"/>
              </w:rPr>
              <w:instrText xml:space="preserve"> FORMCHECKBOX </w:instrText>
            </w:r>
            <w:r w:rsidR="00C626E7">
              <w:rPr>
                <w:rFonts w:asciiTheme="minorHAnsi" w:hAnsiTheme="minorHAnsi" w:cstheme="minorHAnsi"/>
                <w:sz w:val="22"/>
                <w:szCs w:val="22"/>
              </w:rPr>
            </w:r>
            <w:r w:rsidR="00C626E7">
              <w:rPr>
                <w:rFonts w:asciiTheme="minorHAnsi" w:hAnsiTheme="minorHAnsi" w:cstheme="minorHAnsi"/>
                <w:sz w:val="22"/>
                <w:szCs w:val="22"/>
              </w:rPr>
              <w:fldChar w:fldCharType="separate"/>
            </w:r>
            <w:r w:rsidRPr="000A7806">
              <w:rPr>
                <w:rFonts w:asciiTheme="minorHAnsi" w:hAnsiTheme="minorHAnsi" w:cstheme="minorHAnsi"/>
                <w:sz w:val="22"/>
                <w:szCs w:val="22"/>
              </w:rPr>
              <w:fldChar w:fldCharType="end"/>
            </w:r>
          </w:p>
        </w:tc>
      </w:tr>
      <w:tr w:rsidR="00881260" w14:paraId="6AFC64B3" w14:textId="77777777" w:rsidTr="00F845F4">
        <w:tc>
          <w:tcPr>
            <w:tcW w:w="9350" w:type="dxa"/>
            <w:gridSpan w:val="2"/>
          </w:tcPr>
          <w:p w14:paraId="59F0E5BD" w14:textId="77777777" w:rsidR="00881260" w:rsidRDefault="00881260" w:rsidP="00F845F4">
            <w:pPr>
              <w:spacing w:after="160" w:line="259" w:lineRule="auto"/>
              <w:rPr>
                <w:rFonts w:asciiTheme="minorHAnsi" w:hAnsiTheme="minorHAnsi" w:cstheme="minorHAnsi"/>
                <w:sz w:val="24"/>
                <w:szCs w:val="24"/>
              </w:rPr>
            </w:pPr>
          </w:p>
          <w:p w14:paraId="09AA72A2" w14:textId="77777777" w:rsidR="00881260" w:rsidRPr="00C53FA4" w:rsidRDefault="00881260" w:rsidP="00F845F4">
            <w:pPr>
              <w:spacing w:after="160" w:line="259" w:lineRule="auto"/>
              <w:rPr>
                <w:rFonts w:asciiTheme="minorHAnsi" w:hAnsiTheme="minorHAnsi" w:cstheme="minorHAnsi"/>
                <w:sz w:val="24"/>
                <w:szCs w:val="24"/>
              </w:rPr>
            </w:pPr>
          </w:p>
        </w:tc>
      </w:tr>
      <w:tr w:rsidR="00881260" w14:paraId="28AD81E2" w14:textId="77777777" w:rsidTr="00F845F4">
        <w:tc>
          <w:tcPr>
            <w:tcW w:w="8185" w:type="dxa"/>
            <w:shd w:val="clear" w:color="auto" w:fill="D9D9D9" w:themeFill="background1" w:themeFillShade="D9"/>
          </w:tcPr>
          <w:p w14:paraId="6FB01B8A" w14:textId="77777777" w:rsidR="00881260" w:rsidRPr="00C53FA4" w:rsidRDefault="00881260" w:rsidP="00F845F4">
            <w:pPr>
              <w:spacing w:line="259" w:lineRule="auto"/>
              <w:rPr>
                <w:rFonts w:asciiTheme="minorHAnsi" w:hAnsiTheme="minorHAnsi" w:cstheme="minorHAnsi"/>
                <w:sz w:val="24"/>
                <w:szCs w:val="24"/>
              </w:rPr>
            </w:pPr>
            <w:r w:rsidRPr="00121659">
              <w:rPr>
                <w:rFonts w:asciiTheme="minorHAnsi" w:hAnsiTheme="minorHAnsi" w:cstheme="minorHAnsi"/>
                <w:sz w:val="22"/>
                <w:szCs w:val="22"/>
              </w:rPr>
              <w:t>Maintained an “A” or “A+NG” SPG, as determined by the NCDPI, and met or exceeded growth, as determined by EVAAS, for three consecutive years prior to the application.</w:t>
            </w:r>
          </w:p>
        </w:tc>
        <w:tc>
          <w:tcPr>
            <w:tcW w:w="1165" w:type="dxa"/>
          </w:tcPr>
          <w:p w14:paraId="521D685B" w14:textId="77777777" w:rsidR="00881260" w:rsidRPr="005A2974" w:rsidRDefault="00881260" w:rsidP="00F845F4">
            <w:pPr>
              <w:spacing w:line="259" w:lineRule="auto"/>
              <w:jc w:val="right"/>
              <w:rPr>
                <w:rFonts w:asciiTheme="minorHAnsi" w:hAnsiTheme="minorHAnsi" w:cstheme="minorHAnsi"/>
                <w:sz w:val="22"/>
                <w:szCs w:val="22"/>
              </w:rPr>
            </w:pPr>
            <w:r w:rsidRPr="005A2974">
              <w:rPr>
                <w:rFonts w:asciiTheme="minorHAnsi" w:hAnsiTheme="minorHAnsi" w:cstheme="minorHAnsi"/>
                <w:sz w:val="24"/>
                <w:szCs w:val="24"/>
              </w:rPr>
              <w:t>Yes</w:t>
            </w:r>
            <w:r>
              <w:rPr>
                <w:rFonts w:asciiTheme="minorHAnsi" w:hAnsiTheme="minorHAnsi" w:cstheme="minorHAnsi"/>
                <w:sz w:val="24"/>
                <w:szCs w:val="24"/>
              </w:rPr>
              <w:t xml:space="preserve">  </w:t>
            </w:r>
            <w:r w:rsidRPr="000A7806">
              <w:rPr>
                <w:rFonts w:asciiTheme="minorHAnsi" w:hAnsiTheme="minorHAnsi" w:cstheme="minorHAnsi"/>
                <w:sz w:val="22"/>
                <w:szCs w:val="22"/>
              </w:rPr>
              <w:fldChar w:fldCharType="begin">
                <w:ffData>
                  <w:name w:val="Check37"/>
                  <w:enabled/>
                  <w:calcOnExit w:val="0"/>
                  <w:checkBox>
                    <w:sizeAuto/>
                    <w:default w:val="0"/>
                    <w:checked w:val="0"/>
                  </w:checkBox>
                </w:ffData>
              </w:fldChar>
            </w:r>
            <w:r w:rsidRPr="000A7806">
              <w:rPr>
                <w:rFonts w:asciiTheme="minorHAnsi" w:hAnsiTheme="minorHAnsi" w:cstheme="minorHAnsi"/>
                <w:sz w:val="22"/>
                <w:szCs w:val="22"/>
              </w:rPr>
              <w:instrText xml:space="preserve"> FORMCHECKBOX </w:instrText>
            </w:r>
            <w:r w:rsidR="00C626E7">
              <w:rPr>
                <w:rFonts w:asciiTheme="minorHAnsi" w:hAnsiTheme="minorHAnsi" w:cstheme="minorHAnsi"/>
                <w:sz w:val="22"/>
                <w:szCs w:val="22"/>
              </w:rPr>
            </w:r>
            <w:r w:rsidR="00C626E7">
              <w:rPr>
                <w:rFonts w:asciiTheme="minorHAnsi" w:hAnsiTheme="minorHAnsi" w:cstheme="minorHAnsi"/>
                <w:sz w:val="22"/>
                <w:szCs w:val="22"/>
              </w:rPr>
              <w:fldChar w:fldCharType="separate"/>
            </w:r>
            <w:r w:rsidRPr="000A7806">
              <w:rPr>
                <w:rFonts w:asciiTheme="minorHAnsi" w:hAnsiTheme="minorHAnsi" w:cstheme="minorHAnsi"/>
                <w:sz w:val="22"/>
                <w:szCs w:val="22"/>
              </w:rPr>
              <w:fldChar w:fldCharType="end"/>
            </w:r>
          </w:p>
          <w:p w14:paraId="4D394233" w14:textId="77777777" w:rsidR="00881260" w:rsidRPr="00C53FA4" w:rsidRDefault="00881260" w:rsidP="00F845F4">
            <w:pPr>
              <w:spacing w:line="259" w:lineRule="auto"/>
              <w:jc w:val="right"/>
              <w:rPr>
                <w:rFonts w:asciiTheme="minorHAnsi" w:hAnsiTheme="minorHAnsi" w:cstheme="minorHAnsi"/>
                <w:sz w:val="24"/>
                <w:szCs w:val="24"/>
              </w:rPr>
            </w:pPr>
            <w:r w:rsidRPr="00C53FA4">
              <w:rPr>
                <w:rFonts w:asciiTheme="minorHAnsi" w:hAnsiTheme="minorHAnsi" w:cstheme="minorHAnsi"/>
                <w:sz w:val="22"/>
                <w:szCs w:val="22"/>
              </w:rPr>
              <w:t>No</w:t>
            </w:r>
            <w:r>
              <w:rPr>
                <w:rFonts w:asciiTheme="minorHAnsi" w:hAnsiTheme="minorHAnsi" w:cstheme="minorHAnsi"/>
                <w:sz w:val="22"/>
                <w:szCs w:val="22"/>
              </w:rPr>
              <w:t xml:space="preserve">  </w:t>
            </w:r>
            <w:r w:rsidRPr="00C53FA4">
              <w:rPr>
                <w:rFonts w:asciiTheme="minorHAnsi" w:hAnsiTheme="minorHAnsi" w:cstheme="minorHAnsi"/>
                <w:sz w:val="22"/>
                <w:szCs w:val="22"/>
              </w:rPr>
              <w:t xml:space="preserve"> </w:t>
            </w:r>
            <w:r w:rsidRPr="000A7806">
              <w:rPr>
                <w:rFonts w:asciiTheme="minorHAnsi" w:hAnsiTheme="minorHAnsi" w:cstheme="minorHAnsi"/>
                <w:sz w:val="22"/>
                <w:szCs w:val="22"/>
              </w:rPr>
              <w:fldChar w:fldCharType="begin">
                <w:ffData>
                  <w:name w:val="Check37"/>
                  <w:enabled/>
                  <w:calcOnExit w:val="0"/>
                  <w:checkBox>
                    <w:sizeAuto/>
                    <w:default w:val="0"/>
                    <w:checked w:val="0"/>
                  </w:checkBox>
                </w:ffData>
              </w:fldChar>
            </w:r>
            <w:r w:rsidRPr="000A7806">
              <w:rPr>
                <w:rFonts w:asciiTheme="minorHAnsi" w:hAnsiTheme="minorHAnsi" w:cstheme="minorHAnsi"/>
                <w:sz w:val="22"/>
                <w:szCs w:val="22"/>
              </w:rPr>
              <w:instrText xml:space="preserve"> FORMCHECKBOX </w:instrText>
            </w:r>
            <w:r w:rsidR="00C626E7">
              <w:rPr>
                <w:rFonts w:asciiTheme="minorHAnsi" w:hAnsiTheme="minorHAnsi" w:cstheme="minorHAnsi"/>
                <w:sz w:val="22"/>
                <w:szCs w:val="22"/>
              </w:rPr>
            </w:r>
            <w:r w:rsidR="00C626E7">
              <w:rPr>
                <w:rFonts w:asciiTheme="minorHAnsi" w:hAnsiTheme="minorHAnsi" w:cstheme="minorHAnsi"/>
                <w:sz w:val="22"/>
                <w:szCs w:val="22"/>
              </w:rPr>
              <w:fldChar w:fldCharType="separate"/>
            </w:r>
            <w:r w:rsidRPr="000A7806">
              <w:rPr>
                <w:rFonts w:asciiTheme="minorHAnsi" w:hAnsiTheme="minorHAnsi" w:cstheme="minorHAnsi"/>
                <w:sz w:val="22"/>
                <w:szCs w:val="22"/>
              </w:rPr>
              <w:fldChar w:fldCharType="end"/>
            </w:r>
          </w:p>
        </w:tc>
      </w:tr>
      <w:tr w:rsidR="00881260" w14:paraId="67EFCF2F" w14:textId="77777777" w:rsidTr="00F845F4">
        <w:tc>
          <w:tcPr>
            <w:tcW w:w="9350" w:type="dxa"/>
            <w:gridSpan w:val="2"/>
          </w:tcPr>
          <w:p w14:paraId="235C8F66" w14:textId="77777777" w:rsidR="00881260" w:rsidRDefault="00881260" w:rsidP="00F845F4">
            <w:pPr>
              <w:spacing w:after="160" w:line="259" w:lineRule="auto"/>
              <w:rPr>
                <w:rFonts w:asciiTheme="minorHAnsi" w:hAnsiTheme="minorHAnsi" w:cstheme="minorHAnsi"/>
                <w:sz w:val="24"/>
                <w:szCs w:val="24"/>
              </w:rPr>
            </w:pPr>
          </w:p>
          <w:p w14:paraId="30F5FCCB" w14:textId="77777777" w:rsidR="00881260" w:rsidRPr="00C53FA4" w:rsidRDefault="00881260" w:rsidP="00F845F4">
            <w:pPr>
              <w:spacing w:after="160" w:line="259" w:lineRule="auto"/>
              <w:rPr>
                <w:rFonts w:asciiTheme="minorHAnsi" w:hAnsiTheme="minorHAnsi" w:cstheme="minorHAnsi"/>
                <w:sz w:val="24"/>
                <w:szCs w:val="24"/>
              </w:rPr>
            </w:pPr>
          </w:p>
        </w:tc>
      </w:tr>
    </w:tbl>
    <w:p w14:paraId="75EC3D4D" w14:textId="77777777" w:rsidR="00881260" w:rsidRPr="00A35F07" w:rsidRDefault="00881260" w:rsidP="00881260">
      <w:pPr>
        <w:spacing w:after="160" w:line="259" w:lineRule="auto"/>
        <w:rPr>
          <w:rFonts w:asciiTheme="minorHAnsi" w:hAnsiTheme="minorHAnsi" w:cstheme="minorHAnsi"/>
          <w:b/>
          <w:bCs/>
          <w:iCs/>
          <w:sz w:val="24"/>
          <w:szCs w:val="24"/>
          <w:lang w:val="x-none" w:eastAsia="x-none"/>
        </w:rPr>
      </w:pPr>
      <w:r>
        <w:rPr>
          <w:rFonts w:asciiTheme="minorHAnsi" w:hAnsiTheme="minorHAnsi" w:cstheme="minorHAnsi"/>
          <w:i/>
          <w:sz w:val="24"/>
          <w:szCs w:val="24"/>
        </w:rPr>
        <w:br w:type="page"/>
      </w:r>
    </w:p>
    <w:p w14:paraId="02F89D26" w14:textId="77777777" w:rsidR="00881260" w:rsidRPr="00EA1157" w:rsidRDefault="00881260" w:rsidP="00881260">
      <w:pPr>
        <w:pStyle w:val="Heading3"/>
        <w:numPr>
          <w:ilvl w:val="0"/>
          <w:numId w:val="23"/>
        </w:numPr>
        <w:rPr>
          <w:rFonts w:asciiTheme="minorHAnsi" w:hAnsiTheme="minorHAnsi" w:cstheme="minorHAnsi"/>
          <w:sz w:val="24"/>
          <w:szCs w:val="24"/>
        </w:rPr>
      </w:pPr>
      <w:bookmarkStart w:id="32" w:name="_Toc17196497"/>
      <w:r w:rsidRPr="00EA1157">
        <w:rPr>
          <w:rFonts w:asciiTheme="minorHAnsi" w:hAnsiTheme="minorHAnsi" w:cstheme="minorHAnsi"/>
          <w:sz w:val="24"/>
          <w:szCs w:val="24"/>
        </w:rPr>
        <w:lastRenderedPageBreak/>
        <w:t>CERTIFICATIO</w:t>
      </w:r>
      <w:r>
        <w:rPr>
          <w:rFonts w:asciiTheme="minorHAnsi" w:hAnsiTheme="minorHAnsi" w:cstheme="minorHAnsi"/>
          <w:sz w:val="24"/>
          <w:szCs w:val="24"/>
          <w:lang w:val="en-US"/>
        </w:rPr>
        <w:t>N</w:t>
      </w:r>
      <w:bookmarkEnd w:id="32"/>
    </w:p>
    <w:p w14:paraId="16B17D1E" w14:textId="77777777" w:rsidR="00881260" w:rsidRPr="00BA3714" w:rsidRDefault="00881260" w:rsidP="00881260">
      <w:pPr>
        <w:pStyle w:val="Header"/>
        <w:tabs>
          <w:tab w:val="clear" w:pos="4320"/>
          <w:tab w:val="clear" w:pos="8640"/>
          <w:tab w:val="left" w:pos="90"/>
          <w:tab w:val="left" w:pos="630"/>
          <w:tab w:val="left" w:pos="990"/>
        </w:tabs>
        <w:jc w:val="both"/>
        <w:rPr>
          <w:rFonts w:asciiTheme="minorHAnsi" w:hAnsiTheme="minorHAnsi" w:cstheme="minorHAnsi"/>
          <w:bCs/>
          <w:sz w:val="22"/>
          <w:szCs w:val="22"/>
          <w:lang w:val="en-US"/>
        </w:rPr>
      </w:pPr>
      <w:r w:rsidRPr="00121659">
        <w:rPr>
          <w:rFonts w:asciiTheme="minorHAnsi" w:hAnsiTheme="minorHAnsi" w:cstheme="minorHAnsi"/>
          <w:bCs/>
          <w:sz w:val="22"/>
          <w:szCs w:val="22"/>
        </w:rPr>
        <w:t>I certify that I have the authority to submit this application on behalf of the authorized charter school listed above. All information contained herein is complete and accurate. I realize that any misrepresentation will result in disqualification from the application process or termination after an award. I understand that incomplete applications will not be considered.  The person named as the contact person for the application is so authorized to serve as the primary contact for this application on behalf of the authorized charter school listed above.</w:t>
      </w:r>
    </w:p>
    <w:p w14:paraId="3219B83A" w14:textId="77777777" w:rsidR="00881260" w:rsidRDefault="00881260" w:rsidP="00881260">
      <w:pPr>
        <w:rPr>
          <w:rFonts w:asciiTheme="minorHAnsi" w:hAnsiTheme="minorHAnsi" w:cstheme="minorHAnsi"/>
          <w:bCs/>
          <w:sz w:val="22"/>
          <w:szCs w:val="22"/>
        </w:rPr>
      </w:pPr>
    </w:p>
    <w:p w14:paraId="1FBD48C3" w14:textId="77777777" w:rsidR="00881260" w:rsidRDefault="00881260" w:rsidP="00881260">
      <w:pPr>
        <w:rPr>
          <w:rFonts w:asciiTheme="minorHAnsi" w:hAnsiTheme="minorHAnsi" w:cstheme="minorHAnsi"/>
          <w:bCs/>
          <w:sz w:val="22"/>
          <w:szCs w:val="22"/>
        </w:rPr>
      </w:pPr>
    </w:p>
    <w:p w14:paraId="3B9D2374" w14:textId="77777777" w:rsidR="00881260" w:rsidRPr="00BA3714" w:rsidRDefault="00881260" w:rsidP="00881260">
      <w:pPr>
        <w:rPr>
          <w:rFonts w:asciiTheme="minorHAnsi" w:hAnsiTheme="minorHAnsi" w:cstheme="minorHAnsi"/>
          <w:bCs/>
          <w:sz w:val="22"/>
          <w:szCs w:val="22"/>
        </w:rPr>
      </w:pPr>
      <w:r w:rsidRPr="00BA3714">
        <w:rPr>
          <w:rFonts w:asciiTheme="minorHAnsi" w:hAnsiTheme="minorHAnsi" w:cstheme="minorHAnsi"/>
          <w:bCs/>
          <w:sz w:val="22"/>
          <w:szCs w:val="22"/>
        </w:rPr>
        <w:t>_____________________________________________________</w:t>
      </w:r>
      <w:r w:rsidRPr="00BA3714">
        <w:rPr>
          <w:rFonts w:asciiTheme="minorHAnsi" w:hAnsiTheme="minorHAnsi" w:cstheme="minorHAnsi"/>
          <w:bCs/>
          <w:sz w:val="22"/>
          <w:szCs w:val="22"/>
        </w:rPr>
        <w:tab/>
      </w:r>
      <w:r w:rsidRPr="00BA3714">
        <w:rPr>
          <w:rFonts w:asciiTheme="minorHAnsi" w:hAnsiTheme="minorHAnsi" w:cstheme="minorHAnsi"/>
          <w:bCs/>
          <w:sz w:val="22"/>
          <w:szCs w:val="22"/>
        </w:rPr>
        <w:tab/>
      </w:r>
      <w:r w:rsidRPr="00BA3714">
        <w:rPr>
          <w:rFonts w:asciiTheme="minorHAnsi" w:hAnsiTheme="minorHAnsi" w:cstheme="minorHAnsi"/>
          <w:bCs/>
          <w:sz w:val="22"/>
          <w:szCs w:val="22"/>
        </w:rPr>
        <w:tab/>
        <w:t>_____________</w:t>
      </w:r>
    </w:p>
    <w:p w14:paraId="1665DEFA" w14:textId="77777777" w:rsidR="00881260" w:rsidRPr="00BA3714" w:rsidRDefault="00881260" w:rsidP="00881260">
      <w:r w:rsidRPr="00BA3714">
        <w:rPr>
          <w:rFonts w:asciiTheme="minorHAnsi" w:hAnsiTheme="minorHAnsi" w:cstheme="minorHAnsi"/>
          <w:i/>
          <w:sz w:val="22"/>
          <w:szCs w:val="22"/>
        </w:rPr>
        <w:t>Signature of Charter School Authorized Representative</w:t>
      </w:r>
      <w:r w:rsidRPr="00BA3714">
        <w:rPr>
          <w:rFonts w:asciiTheme="minorHAnsi" w:hAnsiTheme="minorHAnsi" w:cstheme="minorHAnsi"/>
          <w:i/>
          <w:sz w:val="22"/>
          <w:szCs w:val="22"/>
        </w:rPr>
        <w:tab/>
      </w:r>
      <w:r w:rsidRPr="00BA3714">
        <w:rPr>
          <w:rFonts w:asciiTheme="minorHAnsi" w:hAnsiTheme="minorHAnsi" w:cstheme="minorHAnsi"/>
          <w:i/>
          <w:sz w:val="22"/>
          <w:szCs w:val="22"/>
        </w:rPr>
        <w:tab/>
      </w:r>
      <w:r w:rsidRPr="00BA3714">
        <w:rPr>
          <w:rFonts w:asciiTheme="minorHAnsi" w:hAnsiTheme="minorHAnsi" w:cstheme="minorHAnsi"/>
          <w:i/>
          <w:sz w:val="22"/>
          <w:szCs w:val="22"/>
        </w:rPr>
        <w:tab/>
      </w:r>
      <w:r w:rsidRPr="00BA3714">
        <w:rPr>
          <w:rFonts w:asciiTheme="minorHAnsi" w:hAnsiTheme="minorHAnsi" w:cstheme="minorHAnsi"/>
          <w:i/>
          <w:sz w:val="22"/>
          <w:szCs w:val="22"/>
        </w:rPr>
        <w:tab/>
      </w:r>
      <w:r w:rsidRPr="00BA3714">
        <w:rPr>
          <w:rFonts w:asciiTheme="minorHAnsi" w:hAnsiTheme="minorHAnsi" w:cstheme="minorHAnsi"/>
          <w:i/>
          <w:sz w:val="22"/>
          <w:szCs w:val="22"/>
        </w:rPr>
        <w:tab/>
        <w:t>Date</w:t>
      </w:r>
    </w:p>
    <w:p w14:paraId="5D27DB62" w14:textId="77777777" w:rsidR="00881260" w:rsidRDefault="00881260" w:rsidP="00881260"/>
    <w:p w14:paraId="5D183224" w14:textId="77777777" w:rsidR="00881260" w:rsidRDefault="00881260" w:rsidP="00881260"/>
    <w:p w14:paraId="04486C5E" w14:textId="77777777" w:rsidR="00881260" w:rsidRDefault="00881260" w:rsidP="00881260"/>
    <w:p w14:paraId="69720B17" w14:textId="77777777" w:rsidR="00881260" w:rsidRPr="00EA1157" w:rsidRDefault="00881260" w:rsidP="00881260">
      <w:pPr>
        <w:pStyle w:val="Heading3"/>
        <w:numPr>
          <w:ilvl w:val="0"/>
          <w:numId w:val="23"/>
        </w:numPr>
        <w:rPr>
          <w:rFonts w:asciiTheme="minorHAnsi" w:hAnsiTheme="minorHAnsi" w:cstheme="minorHAnsi"/>
          <w:sz w:val="24"/>
          <w:szCs w:val="24"/>
        </w:rPr>
      </w:pPr>
      <w:bookmarkStart w:id="33" w:name="_Toc17196498"/>
      <w:r>
        <w:rPr>
          <w:rFonts w:asciiTheme="minorHAnsi" w:hAnsiTheme="minorHAnsi" w:cstheme="minorHAnsi"/>
          <w:sz w:val="24"/>
          <w:szCs w:val="24"/>
          <w:lang w:val="en-US"/>
        </w:rPr>
        <w:t>SUBGRANT APPLICATION APPENDICES</w:t>
      </w:r>
      <w:bookmarkEnd w:id="33"/>
    </w:p>
    <w:p w14:paraId="5720735B" w14:textId="77777777" w:rsidR="00881260" w:rsidRDefault="00881260" w:rsidP="00881260">
      <w:pPr>
        <w:pStyle w:val="Header"/>
        <w:tabs>
          <w:tab w:val="clear" w:pos="4320"/>
          <w:tab w:val="clear" w:pos="8640"/>
          <w:tab w:val="left" w:pos="90"/>
          <w:tab w:val="left" w:pos="630"/>
          <w:tab w:val="left" w:pos="990"/>
        </w:tabs>
        <w:jc w:val="both"/>
        <w:rPr>
          <w:rFonts w:asciiTheme="minorHAnsi" w:hAnsiTheme="minorHAnsi" w:cstheme="minorHAnsi"/>
          <w:sz w:val="22"/>
          <w:szCs w:val="22"/>
        </w:rPr>
      </w:pPr>
      <w:r w:rsidRPr="00121659">
        <w:rPr>
          <w:rFonts w:asciiTheme="minorHAnsi" w:hAnsiTheme="minorHAnsi" w:cstheme="minorHAnsi"/>
          <w:sz w:val="22"/>
          <w:szCs w:val="22"/>
        </w:rPr>
        <w:tab/>
      </w:r>
      <w:r w:rsidRPr="00121659">
        <w:rPr>
          <w:rFonts w:asciiTheme="minorHAnsi" w:hAnsiTheme="minorHAnsi" w:cstheme="minorHAnsi"/>
          <w:sz w:val="22"/>
          <w:szCs w:val="22"/>
        </w:rPr>
        <w:tab/>
      </w:r>
      <w:bookmarkStart w:id="34" w:name="_Hlk529186964"/>
      <w:r w:rsidRPr="00121659">
        <w:rPr>
          <w:rFonts w:asciiTheme="minorHAnsi" w:hAnsiTheme="minorHAnsi" w:cstheme="minorHAnsi"/>
          <w:sz w:val="22"/>
          <w:szCs w:val="22"/>
        </w:rPr>
        <w:t xml:space="preserve"> </w:t>
      </w:r>
      <w:bookmarkEnd w:id="34"/>
    </w:p>
    <w:p w14:paraId="12F64985" w14:textId="77777777" w:rsidR="00881260" w:rsidRPr="00950D79" w:rsidRDefault="00881260" w:rsidP="00881260">
      <w:pPr>
        <w:jc w:val="both"/>
        <w:rPr>
          <w:rFonts w:asciiTheme="minorHAnsi" w:hAnsiTheme="minorHAnsi" w:cstheme="minorHAnsi"/>
          <w:bCs/>
          <w:sz w:val="22"/>
          <w:szCs w:val="22"/>
        </w:rPr>
      </w:pPr>
      <w:r>
        <w:rPr>
          <w:rFonts w:asciiTheme="minorHAnsi" w:hAnsiTheme="minorHAnsi" w:cstheme="minorHAnsi"/>
          <w:bCs/>
          <w:sz w:val="22"/>
          <w:szCs w:val="22"/>
        </w:rPr>
        <w:t xml:space="preserve">Please </w:t>
      </w:r>
      <w:r w:rsidRPr="00950D79">
        <w:rPr>
          <w:rFonts w:asciiTheme="minorHAnsi" w:hAnsiTheme="minorHAnsi" w:cstheme="minorHAnsi"/>
          <w:bCs/>
          <w:sz w:val="22"/>
          <w:szCs w:val="22"/>
        </w:rPr>
        <w:t>submit all applicable appendices as part of a completed application.</w:t>
      </w:r>
    </w:p>
    <w:p w14:paraId="0D6F3688" w14:textId="77777777" w:rsidR="00881260" w:rsidRPr="00950D79" w:rsidRDefault="00881260" w:rsidP="00881260">
      <w:pPr>
        <w:pStyle w:val="ListParagraph"/>
        <w:numPr>
          <w:ilvl w:val="0"/>
          <w:numId w:val="41"/>
        </w:numPr>
        <w:tabs>
          <w:tab w:val="left" w:pos="720"/>
        </w:tabs>
        <w:ind w:right="720"/>
        <w:jc w:val="both"/>
        <w:rPr>
          <w:rFonts w:asciiTheme="minorHAnsi" w:hAnsiTheme="minorHAnsi" w:cstheme="minorHAnsi"/>
          <w:sz w:val="22"/>
          <w:szCs w:val="22"/>
        </w:rPr>
      </w:pPr>
      <w:r>
        <w:rPr>
          <w:rFonts w:asciiTheme="minorHAnsi" w:hAnsiTheme="minorHAnsi" w:cstheme="minorHAnsi"/>
          <w:sz w:val="22"/>
          <w:szCs w:val="22"/>
        </w:rPr>
        <w:t>If applicable, up to t</w:t>
      </w:r>
      <w:r w:rsidRPr="00950D79">
        <w:rPr>
          <w:rFonts w:asciiTheme="minorHAnsi" w:hAnsiTheme="minorHAnsi" w:cstheme="minorHAnsi"/>
          <w:sz w:val="22"/>
          <w:szCs w:val="22"/>
        </w:rPr>
        <w:t xml:space="preserve">he last three years of available student </w:t>
      </w:r>
      <w:r>
        <w:rPr>
          <w:rFonts w:asciiTheme="minorHAnsi" w:hAnsiTheme="minorHAnsi" w:cstheme="minorHAnsi"/>
          <w:sz w:val="22"/>
          <w:szCs w:val="22"/>
        </w:rPr>
        <w:t>assessment data for the school addressed in this application and, if applicable, all schools operated by the CMO/EMO overseeing the school addressed in this application. Include (if available):</w:t>
      </w:r>
    </w:p>
    <w:p w14:paraId="7E8BB042" w14:textId="77777777" w:rsidR="00881260" w:rsidRDefault="00881260" w:rsidP="00881260">
      <w:pPr>
        <w:numPr>
          <w:ilvl w:val="2"/>
          <w:numId w:val="12"/>
        </w:numPr>
        <w:tabs>
          <w:tab w:val="left" w:pos="720"/>
        </w:tabs>
        <w:ind w:right="720"/>
        <w:jc w:val="both"/>
        <w:rPr>
          <w:rFonts w:asciiTheme="minorHAnsi" w:hAnsiTheme="minorHAnsi" w:cstheme="minorHAnsi"/>
          <w:sz w:val="22"/>
          <w:szCs w:val="22"/>
        </w:rPr>
      </w:pPr>
      <w:r>
        <w:rPr>
          <w:rFonts w:asciiTheme="minorHAnsi" w:hAnsiTheme="minorHAnsi" w:cstheme="minorHAnsi"/>
          <w:sz w:val="22"/>
          <w:szCs w:val="22"/>
        </w:rPr>
        <w:t>NC State Report Card Letter Grade</w:t>
      </w:r>
    </w:p>
    <w:p w14:paraId="4FF5BE4D" w14:textId="77777777" w:rsidR="00881260" w:rsidRPr="00950D79" w:rsidRDefault="00881260" w:rsidP="00881260">
      <w:pPr>
        <w:numPr>
          <w:ilvl w:val="2"/>
          <w:numId w:val="12"/>
        </w:numPr>
        <w:tabs>
          <w:tab w:val="left" w:pos="720"/>
        </w:tabs>
        <w:ind w:right="720"/>
        <w:jc w:val="both"/>
        <w:rPr>
          <w:rFonts w:asciiTheme="minorHAnsi" w:hAnsiTheme="minorHAnsi" w:cstheme="minorHAnsi"/>
          <w:sz w:val="22"/>
          <w:szCs w:val="22"/>
        </w:rPr>
      </w:pPr>
      <w:r>
        <w:rPr>
          <w:rFonts w:asciiTheme="minorHAnsi" w:hAnsiTheme="minorHAnsi" w:cstheme="minorHAnsi"/>
          <w:sz w:val="22"/>
          <w:szCs w:val="22"/>
        </w:rPr>
        <w:t xml:space="preserve">Student </w:t>
      </w:r>
      <w:r w:rsidRPr="00950D79">
        <w:rPr>
          <w:rFonts w:asciiTheme="minorHAnsi" w:hAnsiTheme="minorHAnsi" w:cstheme="minorHAnsi"/>
          <w:sz w:val="22"/>
          <w:szCs w:val="22"/>
        </w:rPr>
        <w:t xml:space="preserve">Achievement </w:t>
      </w:r>
      <w:r>
        <w:rPr>
          <w:rFonts w:asciiTheme="minorHAnsi" w:hAnsiTheme="minorHAnsi" w:cstheme="minorHAnsi"/>
          <w:sz w:val="22"/>
          <w:szCs w:val="22"/>
        </w:rPr>
        <w:t>P</w:t>
      </w:r>
      <w:r w:rsidRPr="00950D79">
        <w:rPr>
          <w:rFonts w:asciiTheme="minorHAnsi" w:hAnsiTheme="minorHAnsi" w:cstheme="minorHAnsi"/>
          <w:sz w:val="22"/>
          <w:szCs w:val="22"/>
        </w:rPr>
        <w:t>ercentages (including subgroup data)</w:t>
      </w:r>
    </w:p>
    <w:p w14:paraId="21926039" w14:textId="77777777" w:rsidR="00881260" w:rsidRPr="00950D79" w:rsidRDefault="00881260" w:rsidP="00881260">
      <w:pPr>
        <w:numPr>
          <w:ilvl w:val="2"/>
          <w:numId w:val="12"/>
        </w:numPr>
        <w:tabs>
          <w:tab w:val="left" w:pos="720"/>
        </w:tabs>
        <w:ind w:right="720"/>
        <w:jc w:val="both"/>
        <w:rPr>
          <w:rFonts w:asciiTheme="minorHAnsi" w:hAnsiTheme="minorHAnsi" w:cstheme="minorHAnsi"/>
          <w:sz w:val="22"/>
          <w:szCs w:val="22"/>
        </w:rPr>
      </w:pPr>
      <w:r w:rsidRPr="00950D79">
        <w:rPr>
          <w:rFonts w:asciiTheme="minorHAnsi" w:hAnsiTheme="minorHAnsi" w:cstheme="minorHAnsi"/>
          <w:sz w:val="22"/>
          <w:szCs w:val="22"/>
        </w:rPr>
        <w:t>EVAAS Composites</w:t>
      </w:r>
    </w:p>
    <w:p w14:paraId="078232CB" w14:textId="77777777" w:rsidR="00881260" w:rsidRDefault="00881260" w:rsidP="00881260">
      <w:pPr>
        <w:pStyle w:val="ListParagraph"/>
        <w:numPr>
          <w:ilvl w:val="2"/>
          <w:numId w:val="12"/>
        </w:numPr>
        <w:tabs>
          <w:tab w:val="left" w:pos="720"/>
        </w:tabs>
        <w:ind w:right="720"/>
        <w:contextualSpacing/>
        <w:jc w:val="both"/>
        <w:rPr>
          <w:rFonts w:asciiTheme="minorHAnsi" w:hAnsiTheme="minorHAnsi" w:cstheme="minorHAnsi"/>
          <w:sz w:val="22"/>
          <w:szCs w:val="22"/>
        </w:rPr>
      </w:pPr>
      <w:r>
        <w:rPr>
          <w:rFonts w:asciiTheme="minorHAnsi" w:hAnsiTheme="minorHAnsi" w:cstheme="minorHAnsi"/>
          <w:sz w:val="22"/>
          <w:szCs w:val="22"/>
        </w:rPr>
        <w:t>Graduation R</w:t>
      </w:r>
      <w:r w:rsidRPr="00950D79">
        <w:rPr>
          <w:rFonts w:asciiTheme="minorHAnsi" w:hAnsiTheme="minorHAnsi" w:cstheme="minorHAnsi"/>
          <w:sz w:val="22"/>
          <w:szCs w:val="22"/>
        </w:rPr>
        <w:t>ates</w:t>
      </w:r>
    </w:p>
    <w:p w14:paraId="28E33F2F" w14:textId="77777777" w:rsidR="00881260" w:rsidRDefault="00881260" w:rsidP="00881260">
      <w:pPr>
        <w:pStyle w:val="ListParagraph"/>
        <w:numPr>
          <w:ilvl w:val="0"/>
          <w:numId w:val="41"/>
        </w:numPr>
        <w:tabs>
          <w:tab w:val="left" w:pos="720"/>
        </w:tabs>
        <w:ind w:right="720"/>
        <w:contextualSpacing/>
        <w:jc w:val="both"/>
        <w:rPr>
          <w:rFonts w:asciiTheme="minorHAnsi" w:hAnsiTheme="minorHAnsi" w:cstheme="minorHAnsi"/>
          <w:sz w:val="22"/>
          <w:szCs w:val="22"/>
        </w:rPr>
      </w:pPr>
      <w:r>
        <w:rPr>
          <w:rFonts w:asciiTheme="minorHAnsi" w:hAnsiTheme="minorHAnsi" w:cstheme="minorHAnsi"/>
          <w:sz w:val="22"/>
          <w:szCs w:val="22"/>
        </w:rPr>
        <w:t>Contractual Agreements with Partner Organizations (See item 7 of the application narrative)</w:t>
      </w:r>
    </w:p>
    <w:p w14:paraId="30FBB2B6" w14:textId="77777777" w:rsidR="00881260" w:rsidRDefault="00881260" w:rsidP="00881260">
      <w:pPr>
        <w:pStyle w:val="ListParagraph"/>
        <w:numPr>
          <w:ilvl w:val="0"/>
          <w:numId w:val="41"/>
        </w:numPr>
        <w:tabs>
          <w:tab w:val="left" w:pos="720"/>
        </w:tabs>
        <w:ind w:right="720"/>
        <w:contextualSpacing/>
        <w:jc w:val="both"/>
        <w:rPr>
          <w:rFonts w:asciiTheme="minorHAnsi" w:hAnsiTheme="minorHAnsi" w:cstheme="minorHAnsi"/>
          <w:sz w:val="22"/>
          <w:szCs w:val="22"/>
        </w:rPr>
      </w:pPr>
      <w:r>
        <w:rPr>
          <w:rFonts w:asciiTheme="minorHAnsi" w:hAnsiTheme="minorHAnsi" w:cstheme="minorHAnsi"/>
          <w:sz w:val="22"/>
          <w:szCs w:val="22"/>
        </w:rPr>
        <w:t>Evidence of Competitive Preference Standards</w:t>
      </w:r>
    </w:p>
    <w:p w14:paraId="4303B247" w14:textId="77777777" w:rsidR="00881260" w:rsidRDefault="00881260" w:rsidP="00881260">
      <w:pPr>
        <w:pStyle w:val="ListParagraph"/>
        <w:numPr>
          <w:ilvl w:val="0"/>
          <w:numId w:val="41"/>
        </w:numPr>
        <w:tabs>
          <w:tab w:val="left" w:pos="720"/>
        </w:tabs>
        <w:ind w:right="720"/>
        <w:contextualSpacing/>
        <w:jc w:val="both"/>
        <w:rPr>
          <w:rFonts w:asciiTheme="minorHAnsi" w:hAnsiTheme="minorHAnsi" w:cstheme="minorHAnsi"/>
          <w:sz w:val="22"/>
          <w:szCs w:val="22"/>
        </w:rPr>
      </w:pPr>
      <w:r>
        <w:rPr>
          <w:rFonts w:asciiTheme="minorHAnsi" w:hAnsiTheme="minorHAnsi" w:cstheme="minorHAnsi"/>
          <w:sz w:val="22"/>
          <w:szCs w:val="22"/>
        </w:rPr>
        <w:t>Evidence of Priority Consideration Status</w:t>
      </w:r>
    </w:p>
    <w:p w14:paraId="7FDB368A" w14:textId="77777777" w:rsidR="00881260" w:rsidRPr="00950D79" w:rsidRDefault="00881260" w:rsidP="00881260">
      <w:pPr>
        <w:pStyle w:val="ListParagraph"/>
        <w:numPr>
          <w:ilvl w:val="0"/>
          <w:numId w:val="41"/>
        </w:numPr>
        <w:tabs>
          <w:tab w:val="left" w:pos="720"/>
        </w:tabs>
        <w:ind w:right="720"/>
        <w:contextualSpacing/>
        <w:jc w:val="both"/>
        <w:rPr>
          <w:rFonts w:asciiTheme="minorHAnsi" w:hAnsiTheme="minorHAnsi" w:cstheme="minorHAnsi"/>
          <w:sz w:val="22"/>
          <w:szCs w:val="22"/>
        </w:rPr>
      </w:pPr>
      <w:r>
        <w:rPr>
          <w:rFonts w:asciiTheme="minorHAnsi" w:hAnsiTheme="minorHAnsi" w:cstheme="minorHAnsi"/>
          <w:sz w:val="22"/>
          <w:szCs w:val="22"/>
        </w:rPr>
        <w:t>Additional Supplementary Documentation</w:t>
      </w:r>
    </w:p>
    <w:p w14:paraId="17C849CA" w14:textId="77777777" w:rsidR="00881260" w:rsidRDefault="00881260" w:rsidP="00881260">
      <w:pPr>
        <w:spacing w:after="160" w:line="259" w:lineRule="auto"/>
      </w:pPr>
      <w:r>
        <w:br w:type="page"/>
      </w:r>
    </w:p>
    <w:p w14:paraId="79C39562" w14:textId="77777777" w:rsidR="00881260" w:rsidRPr="00852EC0" w:rsidRDefault="00881260" w:rsidP="00881260">
      <w:pPr>
        <w:pStyle w:val="Heading1"/>
        <w:rPr>
          <w:rFonts w:asciiTheme="minorHAnsi" w:hAnsiTheme="minorHAnsi" w:cstheme="minorHAnsi"/>
          <w:sz w:val="24"/>
          <w:szCs w:val="24"/>
          <w:u w:val="single"/>
        </w:rPr>
      </w:pPr>
      <w:bookmarkStart w:id="35" w:name="_APPENDIX_A_–"/>
      <w:bookmarkStart w:id="36" w:name="_Toc17196499"/>
      <w:bookmarkEnd w:id="35"/>
      <w:r w:rsidRPr="000C5A21">
        <w:rPr>
          <w:rStyle w:val="Heading1Char"/>
          <w:rFonts w:asciiTheme="minorHAnsi" w:hAnsiTheme="minorHAnsi" w:cstheme="minorHAnsi"/>
          <w:b/>
          <w:sz w:val="24"/>
          <w:szCs w:val="24"/>
          <w:u w:val="single"/>
        </w:rPr>
        <w:lastRenderedPageBreak/>
        <w:t>APPENDIX</w:t>
      </w:r>
      <w:r w:rsidRPr="000C5A21">
        <w:rPr>
          <w:rFonts w:asciiTheme="minorHAnsi" w:hAnsiTheme="minorHAnsi" w:cstheme="minorHAnsi"/>
          <w:sz w:val="24"/>
          <w:szCs w:val="24"/>
          <w:u w:val="single"/>
        </w:rPr>
        <w:t xml:space="preserve"> A – GRANT BUDGET LINE-ITEM DEFINITIONS</w:t>
      </w:r>
      <w:bookmarkEnd w:id="36"/>
    </w:p>
    <w:p w14:paraId="5F46C9FC" w14:textId="77777777" w:rsidR="00881260" w:rsidRPr="003B6E7D" w:rsidRDefault="00881260" w:rsidP="00881260">
      <w:pPr>
        <w:jc w:val="center"/>
        <w:rPr>
          <w:rFonts w:asciiTheme="minorHAnsi" w:hAnsiTheme="minorHAnsi" w:cstheme="minorHAnsi"/>
          <w:b/>
          <w:sz w:val="22"/>
          <w:szCs w:val="22"/>
          <w:u w:val="single"/>
        </w:rPr>
      </w:pPr>
    </w:p>
    <w:p w14:paraId="39BFAC47" w14:textId="77777777" w:rsidR="00881260" w:rsidRPr="003B6E7D" w:rsidRDefault="00881260" w:rsidP="00881260">
      <w:pPr>
        <w:jc w:val="center"/>
        <w:rPr>
          <w:rFonts w:asciiTheme="minorHAnsi" w:hAnsiTheme="minorHAnsi" w:cstheme="minorHAnsi"/>
          <w:sz w:val="22"/>
          <w:szCs w:val="22"/>
        </w:rPr>
      </w:pPr>
    </w:p>
    <w:p w14:paraId="0940F092" w14:textId="77777777" w:rsidR="00881260" w:rsidRPr="009749C6" w:rsidRDefault="00881260" w:rsidP="00881260">
      <w:pPr>
        <w:jc w:val="both"/>
        <w:rPr>
          <w:rFonts w:asciiTheme="minorHAnsi" w:hAnsiTheme="minorHAnsi" w:cstheme="minorHAnsi"/>
          <w:bCs/>
          <w:sz w:val="22"/>
          <w:szCs w:val="22"/>
          <w:lang w:eastAsia="x-none"/>
        </w:rPr>
      </w:pPr>
      <w:r w:rsidRPr="009749C6">
        <w:rPr>
          <w:rFonts w:asciiTheme="minorHAnsi" w:hAnsiTheme="minorHAnsi" w:cstheme="minorHAnsi"/>
          <w:bCs/>
          <w:sz w:val="22"/>
          <w:szCs w:val="22"/>
        </w:rPr>
        <w:t xml:space="preserve">Below are definitions of the subgrant budget </w:t>
      </w:r>
      <w:r>
        <w:rPr>
          <w:rFonts w:asciiTheme="minorHAnsi" w:hAnsiTheme="minorHAnsi" w:cstheme="minorHAnsi"/>
          <w:bCs/>
          <w:sz w:val="22"/>
          <w:szCs w:val="22"/>
        </w:rPr>
        <w:t>categories</w:t>
      </w:r>
      <w:r w:rsidRPr="009749C6">
        <w:rPr>
          <w:rFonts w:asciiTheme="minorHAnsi" w:hAnsiTheme="minorHAnsi" w:cstheme="minorHAnsi"/>
          <w:bCs/>
          <w:sz w:val="22"/>
          <w:szCs w:val="22"/>
        </w:rPr>
        <w:t xml:space="preserve"> used in the budget template. Refer to </w:t>
      </w:r>
      <w:r w:rsidRPr="009749C6">
        <w:rPr>
          <w:rFonts w:asciiTheme="minorHAnsi" w:hAnsiTheme="minorHAnsi" w:cstheme="minorHAnsi"/>
          <w:bCs/>
          <w:sz w:val="22"/>
          <w:szCs w:val="22"/>
          <w:lang w:eastAsia="x-none"/>
        </w:rPr>
        <w:t xml:space="preserve">the </w:t>
      </w:r>
      <w:hyperlink r:id="rId32" w:history="1">
        <w:r w:rsidRPr="009749C6">
          <w:rPr>
            <w:rStyle w:val="Hyperlink"/>
            <w:rFonts w:asciiTheme="minorHAnsi" w:hAnsiTheme="minorHAnsi" w:cstheme="minorHAnsi"/>
            <w:bCs/>
            <w:sz w:val="22"/>
            <w:szCs w:val="22"/>
            <w:lang w:eastAsia="x-none"/>
          </w:rPr>
          <w:t>NC ACCESS Subgrant Application Process Guidance Document</w:t>
        </w:r>
      </w:hyperlink>
      <w:r w:rsidRPr="009749C6">
        <w:rPr>
          <w:rFonts w:asciiTheme="minorHAnsi" w:hAnsiTheme="minorHAnsi" w:cstheme="minorHAnsi"/>
          <w:bCs/>
          <w:sz w:val="22"/>
          <w:szCs w:val="22"/>
          <w:lang w:eastAsia="x-none"/>
        </w:rPr>
        <w:t xml:space="preserve"> for additional details about budgeting and allowable costs.</w:t>
      </w:r>
    </w:p>
    <w:p w14:paraId="1B59BD2D" w14:textId="77777777" w:rsidR="00881260" w:rsidRPr="009749C6" w:rsidRDefault="00881260" w:rsidP="00881260">
      <w:pPr>
        <w:jc w:val="both"/>
        <w:rPr>
          <w:rFonts w:asciiTheme="minorHAnsi" w:hAnsiTheme="minorHAnsi" w:cstheme="minorHAnsi"/>
          <w:b/>
          <w:bCs/>
          <w:iCs/>
          <w:sz w:val="22"/>
          <w:szCs w:val="22"/>
        </w:rPr>
      </w:pPr>
    </w:p>
    <w:p w14:paraId="5CBB1A4C" w14:textId="77777777" w:rsidR="00881260" w:rsidRPr="009749C6" w:rsidRDefault="00881260" w:rsidP="00881260">
      <w:pPr>
        <w:spacing w:after="120"/>
        <w:jc w:val="both"/>
        <w:rPr>
          <w:rFonts w:asciiTheme="minorHAnsi" w:hAnsiTheme="minorHAnsi" w:cstheme="minorHAnsi"/>
          <w:bCs/>
          <w:sz w:val="22"/>
          <w:szCs w:val="22"/>
        </w:rPr>
      </w:pPr>
      <w:r w:rsidRPr="009749C6">
        <w:rPr>
          <w:rFonts w:asciiTheme="minorHAnsi" w:hAnsiTheme="minorHAnsi" w:cstheme="minorHAnsi"/>
          <w:b/>
          <w:bCs/>
          <w:iCs/>
          <w:sz w:val="22"/>
          <w:szCs w:val="22"/>
        </w:rPr>
        <w:t>Salaries:</w:t>
      </w:r>
      <w:r w:rsidRPr="009749C6">
        <w:rPr>
          <w:rFonts w:asciiTheme="minorHAnsi" w:hAnsiTheme="minorHAnsi" w:cstheme="minorHAnsi"/>
          <w:bCs/>
          <w:iCs/>
          <w:sz w:val="22"/>
          <w:szCs w:val="22"/>
        </w:rPr>
        <w:t xml:space="preserve"> </w:t>
      </w:r>
      <w:r w:rsidRPr="009749C6">
        <w:rPr>
          <w:rFonts w:asciiTheme="minorHAnsi" w:hAnsiTheme="minorHAnsi" w:cstheme="minorHAnsi"/>
          <w:iCs/>
          <w:sz w:val="22"/>
          <w:szCs w:val="22"/>
        </w:rPr>
        <w:t xml:space="preserve">compensation, fees, salaries, and wages paid to </w:t>
      </w:r>
      <w:r>
        <w:rPr>
          <w:rFonts w:asciiTheme="minorHAnsi" w:hAnsiTheme="minorHAnsi" w:cstheme="minorHAnsi"/>
          <w:iCs/>
          <w:sz w:val="22"/>
          <w:szCs w:val="22"/>
        </w:rPr>
        <w:t>administrators</w:t>
      </w:r>
      <w:r w:rsidRPr="009749C6">
        <w:rPr>
          <w:rFonts w:asciiTheme="minorHAnsi" w:hAnsiTheme="minorHAnsi" w:cstheme="minorHAnsi"/>
          <w:iCs/>
          <w:sz w:val="22"/>
          <w:szCs w:val="22"/>
        </w:rPr>
        <w:t>, directors, and employees</w:t>
      </w:r>
      <w:r>
        <w:rPr>
          <w:rFonts w:asciiTheme="minorHAnsi" w:hAnsiTheme="minorHAnsi" w:cstheme="minorHAnsi"/>
          <w:iCs/>
          <w:sz w:val="22"/>
          <w:szCs w:val="22"/>
        </w:rPr>
        <w:t xml:space="preserve"> (in the planning year only)</w:t>
      </w:r>
      <w:r w:rsidRPr="009749C6">
        <w:rPr>
          <w:rFonts w:asciiTheme="minorHAnsi" w:hAnsiTheme="minorHAnsi" w:cstheme="minorHAnsi"/>
          <w:iCs/>
          <w:sz w:val="22"/>
          <w:szCs w:val="22"/>
        </w:rPr>
        <w:t>.</w:t>
      </w:r>
    </w:p>
    <w:p w14:paraId="10ECC33C" w14:textId="77777777" w:rsidR="00881260" w:rsidRPr="009749C6" w:rsidRDefault="00881260" w:rsidP="00881260">
      <w:pPr>
        <w:spacing w:after="120"/>
        <w:jc w:val="both"/>
        <w:rPr>
          <w:rFonts w:asciiTheme="minorHAnsi" w:hAnsiTheme="minorHAnsi" w:cstheme="minorHAnsi"/>
          <w:b/>
          <w:bCs/>
          <w:iCs/>
          <w:sz w:val="22"/>
          <w:szCs w:val="22"/>
        </w:rPr>
      </w:pPr>
    </w:p>
    <w:p w14:paraId="660A7E4E" w14:textId="77777777" w:rsidR="00881260" w:rsidRPr="009749C6" w:rsidRDefault="00881260" w:rsidP="00881260">
      <w:pPr>
        <w:spacing w:after="120"/>
        <w:jc w:val="both"/>
        <w:rPr>
          <w:rFonts w:asciiTheme="minorHAnsi" w:hAnsiTheme="minorHAnsi" w:cstheme="minorHAnsi"/>
          <w:b/>
          <w:bCs/>
          <w:iCs/>
          <w:sz w:val="22"/>
          <w:szCs w:val="22"/>
        </w:rPr>
      </w:pPr>
      <w:r w:rsidRPr="009749C6">
        <w:rPr>
          <w:rFonts w:asciiTheme="minorHAnsi" w:hAnsiTheme="minorHAnsi" w:cstheme="minorHAnsi"/>
          <w:b/>
          <w:bCs/>
          <w:iCs/>
          <w:sz w:val="22"/>
          <w:szCs w:val="22"/>
        </w:rPr>
        <w:t xml:space="preserve">Employee Provided Benefits: </w:t>
      </w:r>
      <w:r w:rsidRPr="009749C6">
        <w:rPr>
          <w:rFonts w:asciiTheme="minorHAnsi" w:hAnsiTheme="minorHAnsi" w:cstheme="minorHAnsi"/>
          <w:iCs/>
          <w:sz w:val="22"/>
          <w:szCs w:val="22"/>
        </w:rPr>
        <w:t xml:space="preserve">Contributions to pension plans, 401k programs, payroll taxes (Social Security and Medicare), employee benefit programs (such as health, life, and disability insurance). </w:t>
      </w:r>
    </w:p>
    <w:p w14:paraId="3B9C684D" w14:textId="77777777" w:rsidR="00881260" w:rsidRPr="009749C6" w:rsidRDefault="00881260" w:rsidP="00881260">
      <w:pPr>
        <w:spacing w:after="120"/>
        <w:jc w:val="both"/>
        <w:rPr>
          <w:rFonts w:asciiTheme="minorHAnsi" w:hAnsiTheme="minorHAnsi" w:cstheme="minorHAnsi"/>
          <w:b/>
          <w:bCs/>
          <w:iCs/>
          <w:sz w:val="22"/>
          <w:szCs w:val="22"/>
        </w:rPr>
      </w:pPr>
    </w:p>
    <w:p w14:paraId="7A5A3660" w14:textId="77777777" w:rsidR="00881260" w:rsidRPr="009749C6" w:rsidRDefault="00881260" w:rsidP="00881260">
      <w:pPr>
        <w:spacing w:after="120"/>
        <w:jc w:val="both"/>
        <w:rPr>
          <w:rFonts w:asciiTheme="minorHAnsi" w:hAnsiTheme="minorHAnsi" w:cstheme="minorHAnsi"/>
          <w:iCs/>
          <w:sz w:val="22"/>
          <w:szCs w:val="22"/>
        </w:rPr>
      </w:pPr>
      <w:r w:rsidRPr="009749C6">
        <w:rPr>
          <w:rFonts w:asciiTheme="minorHAnsi" w:hAnsiTheme="minorHAnsi" w:cstheme="minorHAnsi"/>
          <w:b/>
          <w:bCs/>
          <w:iCs/>
          <w:sz w:val="22"/>
          <w:szCs w:val="22"/>
        </w:rPr>
        <w:t xml:space="preserve">Professional Fees and Contracted Services: </w:t>
      </w:r>
      <w:r w:rsidRPr="009749C6">
        <w:rPr>
          <w:rFonts w:asciiTheme="minorHAnsi" w:hAnsiTheme="minorHAnsi" w:cstheme="minorHAnsi"/>
          <w:bCs/>
          <w:iCs/>
          <w:sz w:val="22"/>
          <w:szCs w:val="22"/>
        </w:rPr>
        <w:t>F</w:t>
      </w:r>
      <w:r w:rsidRPr="009749C6">
        <w:rPr>
          <w:rFonts w:asciiTheme="minorHAnsi" w:hAnsiTheme="minorHAnsi" w:cstheme="minorHAnsi"/>
          <w:iCs/>
          <w:sz w:val="22"/>
          <w:szCs w:val="22"/>
        </w:rPr>
        <w:t xml:space="preserve">ees to outside professionals, consultants, and personal-service contractors. Examples: curriculum consultants, </w:t>
      </w:r>
      <w:r>
        <w:rPr>
          <w:rFonts w:asciiTheme="minorHAnsi" w:hAnsiTheme="minorHAnsi" w:cstheme="minorHAnsi"/>
          <w:iCs/>
          <w:sz w:val="22"/>
          <w:szCs w:val="22"/>
        </w:rPr>
        <w:t>professional development</w:t>
      </w:r>
      <w:r w:rsidRPr="009749C6">
        <w:rPr>
          <w:rFonts w:asciiTheme="minorHAnsi" w:hAnsiTheme="minorHAnsi" w:cstheme="minorHAnsi"/>
          <w:iCs/>
          <w:sz w:val="22"/>
          <w:szCs w:val="22"/>
        </w:rPr>
        <w:t xml:space="preserve"> services, </w:t>
      </w:r>
      <w:r>
        <w:rPr>
          <w:rFonts w:asciiTheme="minorHAnsi" w:hAnsiTheme="minorHAnsi" w:cstheme="minorHAnsi"/>
          <w:iCs/>
          <w:sz w:val="22"/>
          <w:szCs w:val="22"/>
        </w:rPr>
        <w:t>certain limited payroll, accounting, and legal</w:t>
      </w:r>
      <w:r w:rsidRPr="009749C6">
        <w:rPr>
          <w:rFonts w:asciiTheme="minorHAnsi" w:hAnsiTheme="minorHAnsi" w:cstheme="minorHAnsi"/>
          <w:iCs/>
          <w:sz w:val="22"/>
          <w:szCs w:val="22"/>
        </w:rPr>
        <w:t xml:space="preserve"> services.</w:t>
      </w:r>
    </w:p>
    <w:p w14:paraId="71E4E9FF" w14:textId="77777777" w:rsidR="00881260" w:rsidRPr="009749C6" w:rsidRDefault="00881260" w:rsidP="00881260">
      <w:pPr>
        <w:spacing w:after="120"/>
        <w:jc w:val="both"/>
        <w:rPr>
          <w:rFonts w:asciiTheme="minorHAnsi" w:hAnsiTheme="minorHAnsi" w:cstheme="minorHAnsi"/>
          <w:b/>
          <w:bCs/>
          <w:sz w:val="22"/>
          <w:szCs w:val="22"/>
        </w:rPr>
      </w:pPr>
    </w:p>
    <w:p w14:paraId="75F1D5D8" w14:textId="77777777" w:rsidR="00881260" w:rsidRPr="009749C6" w:rsidRDefault="00881260" w:rsidP="00881260">
      <w:pPr>
        <w:spacing w:after="120"/>
        <w:jc w:val="both"/>
        <w:rPr>
          <w:rFonts w:asciiTheme="minorHAnsi" w:hAnsiTheme="minorHAnsi" w:cstheme="minorHAnsi"/>
          <w:sz w:val="22"/>
          <w:szCs w:val="22"/>
        </w:rPr>
      </w:pPr>
      <w:r w:rsidRPr="009749C6">
        <w:rPr>
          <w:rFonts w:asciiTheme="minorHAnsi" w:hAnsiTheme="minorHAnsi" w:cstheme="minorHAnsi"/>
          <w:b/>
          <w:bCs/>
          <w:sz w:val="22"/>
          <w:szCs w:val="22"/>
        </w:rPr>
        <w:t>Supplies and Materials:</w:t>
      </w:r>
      <w:r w:rsidRPr="009749C6">
        <w:rPr>
          <w:rFonts w:asciiTheme="minorHAnsi" w:hAnsiTheme="minorHAnsi" w:cstheme="minorHAnsi"/>
          <w:sz w:val="22"/>
          <w:szCs w:val="22"/>
        </w:rPr>
        <w:t xml:space="preserve"> Supplies are typically consumable items, such as office or classroom supplies. Materials include textbooks, library books, instructional items, etc. </w:t>
      </w:r>
    </w:p>
    <w:p w14:paraId="59A5A332" w14:textId="77777777" w:rsidR="00881260" w:rsidRPr="009749C6" w:rsidRDefault="00881260" w:rsidP="00881260">
      <w:pPr>
        <w:tabs>
          <w:tab w:val="left" w:pos="7212"/>
        </w:tabs>
        <w:spacing w:after="120"/>
        <w:jc w:val="both"/>
        <w:rPr>
          <w:rFonts w:asciiTheme="minorHAnsi" w:hAnsiTheme="minorHAnsi" w:cstheme="minorHAnsi"/>
          <w:b/>
          <w:bCs/>
          <w:sz w:val="22"/>
          <w:szCs w:val="22"/>
        </w:rPr>
      </w:pPr>
      <w:r>
        <w:rPr>
          <w:rFonts w:asciiTheme="minorHAnsi" w:hAnsiTheme="minorHAnsi" w:cstheme="minorHAnsi"/>
          <w:b/>
          <w:bCs/>
          <w:sz w:val="22"/>
          <w:szCs w:val="22"/>
        </w:rPr>
        <w:tab/>
      </w:r>
    </w:p>
    <w:p w14:paraId="4272AC60" w14:textId="77777777" w:rsidR="00881260" w:rsidRPr="009749C6" w:rsidRDefault="00881260" w:rsidP="00881260">
      <w:pPr>
        <w:spacing w:after="120"/>
        <w:jc w:val="both"/>
        <w:rPr>
          <w:rFonts w:asciiTheme="minorHAnsi" w:hAnsiTheme="minorHAnsi" w:cstheme="minorHAnsi"/>
          <w:sz w:val="22"/>
          <w:szCs w:val="22"/>
        </w:rPr>
      </w:pPr>
      <w:r w:rsidRPr="009749C6">
        <w:rPr>
          <w:rFonts w:asciiTheme="minorHAnsi" w:hAnsiTheme="minorHAnsi" w:cstheme="minorHAnsi"/>
          <w:b/>
          <w:bCs/>
          <w:sz w:val="22"/>
          <w:szCs w:val="22"/>
        </w:rPr>
        <w:t xml:space="preserve">Technology and Equipment: </w:t>
      </w:r>
      <w:r w:rsidRPr="009749C6">
        <w:rPr>
          <w:rFonts w:asciiTheme="minorHAnsi" w:hAnsiTheme="minorHAnsi" w:cstheme="minorHAnsi"/>
          <w:sz w:val="22"/>
          <w:szCs w:val="22"/>
        </w:rPr>
        <w:t xml:space="preserve">Education technology such as laptops, projectors, internet connectivity </w:t>
      </w:r>
      <w:r>
        <w:rPr>
          <w:rFonts w:asciiTheme="minorHAnsi" w:hAnsiTheme="minorHAnsi" w:cstheme="minorHAnsi"/>
          <w:sz w:val="22"/>
          <w:szCs w:val="22"/>
        </w:rPr>
        <w:t>equipment</w:t>
      </w:r>
      <w:r w:rsidRPr="009749C6">
        <w:rPr>
          <w:rFonts w:asciiTheme="minorHAnsi" w:hAnsiTheme="minorHAnsi" w:cstheme="minorHAnsi"/>
          <w:sz w:val="22"/>
          <w:szCs w:val="22"/>
        </w:rPr>
        <w:t xml:space="preserve">. Equipment is any item </w:t>
      </w:r>
      <w:r>
        <w:rPr>
          <w:rFonts w:asciiTheme="minorHAnsi" w:hAnsiTheme="minorHAnsi" w:cstheme="minorHAnsi"/>
          <w:sz w:val="22"/>
          <w:szCs w:val="22"/>
        </w:rPr>
        <w:t>that must be inventoried and/or has</w:t>
      </w:r>
      <w:r w:rsidRPr="009749C6">
        <w:rPr>
          <w:rFonts w:asciiTheme="minorHAnsi" w:hAnsiTheme="minorHAnsi" w:cstheme="minorHAnsi"/>
          <w:sz w:val="22"/>
          <w:szCs w:val="22"/>
        </w:rPr>
        <w:t xml:space="preserve"> a per unit cost of more than $5000. </w:t>
      </w:r>
    </w:p>
    <w:p w14:paraId="444BB857" w14:textId="77777777" w:rsidR="00881260" w:rsidRPr="009749C6" w:rsidRDefault="00881260" w:rsidP="00881260">
      <w:pPr>
        <w:spacing w:after="120"/>
        <w:jc w:val="both"/>
        <w:rPr>
          <w:rFonts w:asciiTheme="minorHAnsi" w:hAnsiTheme="minorHAnsi" w:cstheme="minorHAnsi"/>
          <w:b/>
          <w:bCs/>
          <w:sz w:val="22"/>
          <w:szCs w:val="22"/>
        </w:rPr>
      </w:pPr>
    </w:p>
    <w:p w14:paraId="27EBB6CD" w14:textId="77777777" w:rsidR="00881260" w:rsidRPr="009749C6" w:rsidRDefault="00881260" w:rsidP="00881260">
      <w:pPr>
        <w:spacing w:after="120"/>
        <w:jc w:val="both"/>
        <w:rPr>
          <w:rFonts w:asciiTheme="minorHAnsi" w:hAnsiTheme="minorHAnsi" w:cstheme="minorHAnsi"/>
          <w:b/>
          <w:bCs/>
          <w:iCs/>
          <w:sz w:val="22"/>
          <w:szCs w:val="22"/>
        </w:rPr>
      </w:pPr>
      <w:r w:rsidRPr="009749C6">
        <w:rPr>
          <w:rFonts w:asciiTheme="minorHAnsi" w:hAnsiTheme="minorHAnsi" w:cstheme="minorHAnsi"/>
          <w:b/>
          <w:bCs/>
          <w:sz w:val="22"/>
          <w:szCs w:val="22"/>
        </w:rPr>
        <w:t xml:space="preserve">Travel, Conferences, and Meetings: </w:t>
      </w:r>
      <w:r w:rsidRPr="009749C6">
        <w:rPr>
          <w:rFonts w:asciiTheme="minorHAnsi" w:hAnsiTheme="minorHAnsi" w:cstheme="minorHAnsi"/>
          <w:sz w:val="22"/>
          <w:szCs w:val="22"/>
        </w:rPr>
        <w:t xml:space="preserve">Travel, including transportation, meals and lodging, and per diem payments (including mileage and rental costs for vehicles) </w:t>
      </w:r>
      <w:r w:rsidRPr="009749C6">
        <w:rPr>
          <w:rFonts w:asciiTheme="minorHAnsi" w:hAnsiTheme="minorHAnsi" w:cstheme="minorHAnsi"/>
          <w:b/>
          <w:bCs/>
          <w:sz w:val="22"/>
          <w:szCs w:val="22"/>
        </w:rPr>
        <w:t xml:space="preserve">and </w:t>
      </w:r>
      <w:r w:rsidRPr="009749C6">
        <w:rPr>
          <w:rFonts w:asciiTheme="minorHAnsi" w:hAnsiTheme="minorHAnsi" w:cstheme="minorHAnsi"/>
          <w:sz w:val="22"/>
          <w:szCs w:val="22"/>
        </w:rPr>
        <w:t xml:space="preserve">for conducting or attending meetings, conferences, and conventions (including facility rental, speakers' fees and expenses, printed materials, and registration fees). </w:t>
      </w:r>
      <w:r w:rsidRPr="009749C6">
        <w:rPr>
          <w:rFonts w:asciiTheme="minorHAnsi" w:hAnsiTheme="minorHAnsi" w:cstheme="minorHAnsi"/>
          <w:b/>
          <w:bCs/>
          <w:iCs/>
          <w:sz w:val="22"/>
          <w:szCs w:val="22"/>
        </w:rPr>
        <w:t>Expenses claimed cannot exceed those allowed by State of North Carolina Travel Regulations.</w:t>
      </w:r>
    </w:p>
    <w:p w14:paraId="18D09E1B" w14:textId="77777777" w:rsidR="00881260" w:rsidRPr="009749C6" w:rsidRDefault="00881260" w:rsidP="00881260">
      <w:pPr>
        <w:spacing w:after="120"/>
        <w:jc w:val="both"/>
        <w:rPr>
          <w:rFonts w:asciiTheme="minorHAnsi" w:hAnsiTheme="minorHAnsi" w:cstheme="minorHAnsi"/>
          <w:b/>
          <w:bCs/>
          <w:iCs/>
          <w:sz w:val="22"/>
          <w:szCs w:val="22"/>
        </w:rPr>
      </w:pPr>
    </w:p>
    <w:p w14:paraId="164E3E2A" w14:textId="77777777" w:rsidR="00881260" w:rsidRPr="009749C6" w:rsidRDefault="00881260" w:rsidP="00881260">
      <w:pPr>
        <w:spacing w:after="120"/>
        <w:jc w:val="both"/>
        <w:rPr>
          <w:rFonts w:asciiTheme="minorHAnsi" w:hAnsiTheme="minorHAnsi" w:cstheme="minorHAnsi"/>
          <w:sz w:val="22"/>
          <w:szCs w:val="22"/>
        </w:rPr>
      </w:pPr>
      <w:r w:rsidRPr="009749C6">
        <w:rPr>
          <w:rFonts w:asciiTheme="minorHAnsi" w:hAnsiTheme="minorHAnsi" w:cstheme="minorHAnsi"/>
          <w:b/>
          <w:bCs/>
          <w:iCs/>
          <w:sz w:val="22"/>
          <w:szCs w:val="22"/>
        </w:rPr>
        <w:t>Other:</w:t>
      </w:r>
      <w:r w:rsidRPr="009749C6">
        <w:rPr>
          <w:rFonts w:asciiTheme="minorHAnsi" w:hAnsiTheme="minorHAnsi" w:cstheme="minorHAnsi"/>
          <w:b/>
          <w:bCs/>
          <w:sz w:val="22"/>
          <w:szCs w:val="22"/>
        </w:rPr>
        <w:t xml:space="preserve"> </w:t>
      </w:r>
      <w:r w:rsidRPr="009749C6">
        <w:rPr>
          <w:rFonts w:asciiTheme="minorHAnsi" w:hAnsiTheme="minorHAnsi" w:cstheme="minorHAnsi"/>
          <w:bCs/>
          <w:sz w:val="22"/>
          <w:szCs w:val="22"/>
        </w:rPr>
        <w:t>Insurance</w:t>
      </w:r>
      <w:r w:rsidRPr="009749C6">
        <w:rPr>
          <w:rFonts w:asciiTheme="minorHAnsi" w:hAnsiTheme="minorHAnsi" w:cstheme="minorHAnsi"/>
          <w:sz w:val="22"/>
          <w:szCs w:val="22"/>
        </w:rPr>
        <w:t xml:space="preserve"> (</w:t>
      </w:r>
      <w:r w:rsidRPr="009749C6">
        <w:rPr>
          <w:rFonts w:asciiTheme="minorHAnsi" w:hAnsiTheme="minorHAnsi" w:cstheme="minorHAnsi"/>
          <w:bCs/>
          <w:sz w:val="22"/>
          <w:szCs w:val="22"/>
        </w:rPr>
        <w:t>liability insurance, fidelity bonds, and other insurance);</w:t>
      </w:r>
      <w:r w:rsidRPr="009749C6">
        <w:rPr>
          <w:rFonts w:asciiTheme="minorHAnsi" w:hAnsiTheme="minorHAnsi" w:cstheme="minorHAnsi"/>
          <w:b/>
          <w:bCs/>
          <w:sz w:val="22"/>
          <w:szCs w:val="22"/>
        </w:rPr>
        <w:t xml:space="preserve"> </w:t>
      </w:r>
      <w:r w:rsidRPr="009749C6">
        <w:rPr>
          <w:rFonts w:asciiTheme="minorHAnsi" w:hAnsiTheme="minorHAnsi" w:cstheme="minorHAnsi"/>
          <w:bCs/>
          <w:sz w:val="22"/>
          <w:szCs w:val="22"/>
        </w:rPr>
        <w:t>communication</w:t>
      </w:r>
      <w:r w:rsidRPr="009749C6">
        <w:rPr>
          <w:rFonts w:asciiTheme="minorHAnsi" w:hAnsiTheme="minorHAnsi" w:cstheme="minorHAnsi"/>
          <w:b/>
          <w:bCs/>
          <w:sz w:val="22"/>
          <w:szCs w:val="22"/>
        </w:rPr>
        <w:t xml:space="preserve"> </w:t>
      </w:r>
      <w:r w:rsidRPr="009749C6">
        <w:rPr>
          <w:rFonts w:asciiTheme="minorHAnsi" w:hAnsiTheme="minorHAnsi" w:cstheme="minorHAnsi"/>
          <w:bCs/>
          <w:sz w:val="22"/>
          <w:szCs w:val="22"/>
        </w:rPr>
        <w:t xml:space="preserve">(printing, publication, </w:t>
      </w:r>
      <w:r w:rsidRPr="009749C6">
        <w:rPr>
          <w:rFonts w:asciiTheme="minorHAnsi" w:hAnsiTheme="minorHAnsi" w:cstheme="minorHAnsi"/>
          <w:sz w:val="22"/>
          <w:szCs w:val="22"/>
        </w:rPr>
        <w:t>postage, mailings, messenger services, outside mailing service fees, newsletters, and other outreach materials); facility rent (certain allowable mortgage, lease, or rent payments for school facility); indirect costs</w:t>
      </w:r>
      <w:r w:rsidRPr="009749C6">
        <w:rPr>
          <w:rFonts w:asciiTheme="minorHAnsi" w:hAnsiTheme="minorHAnsi" w:cstheme="minorHAnsi"/>
          <w:sz w:val="22"/>
          <w:szCs w:val="22"/>
        </w:rPr>
        <w:br w:type="page"/>
      </w:r>
    </w:p>
    <w:p w14:paraId="52B38841" w14:textId="77777777" w:rsidR="00881260" w:rsidRDefault="00881260" w:rsidP="00881260">
      <w:pPr>
        <w:pStyle w:val="Heading2"/>
        <w:rPr>
          <w:rStyle w:val="Heading1Char"/>
          <w:rFonts w:asciiTheme="minorHAnsi" w:hAnsiTheme="minorHAnsi" w:cstheme="minorHAnsi"/>
          <w:b/>
          <w:i w:val="0"/>
          <w:sz w:val="24"/>
          <w:szCs w:val="24"/>
          <w:u w:val="single"/>
        </w:rPr>
        <w:sectPr w:rsidR="00881260" w:rsidSect="009E0BDF">
          <w:footerReference w:type="default" r:id="rId33"/>
          <w:footerReference w:type="first" r:id="rId34"/>
          <w:pgSz w:w="12240" w:h="15840"/>
          <w:pgMar w:top="1440" w:right="1440" w:bottom="1440" w:left="1440" w:header="720" w:footer="720" w:gutter="0"/>
          <w:cols w:space="720"/>
          <w:titlePg/>
          <w:docGrid w:linePitch="360"/>
        </w:sectPr>
      </w:pPr>
    </w:p>
    <w:p w14:paraId="4C7F0BE4" w14:textId="77777777" w:rsidR="00881260" w:rsidRPr="00490794" w:rsidRDefault="00881260" w:rsidP="00881260">
      <w:pPr>
        <w:pStyle w:val="Heading1"/>
        <w:rPr>
          <w:rFonts w:asciiTheme="minorHAnsi" w:hAnsiTheme="minorHAnsi" w:cstheme="minorHAnsi"/>
          <w:sz w:val="24"/>
          <w:szCs w:val="24"/>
          <w:u w:val="single"/>
        </w:rPr>
      </w:pPr>
      <w:bookmarkStart w:id="37" w:name="_APPENDIX_B_–"/>
      <w:bookmarkStart w:id="38" w:name="_Toc17196500"/>
      <w:bookmarkEnd w:id="37"/>
      <w:r w:rsidRPr="00852EC0">
        <w:rPr>
          <w:rStyle w:val="Heading1Char"/>
          <w:rFonts w:asciiTheme="minorHAnsi" w:hAnsiTheme="minorHAnsi" w:cstheme="minorHAnsi"/>
          <w:b/>
          <w:sz w:val="24"/>
          <w:szCs w:val="24"/>
          <w:u w:val="single"/>
        </w:rPr>
        <w:lastRenderedPageBreak/>
        <w:t>APPENDIX</w:t>
      </w:r>
      <w:r w:rsidRPr="00852EC0">
        <w:rPr>
          <w:rFonts w:asciiTheme="minorHAnsi" w:hAnsiTheme="minorHAnsi" w:cstheme="minorHAnsi"/>
          <w:sz w:val="24"/>
          <w:szCs w:val="24"/>
          <w:u w:val="single"/>
        </w:rPr>
        <w:t xml:space="preserve"> B – LOGIC MODEL TEMPLATE</w:t>
      </w:r>
      <w:bookmarkEnd w:id="38"/>
    </w:p>
    <w:tbl>
      <w:tblPr>
        <w:tblW w:w="0" w:type="auto"/>
        <w:tblLook w:val="04A0" w:firstRow="1" w:lastRow="0" w:firstColumn="1" w:lastColumn="0" w:noHBand="0" w:noVBand="1"/>
      </w:tblPr>
      <w:tblGrid>
        <w:gridCol w:w="14400"/>
      </w:tblGrid>
      <w:tr w:rsidR="00881260" w:rsidRPr="009749C6" w14:paraId="05586CCE" w14:textId="77777777" w:rsidTr="00F845F4">
        <w:tc>
          <w:tcPr>
            <w:tcW w:w="14616" w:type="dxa"/>
            <w:shd w:val="clear" w:color="auto" w:fill="FBE4D5" w:themeFill="accent2" w:themeFillTint="33"/>
          </w:tcPr>
          <w:p w14:paraId="40F80158" w14:textId="77777777" w:rsidR="00881260" w:rsidRPr="009749C6" w:rsidRDefault="00881260" w:rsidP="00F845F4">
            <w:pPr>
              <w:rPr>
                <w:rFonts w:asciiTheme="minorHAnsi" w:hAnsiTheme="minorHAnsi" w:cstheme="minorHAnsi"/>
              </w:rPr>
            </w:pPr>
            <w:r w:rsidRPr="009749C6">
              <w:rPr>
                <w:rFonts w:asciiTheme="minorHAnsi" w:hAnsiTheme="minorHAnsi" w:cstheme="minorHAnsi"/>
                <w:b/>
              </w:rPr>
              <w:t>Objectives</w:t>
            </w:r>
          </w:p>
        </w:tc>
      </w:tr>
      <w:tr w:rsidR="00881260" w:rsidRPr="009749C6" w14:paraId="4A80D437" w14:textId="77777777" w:rsidTr="00F845F4">
        <w:tc>
          <w:tcPr>
            <w:tcW w:w="14616" w:type="dxa"/>
          </w:tcPr>
          <w:p w14:paraId="2C52DA87" w14:textId="77777777" w:rsidR="00881260" w:rsidRPr="009749C6" w:rsidRDefault="00881260" w:rsidP="00F845F4">
            <w:pPr>
              <w:rPr>
                <w:rFonts w:asciiTheme="minorHAnsi" w:hAnsiTheme="minorHAnsi" w:cstheme="minorHAnsi"/>
              </w:rPr>
            </w:pPr>
          </w:p>
          <w:p w14:paraId="01962FA9" w14:textId="77777777" w:rsidR="00881260" w:rsidRPr="009749C6" w:rsidRDefault="00881260" w:rsidP="00F845F4">
            <w:pPr>
              <w:rPr>
                <w:rFonts w:asciiTheme="minorHAnsi" w:hAnsiTheme="minorHAnsi" w:cstheme="minorHAnsi"/>
              </w:rPr>
            </w:pPr>
          </w:p>
          <w:p w14:paraId="79AF05DC" w14:textId="77777777" w:rsidR="00881260" w:rsidRPr="009749C6" w:rsidRDefault="00881260" w:rsidP="00F845F4">
            <w:pPr>
              <w:rPr>
                <w:rFonts w:asciiTheme="minorHAnsi" w:hAnsiTheme="minorHAnsi" w:cstheme="minorHAnsi"/>
              </w:rPr>
            </w:pPr>
          </w:p>
        </w:tc>
      </w:tr>
    </w:tbl>
    <w:p w14:paraId="4B5A1AC5" w14:textId="77777777" w:rsidR="00881260" w:rsidRPr="009749C6" w:rsidRDefault="00881260" w:rsidP="00881260">
      <w:pPr>
        <w:pStyle w:val="FootnoteText"/>
        <w:rPr>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88"/>
        <w:gridCol w:w="2322"/>
        <w:gridCol w:w="2250"/>
        <w:gridCol w:w="360"/>
        <w:gridCol w:w="2340"/>
        <w:gridCol w:w="1884"/>
        <w:gridCol w:w="456"/>
        <w:gridCol w:w="2250"/>
      </w:tblGrid>
      <w:tr w:rsidR="00881260" w:rsidRPr="009749C6" w14:paraId="4F31DD97" w14:textId="77777777" w:rsidTr="00F845F4">
        <w:trPr>
          <w:cantSplit/>
        </w:trPr>
        <w:tc>
          <w:tcPr>
            <w:tcW w:w="2358" w:type="dxa"/>
            <w:vMerge w:val="restart"/>
            <w:tcBorders>
              <w:left w:val="single" w:sz="4" w:space="0" w:color="auto"/>
            </w:tcBorders>
            <w:shd w:val="clear" w:color="auto" w:fill="FFF2CC" w:themeFill="accent4" w:themeFillTint="33"/>
            <w:vAlign w:val="center"/>
          </w:tcPr>
          <w:p w14:paraId="5AC1DAC5" w14:textId="77777777" w:rsidR="00881260" w:rsidRPr="009749C6" w:rsidRDefault="00881260" w:rsidP="00F845F4">
            <w:pPr>
              <w:jc w:val="center"/>
              <w:rPr>
                <w:rFonts w:asciiTheme="minorHAnsi" w:hAnsiTheme="minorHAnsi" w:cstheme="minorHAnsi"/>
                <w:b/>
                <w:noProof/>
              </w:rPr>
            </w:pPr>
            <w:r w:rsidRPr="009749C6">
              <w:rPr>
                <w:rFonts w:asciiTheme="minorHAnsi" w:hAnsiTheme="minorHAnsi" w:cstheme="minorHAnsi"/>
                <w:b/>
                <w:noProof/>
              </w:rPr>
              <w:t>Inputs</w:t>
            </w:r>
          </w:p>
        </w:tc>
        <w:tc>
          <w:tcPr>
            <w:tcW w:w="288" w:type="dxa"/>
            <w:tcBorders>
              <w:top w:val="nil"/>
              <w:bottom w:val="nil"/>
              <w:right w:val="single" w:sz="4" w:space="0" w:color="auto"/>
            </w:tcBorders>
          </w:tcPr>
          <w:p w14:paraId="59F2A449" w14:textId="77777777" w:rsidR="00881260" w:rsidRPr="009749C6" w:rsidRDefault="00881260" w:rsidP="00F845F4">
            <w:pPr>
              <w:jc w:val="center"/>
              <w:rPr>
                <w:rFonts w:asciiTheme="minorHAnsi" w:hAnsiTheme="minorHAnsi" w:cstheme="minorHAnsi"/>
                <w:noProof/>
              </w:rPr>
            </w:pPr>
            <w:r w:rsidRPr="009749C6">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05F97FB0" wp14:editId="4FA4379D">
                      <wp:simplePos x="0" y="0"/>
                      <wp:positionH relativeFrom="column">
                        <wp:posOffset>-59055</wp:posOffset>
                      </wp:positionH>
                      <wp:positionV relativeFrom="paragraph">
                        <wp:posOffset>9525</wp:posOffset>
                      </wp:positionV>
                      <wp:extent cx="159385" cy="365760"/>
                      <wp:effectExtent l="9525" t="53975" r="12065" b="56515"/>
                      <wp:wrapNone/>
                      <wp:docPr id="3" name="Arrow: Righ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36576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65FC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4.65pt;margin-top:.75pt;width:12.5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"/>
                  </w:pict>
                </mc:Fallback>
              </mc:AlternateContent>
            </w:r>
          </w:p>
        </w:tc>
        <w:tc>
          <w:tcPr>
            <w:tcW w:w="4572" w:type="dxa"/>
            <w:gridSpan w:val="2"/>
            <w:tcBorders>
              <w:top w:val="single" w:sz="4" w:space="0" w:color="auto"/>
              <w:left w:val="single" w:sz="4" w:space="0" w:color="auto"/>
              <w:bottom w:val="nil"/>
              <w:right w:val="single" w:sz="4" w:space="0" w:color="auto"/>
            </w:tcBorders>
            <w:shd w:val="clear" w:color="auto" w:fill="E2EFD9" w:themeFill="accent6" w:themeFillTint="33"/>
            <w:vAlign w:val="center"/>
          </w:tcPr>
          <w:p w14:paraId="4C9573DD" w14:textId="77777777" w:rsidR="00881260" w:rsidRPr="009749C6" w:rsidRDefault="00881260" w:rsidP="00F845F4">
            <w:pPr>
              <w:jc w:val="center"/>
              <w:rPr>
                <w:rFonts w:asciiTheme="minorHAnsi" w:hAnsiTheme="minorHAnsi" w:cstheme="minorHAnsi"/>
                <w:b/>
              </w:rPr>
            </w:pPr>
            <w:r w:rsidRPr="009749C6">
              <w:rPr>
                <w:rFonts w:asciiTheme="minorHAnsi" w:hAnsiTheme="minorHAnsi" w:cstheme="minorHAnsi"/>
                <w:b/>
              </w:rPr>
              <w:t>Outputs</w:t>
            </w:r>
          </w:p>
        </w:tc>
        <w:tc>
          <w:tcPr>
            <w:tcW w:w="360" w:type="dxa"/>
            <w:tcBorders>
              <w:top w:val="nil"/>
              <w:left w:val="single" w:sz="4" w:space="0" w:color="auto"/>
              <w:bottom w:val="nil"/>
              <w:right w:val="single" w:sz="4" w:space="0" w:color="auto"/>
            </w:tcBorders>
          </w:tcPr>
          <w:p w14:paraId="1C8ABBFB" w14:textId="77777777" w:rsidR="00881260" w:rsidRPr="009749C6" w:rsidRDefault="00881260" w:rsidP="00F845F4">
            <w:pPr>
              <w:jc w:val="center"/>
              <w:rPr>
                <w:rFonts w:asciiTheme="minorHAnsi" w:hAnsiTheme="minorHAnsi" w:cstheme="minorHAnsi"/>
              </w:rPr>
            </w:pPr>
            <w:r w:rsidRPr="009749C6">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69F6501C" wp14:editId="296C265A">
                      <wp:simplePos x="0" y="0"/>
                      <wp:positionH relativeFrom="column">
                        <wp:posOffset>-59055</wp:posOffset>
                      </wp:positionH>
                      <wp:positionV relativeFrom="paragraph">
                        <wp:posOffset>5080</wp:posOffset>
                      </wp:positionV>
                      <wp:extent cx="209550" cy="365760"/>
                      <wp:effectExtent l="9525" t="40005" r="19050" b="41910"/>
                      <wp:wrapNone/>
                      <wp:docPr id="2" name="Arrow: Righ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36576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DC8F5" id="Arrow: Right 2" o:spid="_x0000_s1026" type="#_x0000_t13" style="position:absolute;margin-left:-4.65pt;margin-top:.4pt;width:16.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"/>
                  </w:pict>
                </mc:Fallback>
              </mc:AlternateContent>
            </w:r>
          </w:p>
        </w:tc>
        <w:tc>
          <w:tcPr>
            <w:tcW w:w="6930" w:type="dxa"/>
            <w:gridSpan w:val="4"/>
            <w:tcBorders>
              <w:top w:val="single" w:sz="4" w:space="0" w:color="auto"/>
              <w:left w:val="single" w:sz="4" w:space="0" w:color="auto"/>
              <w:bottom w:val="nil"/>
              <w:right w:val="single" w:sz="4" w:space="0" w:color="auto"/>
            </w:tcBorders>
            <w:shd w:val="clear" w:color="auto" w:fill="D9E2F3" w:themeFill="accent1" w:themeFillTint="33"/>
            <w:vAlign w:val="center"/>
          </w:tcPr>
          <w:p w14:paraId="115A45BB" w14:textId="77777777" w:rsidR="00881260" w:rsidRPr="009749C6" w:rsidRDefault="00881260" w:rsidP="00F845F4">
            <w:pPr>
              <w:jc w:val="center"/>
              <w:rPr>
                <w:rFonts w:asciiTheme="minorHAnsi" w:hAnsiTheme="minorHAnsi" w:cstheme="minorHAnsi"/>
                <w:b/>
              </w:rPr>
            </w:pPr>
            <w:r w:rsidRPr="009749C6">
              <w:rPr>
                <w:rFonts w:asciiTheme="minorHAnsi" w:hAnsiTheme="minorHAnsi" w:cstheme="minorHAnsi"/>
                <w:b/>
              </w:rPr>
              <w:t>Outcomes and Impact</w:t>
            </w:r>
          </w:p>
        </w:tc>
      </w:tr>
      <w:tr w:rsidR="00881260" w:rsidRPr="009749C6" w14:paraId="27ABFBA7" w14:textId="77777777" w:rsidTr="00F845F4">
        <w:trPr>
          <w:cantSplit/>
        </w:trPr>
        <w:tc>
          <w:tcPr>
            <w:tcW w:w="2358" w:type="dxa"/>
            <w:vMerge/>
            <w:tcBorders>
              <w:left w:val="single" w:sz="4" w:space="0" w:color="auto"/>
            </w:tcBorders>
            <w:shd w:val="clear" w:color="auto" w:fill="FFF2CC" w:themeFill="accent4" w:themeFillTint="33"/>
          </w:tcPr>
          <w:p w14:paraId="470ECEB5" w14:textId="77777777" w:rsidR="00881260" w:rsidRPr="009749C6" w:rsidRDefault="00881260" w:rsidP="00F845F4">
            <w:pPr>
              <w:jc w:val="center"/>
              <w:rPr>
                <w:rFonts w:asciiTheme="minorHAnsi" w:hAnsiTheme="minorHAnsi" w:cstheme="minorHAnsi"/>
              </w:rPr>
            </w:pPr>
          </w:p>
        </w:tc>
        <w:tc>
          <w:tcPr>
            <w:tcW w:w="288" w:type="dxa"/>
            <w:tcBorders>
              <w:top w:val="nil"/>
              <w:bottom w:val="nil"/>
              <w:right w:val="single" w:sz="4" w:space="0" w:color="auto"/>
            </w:tcBorders>
          </w:tcPr>
          <w:p w14:paraId="1E1CE254" w14:textId="77777777" w:rsidR="00881260" w:rsidRPr="009749C6" w:rsidRDefault="00881260" w:rsidP="00F845F4">
            <w:pPr>
              <w:jc w:val="center"/>
              <w:rPr>
                <w:rFonts w:asciiTheme="minorHAnsi" w:hAnsiTheme="minorHAnsi" w:cstheme="minorHAnsi"/>
              </w:rPr>
            </w:pPr>
          </w:p>
        </w:tc>
        <w:tc>
          <w:tcPr>
            <w:tcW w:w="2322" w:type="dxa"/>
            <w:tcBorders>
              <w:top w:val="nil"/>
              <w:left w:val="single" w:sz="4" w:space="0" w:color="auto"/>
              <w:bottom w:val="single" w:sz="4" w:space="0" w:color="auto"/>
              <w:right w:val="nil"/>
            </w:tcBorders>
            <w:shd w:val="clear" w:color="auto" w:fill="E2EFD9" w:themeFill="accent6" w:themeFillTint="33"/>
            <w:vAlign w:val="center"/>
          </w:tcPr>
          <w:p w14:paraId="55236B8F" w14:textId="77777777" w:rsidR="00881260" w:rsidRPr="009749C6" w:rsidRDefault="00881260" w:rsidP="00F845F4">
            <w:pPr>
              <w:jc w:val="center"/>
              <w:rPr>
                <w:rFonts w:asciiTheme="minorHAnsi" w:hAnsiTheme="minorHAnsi" w:cstheme="minorHAnsi"/>
                <w:i/>
              </w:rPr>
            </w:pPr>
            <w:r w:rsidRPr="009749C6">
              <w:rPr>
                <w:rFonts w:asciiTheme="minorHAnsi" w:hAnsiTheme="minorHAnsi" w:cstheme="minorHAnsi"/>
                <w:i/>
              </w:rPr>
              <w:t>Activities</w:t>
            </w:r>
          </w:p>
        </w:tc>
        <w:tc>
          <w:tcPr>
            <w:tcW w:w="2250" w:type="dxa"/>
            <w:tcBorders>
              <w:top w:val="nil"/>
              <w:left w:val="nil"/>
              <w:bottom w:val="single" w:sz="4" w:space="0" w:color="auto"/>
              <w:right w:val="single" w:sz="4" w:space="0" w:color="auto"/>
            </w:tcBorders>
            <w:shd w:val="clear" w:color="auto" w:fill="E2EFD9" w:themeFill="accent6" w:themeFillTint="33"/>
            <w:vAlign w:val="center"/>
          </w:tcPr>
          <w:p w14:paraId="4AE22BE2" w14:textId="77777777" w:rsidR="00881260" w:rsidRPr="009749C6" w:rsidRDefault="00881260" w:rsidP="00F845F4">
            <w:pPr>
              <w:jc w:val="center"/>
              <w:rPr>
                <w:rFonts w:asciiTheme="minorHAnsi" w:hAnsiTheme="minorHAnsi" w:cstheme="minorHAnsi"/>
                <w:i/>
              </w:rPr>
            </w:pPr>
            <w:r w:rsidRPr="009749C6">
              <w:rPr>
                <w:rFonts w:asciiTheme="minorHAnsi" w:hAnsiTheme="minorHAnsi" w:cstheme="minorHAnsi"/>
                <w:i/>
              </w:rPr>
              <w:t>Participation</w:t>
            </w:r>
          </w:p>
        </w:tc>
        <w:tc>
          <w:tcPr>
            <w:tcW w:w="360" w:type="dxa"/>
            <w:tcBorders>
              <w:top w:val="nil"/>
              <w:left w:val="single" w:sz="4" w:space="0" w:color="auto"/>
              <w:bottom w:val="nil"/>
              <w:right w:val="single" w:sz="4" w:space="0" w:color="auto"/>
            </w:tcBorders>
          </w:tcPr>
          <w:p w14:paraId="61BA5C42" w14:textId="77777777" w:rsidR="00881260" w:rsidRPr="009749C6" w:rsidRDefault="00881260" w:rsidP="00F845F4">
            <w:pPr>
              <w:jc w:val="center"/>
              <w:rPr>
                <w:rFonts w:asciiTheme="minorHAnsi" w:hAnsiTheme="minorHAnsi" w:cstheme="minorHAnsi"/>
              </w:rPr>
            </w:pPr>
          </w:p>
        </w:tc>
        <w:tc>
          <w:tcPr>
            <w:tcW w:w="2340" w:type="dxa"/>
            <w:tcBorders>
              <w:top w:val="nil"/>
              <w:left w:val="single" w:sz="4" w:space="0" w:color="auto"/>
              <w:bottom w:val="single" w:sz="4" w:space="0" w:color="auto"/>
              <w:right w:val="nil"/>
            </w:tcBorders>
            <w:shd w:val="clear" w:color="auto" w:fill="D9E2F3" w:themeFill="accent1" w:themeFillTint="33"/>
            <w:vAlign w:val="center"/>
          </w:tcPr>
          <w:p w14:paraId="4572440A" w14:textId="77777777" w:rsidR="00881260" w:rsidRPr="009749C6" w:rsidRDefault="00881260" w:rsidP="00F845F4">
            <w:pPr>
              <w:jc w:val="center"/>
              <w:rPr>
                <w:rFonts w:asciiTheme="minorHAnsi" w:hAnsiTheme="minorHAnsi" w:cstheme="minorHAnsi"/>
              </w:rPr>
            </w:pPr>
            <w:r w:rsidRPr="009749C6">
              <w:rPr>
                <w:rFonts w:asciiTheme="minorHAnsi" w:hAnsiTheme="minorHAnsi" w:cstheme="minorHAnsi"/>
              </w:rPr>
              <w:t>Short</w:t>
            </w:r>
          </w:p>
        </w:tc>
        <w:tc>
          <w:tcPr>
            <w:tcW w:w="1884" w:type="dxa"/>
            <w:tcBorders>
              <w:top w:val="nil"/>
              <w:left w:val="nil"/>
              <w:bottom w:val="single" w:sz="4" w:space="0" w:color="auto"/>
              <w:right w:val="nil"/>
            </w:tcBorders>
            <w:shd w:val="clear" w:color="auto" w:fill="D9E2F3" w:themeFill="accent1" w:themeFillTint="33"/>
            <w:vAlign w:val="center"/>
          </w:tcPr>
          <w:p w14:paraId="4BA91B55" w14:textId="77777777" w:rsidR="00881260" w:rsidRPr="009749C6" w:rsidRDefault="00881260" w:rsidP="00F845F4">
            <w:pPr>
              <w:jc w:val="center"/>
              <w:rPr>
                <w:rFonts w:asciiTheme="minorHAnsi" w:hAnsiTheme="minorHAnsi" w:cstheme="minorHAnsi"/>
              </w:rPr>
            </w:pPr>
            <w:r w:rsidRPr="009749C6">
              <w:rPr>
                <w:rFonts w:asciiTheme="minorHAnsi" w:hAnsiTheme="minorHAnsi" w:cstheme="minorHAnsi"/>
              </w:rPr>
              <w:t>Medium</w:t>
            </w:r>
          </w:p>
        </w:tc>
        <w:tc>
          <w:tcPr>
            <w:tcW w:w="2706" w:type="dxa"/>
            <w:gridSpan w:val="2"/>
            <w:tcBorders>
              <w:top w:val="nil"/>
              <w:left w:val="nil"/>
              <w:bottom w:val="single" w:sz="4" w:space="0" w:color="auto"/>
              <w:right w:val="single" w:sz="4" w:space="0" w:color="auto"/>
            </w:tcBorders>
            <w:shd w:val="clear" w:color="auto" w:fill="D9E2F3" w:themeFill="accent1" w:themeFillTint="33"/>
            <w:vAlign w:val="center"/>
          </w:tcPr>
          <w:p w14:paraId="318A74B4" w14:textId="77777777" w:rsidR="00881260" w:rsidRPr="009749C6" w:rsidRDefault="00881260" w:rsidP="00F845F4">
            <w:pPr>
              <w:jc w:val="center"/>
              <w:rPr>
                <w:rFonts w:asciiTheme="minorHAnsi" w:hAnsiTheme="minorHAnsi" w:cstheme="minorHAnsi"/>
              </w:rPr>
            </w:pPr>
            <w:r w:rsidRPr="009749C6">
              <w:rPr>
                <w:rFonts w:asciiTheme="minorHAnsi" w:hAnsiTheme="minorHAnsi" w:cstheme="minorHAnsi"/>
              </w:rPr>
              <w:t>Long</w:t>
            </w:r>
          </w:p>
        </w:tc>
      </w:tr>
      <w:tr w:rsidR="00881260" w:rsidRPr="009749C6" w14:paraId="62B87770" w14:textId="77777777" w:rsidTr="00F845F4">
        <w:trPr>
          <w:cantSplit/>
          <w:trHeight w:val="6578"/>
        </w:trPr>
        <w:tc>
          <w:tcPr>
            <w:tcW w:w="2358" w:type="dxa"/>
            <w:tcBorders>
              <w:left w:val="single" w:sz="4" w:space="0" w:color="auto"/>
              <w:bottom w:val="single" w:sz="4" w:space="0" w:color="auto"/>
            </w:tcBorders>
          </w:tcPr>
          <w:p w14:paraId="0BE1FC7B" w14:textId="77777777" w:rsidR="00881260" w:rsidRPr="009749C6" w:rsidRDefault="00881260" w:rsidP="00F845F4">
            <w:pPr>
              <w:pStyle w:val="FootnoteText"/>
              <w:rPr>
                <w:rFonts w:asciiTheme="minorHAnsi" w:hAnsiTheme="minorHAnsi" w:cstheme="minorHAnsi"/>
              </w:rPr>
            </w:pPr>
          </w:p>
        </w:tc>
        <w:tc>
          <w:tcPr>
            <w:tcW w:w="288" w:type="dxa"/>
            <w:tcBorders>
              <w:top w:val="nil"/>
              <w:bottom w:val="nil"/>
            </w:tcBorders>
          </w:tcPr>
          <w:p w14:paraId="779FA0BE" w14:textId="77777777" w:rsidR="00881260" w:rsidRPr="009749C6" w:rsidRDefault="00881260" w:rsidP="00F845F4">
            <w:pPr>
              <w:rPr>
                <w:rFonts w:asciiTheme="minorHAnsi" w:hAnsiTheme="minorHAnsi" w:cstheme="minorHAnsi"/>
              </w:rPr>
            </w:pPr>
          </w:p>
        </w:tc>
        <w:tc>
          <w:tcPr>
            <w:tcW w:w="2322" w:type="dxa"/>
            <w:tcBorders>
              <w:top w:val="single" w:sz="4" w:space="0" w:color="auto"/>
              <w:bottom w:val="single" w:sz="4" w:space="0" w:color="auto"/>
              <w:right w:val="nil"/>
            </w:tcBorders>
          </w:tcPr>
          <w:p w14:paraId="41E6A3B7" w14:textId="77777777" w:rsidR="00881260" w:rsidRPr="009749C6" w:rsidRDefault="00881260" w:rsidP="00F845F4">
            <w:pPr>
              <w:rPr>
                <w:rFonts w:asciiTheme="minorHAnsi" w:hAnsiTheme="minorHAnsi" w:cstheme="minorHAnsi"/>
              </w:rPr>
            </w:pPr>
          </w:p>
        </w:tc>
        <w:tc>
          <w:tcPr>
            <w:tcW w:w="2250" w:type="dxa"/>
            <w:tcBorders>
              <w:top w:val="single" w:sz="4" w:space="0" w:color="auto"/>
              <w:bottom w:val="single" w:sz="4" w:space="0" w:color="auto"/>
            </w:tcBorders>
          </w:tcPr>
          <w:p w14:paraId="482385B6" w14:textId="77777777" w:rsidR="00881260" w:rsidRPr="009749C6" w:rsidRDefault="00881260" w:rsidP="00F845F4">
            <w:pPr>
              <w:rPr>
                <w:rFonts w:asciiTheme="minorHAnsi" w:hAnsiTheme="minorHAnsi" w:cstheme="minorHAnsi"/>
              </w:rPr>
            </w:pPr>
          </w:p>
        </w:tc>
        <w:tc>
          <w:tcPr>
            <w:tcW w:w="360" w:type="dxa"/>
            <w:tcBorders>
              <w:top w:val="nil"/>
              <w:left w:val="nil"/>
              <w:bottom w:val="nil"/>
            </w:tcBorders>
          </w:tcPr>
          <w:p w14:paraId="15CD75FB" w14:textId="77777777" w:rsidR="00881260" w:rsidRPr="009749C6" w:rsidRDefault="00881260" w:rsidP="00F845F4">
            <w:pPr>
              <w:rPr>
                <w:rFonts w:asciiTheme="minorHAnsi" w:hAnsiTheme="minorHAnsi" w:cstheme="minorHAnsi"/>
              </w:rPr>
            </w:pPr>
          </w:p>
        </w:tc>
        <w:tc>
          <w:tcPr>
            <w:tcW w:w="2340" w:type="dxa"/>
            <w:tcBorders>
              <w:top w:val="single" w:sz="4" w:space="0" w:color="auto"/>
              <w:bottom w:val="single" w:sz="4" w:space="0" w:color="auto"/>
            </w:tcBorders>
          </w:tcPr>
          <w:p w14:paraId="0633D004" w14:textId="77777777" w:rsidR="00881260" w:rsidRPr="009749C6" w:rsidRDefault="00881260" w:rsidP="00F845F4">
            <w:pPr>
              <w:rPr>
                <w:rFonts w:asciiTheme="minorHAnsi" w:hAnsiTheme="minorHAnsi" w:cstheme="minorHAnsi"/>
              </w:rPr>
            </w:pPr>
          </w:p>
        </w:tc>
        <w:tc>
          <w:tcPr>
            <w:tcW w:w="2340" w:type="dxa"/>
            <w:gridSpan w:val="2"/>
            <w:tcBorders>
              <w:top w:val="single" w:sz="4" w:space="0" w:color="auto"/>
              <w:bottom w:val="single" w:sz="4" w:space="0" w:color="auto"/>
            </w:tcBorders>
          </w:tcPr>
          <w:p w14:paraId="0CBFD4EA" w14:textId="77777777" w:rsidR="00881260" w:rsidRPr="009749C6" w:rsidRDefault="00881260" w:rsidP="00F845F4">
            <w:pPr>
              <w:rPr>
                <w:rFonts w:asciiTheme="minorHAnsi" w:hAnsiTheme="minorHAnsi" w:cstheme="minorHAnsi"/>
              </w:rPr>
            </w:pPr>
          </w:p>
        </w:tc>
        <w:tc>
          <w:tcPr>
            <w:tcW w:w="2250" w:type="dxa"/>
            <w:tcBorders>
              <w:top w:val="single" w:sz="4" w:space="0" w:color="auto"/>
              <w:bottom w:val="single" w:sz="4" w:space="0" w:color="auto"/>
            </w:tcBorders>
          </w:tcPr>
          <w:p w14:paraId="3657D5F9" w14:textId="77777777" w:rsidR="00881260" w:rsidRPr="009749C6" w:rsidRDefault="00881260" w:rsidP="00F845F4">
            <w:pPr>
              <w:rPr>
                <w:rFonts w:asciiTheme="minorHAnsi" w:hAnsiTheme="minorHAnsi" w:cstheme="minorHAnsi"/>
              </w:rPr>
            </w:pPr>
          </w:p>
        </w:tc>
      </w:tr>
    </w:tbl>
    <w:p w14:paraId="59CAF68D" w14:textId="77777777" w:rsidR="00881260" w:rsidRPr="009749C6" w:rsidRDefault="00881260" w:rsidP="00881260">
      <w:pPr>
        <w:pStyle w:val="FootnoteText"/>
        <w:rPr>
          <w:rFonts w:asciiTheme="minorHAnsi" w:hAnsiTheme="minorHAnsi" w:cstheme="minorHAnsi"/>
          <w:sz w:val="14"/>
          <w:szCs w:val="14"/>
        </w:rPr>
      </w:pPr>
    </w:p>
    <w:tbl>
      <w:tblPr>
        <w:tblW w:w="14508" w:type="dxa"/>
        <w:tblLayout w:type="fixed"/>
        <w:tblLook w:val="01E0" w:firstRow="1" w:lastRow="1" w:firstColumn="1" w:lastColumn="1" w:noHBand="0" w:noVBand="0"/>
      </w:tblPr>
      <w:tblGrid>
        <w:gridCol w:w="7218"/>
        <w:gridCol w:w="360"/>
        <w:gridCol w:w="6930"/>
      </w:tblGrid>
      <w:tr w:rsidR="00881260" w:rsidRPr="009749C6" w14:paraId="504D7828" w14:textId="77777777" w:rsidTr="00F845F4">
        <w:tc>
          <w:tcPr>
            <w:tcW w:w="7218" w:type="dxa"/>
            <w:tcBorders>
              <w:top w:val="single" w:sz="4" w:space="0" w:color="auto"/>
              <w:left w:val="single" w:sz="4" w:space="0" w:color="auto"/>
              <w:right w:val="single" w:sz="4" w:space="0" w:color="auto"/>
            </w:tcBorders>
            <w:shd w:val="clear" w:color="auto" w:fill="auto"/>
            <w:vAlign w:val="center"/>
          </w:tcPr>
          <w:p w14:paraId="5A616A85" w14:textId="77777777" w:rsidR="00881260" w:rsidRPr="009749C6" w:rsidRDefault="00881260" w:rsidP="00F845F4">
            <w:pPr>
              <w:pStyle w:val="FootnoteText"/>
              <w:rPr>
                <w:rFonts w:asciiTheme="minorHAnsi" w:hAnsiTheme="minorHAnsi" w:cstheme="minorHAnsi"/>
                <w:sz w:val="17"/>
                <w:szCs w:val="17"/>
              </w:rPr>
            </w:pPr>
            <w:r w:rsidRPr="009749C6">
              <w:rPr>
                <w:rFonts w:asciiTheme="minorHAnsi" w:hAnsiTheme="minorHAnsi" w:cstheme="minorHAnsi"/>
                <w:b/>
                <w:noProof/>
              </w:rPr>
              <w:t>Assumptions</w:t>
            </w:r>
          </w:p>
        </w:tc>
        <w:tc>
          <w:tcPr>
            <w:tcW w:w="360" w:type="dxa"/>
            <w:vMerge w:val="restart"/>
            <w:tcBorders>
              <w:left w:val="single" w:sz="4" w:space="0" w:color="auto"/>
              <w:right w:val="single" w:sz="4" w:space="0" w:color="auto"/>
            </w:tcBorders>
            <w:vAlign w:val="center"/>
          </w:tcPr>
          <w:p w14:paraId="66404E59" w14:textId="77777777" w:rsidR="00881260" w:rsidRPr="009749C6" w:rsidRDefault="00881260" w:rsidP="00F845F4">
            <w:pPr>
              <w:jc w:val="center"/>
              <w:rPr>
                <w:rFonts w:asciiTheme="minorHAnsi" w:hAnsiTheme="minorHAnsi" w:cstheme="minorHAnsi"/>
                <w:b/>
                <w:sz w:val="19"/>
                <w:szCs w:val="19"/>
              </w:rPr>
            </w:pPr>
          </w:p>
        </w:tc>
        <w:tc>
          <w:tcPr>
            <w:tcW w:w="6930" w:type="dxa"/>
            <w:tcBorders>
              <w:top w:val="single" w:sz="4" w:space="0" w:color="auto"/>
              <w:left w:val="single" w:sz="4" w:space="0" w:color="auto"/>
              <w:right w:val="single" w:sz="4" w:space="0" w:color="auto"/>
            </w:tcBorders>
            <w:shd w:val="clear" w:color="auto" w:fill="auto"/>
            <w:vAlign w:val="center"/>
          </w:tcPr>
          <w:p w14:paraId="4C0AAAF6" w14:textId="77777777" w:rsidR="00881260" w:rsidRPr="009749C6" w:rsidRDefault="00881260" w:rsidP="00F845F4">
            <w:pPr>
              <w:pStyle w:val="FootnoteText"/>
              <w:rPr>
                <w:rFonts w:asciiTheme="minorHAnsi" w:hAnsiTheme="minorHAnsi" w:cstheme="minorHAnsi"/>
                <w:sz w:val="17"/>
                <w:szCs w:val="17"/>
              </w:rPr>
            </w:pPr>
            <w:r w:rsidRPr="009749C6">
              <w:rPr>
                <w:rFonts w:asciiTheme="minorHAnsi" w:hAnsiTheme="minorHAnsi" w:cstheme="minorHAnsi"/>
                <w:b/>
                <w:noProof/>
              </w:rPr>
              <w:t>External Factors</w:t>
            </w:r>
          </w:p>
        </w:tc>
      </w:tr>
      <w:tr w:rsidR="00881260" w:rsidRPr="009749C6" w14:paraId="37ACCECD" w14:textId="77777777" w:rsidTr="00F845F4">
        <w:trPr>
          <w:trHeight w:val="720"/>
        </w:trPr>
        <w:tc>
          <w:tcPr>
            <w:tcW w:w="7218" w:type="dxa"/>
            <w:tcBorders>
              <w:left w:val="single" w:sz="4" w:space="0" w:color="auto"/>
              <w:bottom w:val="single" w:sz="4" w:space="0" w:color="auto"/>
              <w:right w:val="single" w:sz="4" w:space="0" w:color="auto"/>
            </w:tcBorders>
          </w:tcPr>
          <w:p w14:paraId="470779BC" w14:textId="77777777" w:rsidR="00881260" w:rsidRPr="009749C6" w:rsidRDefault="00881260" w:rsidP="00F845F4">
            <w:pPr>
              <w:pStyle w:val="FootnoteText"/>
              <w:rPr>
                <w:rFonts w:asciiTheme="minorHAnsi" w:hAnsiTheme="minorHAnsi" w:cstheme="minorHAnsi"/>
              </w:rPr>
            </w:pPr>
          </w:p>
        </w:tc>
        <w:tc>
          <w:tcPr>
            <w:tcW w:w="360" w:type="dxa"/>
            <w:vMerge/>
            <w:tcBorders>
              <w:left w:val="single" w:sz="4" w:space="0" w:color="auto"/>
              <w:right w:val="single" w:sz="4" w:space="0" w:color="auto"/>
            </w:tcBorders>
          </w:tcPr>
          <w:p w14:paraId="04D60E06" w14:textId="77777777" w:rsidR="00881260" w:rsidRPr="009749C6" w:rsidRDefault="00881260" w:rsidP="00F845F4">
            <w:pPr>
              <w:rPr>
                <w:rFonts w:asciiTheme="minorHAnsi" w:hAnsiTheme="minorHAnsi" w:cstheme="minorHAnsi"/>
                <w:b/>
                <w:sz w:val="19"/>
                <w:szCs w:val="19"/>
              </w:rPr>
            </w:pPr>
          </w:p>
        </w:tc>
        <w:tc>
          <w:tcPr>
            <w:tcW w:w="6930" w:type="dxa"/>
            <w:tcBorders>
              <w:left w:val="single" w:sz="4" w:space="0" w:color="auto"/>
              <w:bottom w:val="single" w:sz="4" w:space="0" w:color="auto"/>
              <w:right w:val="single" w:sz="4" w:space="0" w:color="auto"/>
            </w:tcBorders>
          </w:tcPr>
          <w:p w14:paraId="22E49ECC" w14:textId="77777777" w:rsidR="00881260" w:rsidRPr="009749C6" w:rsidRDefault="00881260" w:rsidP="00F845F4">
            <w:pPr>
              <w:pStyle w:val="FootnoteText"/>
              <w:rPr>
                <w:rFonts w:asciiTheme="minorHAnsi" w:hAnsiTheme="minorHAnsi" w:cstheme="minorHAnsi"/>
              </w:rPr>
            </w:pPr>
          </w:p>
        </w:tc>
      </w:tr>
    </w:tbl>
    <w:p w14:paraId="7B866E61" w14:textId="77777777" w:rsidR="00881260" w:rsidRPr="004E10E5" w:rsidRDefault="00881260" w:rsidP="00881260">
      <w:pPr>
        <w:rPr>
          <w:rFonts w:asciiTheme="minorHAnsi" w:hAnsiTheme="minorHAnsi" w:cstheme="minorHAnsi"/>
          <w:sz w:val="22"/>
          <w:szCs w:val="22"/>
        </w:rPr>
      </w:pPr>
    </w:p>
    <w:p w14:paraId="6F456C42" w14:textId="77777777" w:rsidR="00881260" w:rsidRDefault="00881260" w:rsidP="00881260"/>
    <w:p w14:paraId="6FBB7214" w14:textId="77777777" w:rsidR="00324BE7" w:rsidRDefault="00324BE7"/>
    <w:sectPr w:rsidR="00324BE7" w:rsidSect="009E0BDF">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55767" w14:textId="77777777" w:rsidR="00C6090E" w:rsidRDefault="00C6090E" w:rsidP="00881260">
      <w:r>
        <w:separator/>
      </w:r>
    </w:p>
  </w:endnote>
  <w:endnote w:type="continuationSeparator" w:id="0">
    <w:p w14:paraId="56DB8FE9" w14:textId="77777777" w:rsidR="00C6090E" w:rsidRDefault="00C6090E" w:rsidP="0088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sig w:usb0="A00002AF"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243362"/>
      <w:docPartObj>
        <w:docPartGallery w:val="Page Numbers (Bottom of Page)"/>
        <w:docPartUnique/>
      </w:docPartObj>
    </w:sdtPr>
    <w:sdtEndPr>
      <w:rPr>
        <w:rFonts w:asciiTheme="minorHAnsi" w:hAnsiTheme="minorHAnsi" w:cstheme="minorHAnsi"/>
        <w:noProof/>
      </w:rPr>
    </w:sdtEndPr>
    <w:sdtContent>
      <w:p w14:paraId="58E2C9DA" w14:textId="77777777" w:rsidR="00881260" w:rsidRPr="00D14E18" w:rsidRDefault="00881260">
        <w:pPr>
          <w:pStyle w:val="Footer"/>
          <w:jc w:val="right"/>
          <w:rPr>
            <w:rFonts w:asciiTheme="minorHAnsi" w:hAnsiTheme="minorHAnsi" w:cstheme="minorHAnsi"/>
          </w:rPr>
        </w:pPr>
        <w:r w:rsidRPr="00D14E18">
          <w:rPr>
            <w:rFonts w:asciiTheme="minorHAnsi" w:hAnsiTheme="minorHAnsi" w:cstheme="minorHAnsi"/>
          </w:rPr>
          <w:fldChar w:fldCharType="begin"/>
        </w:r>
        <w:r w:rsidRPr="00D14E18">
          <w:rPr>
            <w:rFonts w:asciiTheme="minorHAnsi" w:hAnsiTheme="minorHAnsi" w:cstheme="minorHAnsi"/>
          </w:rPr>
          <w:instrText xml:space="preserve"> PAGE   \* MERGEFORMAT </w:instrText>
        </w:r>
        <w:r w:rsidRPr="00D14E18">
          <w:rPr>
            <w:rFonts w:asciiTheme="minorHAnsi" w:hAnsiTheme="minorHAnsi" w:cstheme="minorHAnsi"/>
          </w:rPr>
          <w:fldChar w:fldCharType="separate"/>
        </w:r>
        <w:r>
          <w:rPr>
            <w:rFonts w:asciiTheme="minorHAnsi" w:hAnsiTheme="minorHAnsi" w:cstheme="minorHAnsi"/>
            <w:noProof/>
          </w:rPr>
          <w:t>16</w:t>
        </w:r>
        <w:r w:rsidRPr="00D14E18">
          <w:rPr>
            <w:rFonts w:asciiTheme="minorHAnsi" w:hAnsiTheme="minorHAnsi" w:cstheme="minorHAnsi"/>
            <w:noProof/>
          </w:rPr>
          <w:fldChar w:fldCharType="end"/>
        </w:r>
      </w:p>
    </w:sdtContent>
  </w:sdt>
  <w:p w14:paraId="0F669E1E" w14:textId="77777777" w:rsidR="00881260" w:rsidRDefault="00881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D6DA3" w14:textId="7E6DE143" w:rsidR="00881260" w:rsidRPr="00D14E18" w:rsidRDefault="00881260" w:rsidP="009E0BDF">
    <w:pPr>
      <w:pStyle w:val="Footer"/>
      <w:jc w:val="right"/>
      <w:rPr>
        <w:rFonts w:asciiTheme="minorHAnsi" w:hAnsiTheme="minorHAnsi" w:cstheme="minorHAnsi"/>
      </w:rPr>
    </w:pPr>
    <w:r w:rsidRPr="00260E03">
      <w:rPr>
        <w:rFonts w:asciiTheme="minorHAnsi" w:hAnsiTheme="minorHAnsi" w:cstheme="minorHAnsi"/>
        <w:lang w:val="en-US"/>
      </w:rPr>
      <w:t xml:space="preserve">Updated </w:t>
    </w:r>
    <w:r w:rsidR="00260E03">
      <w:rPr>
        <w:rFonts w:asciiTheme="minorHAnsi" w:hAnsiTheme="minorHAnsi" w:cstheme="minorHAnsi"/>
        <w:lang w:val="en-US"/>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21B59" w14:textId="77777777" w:rsidR="00C6090E" w:rsidRDefault="00C6090E" w:rsidP="00881260">
      <w:r>
        <w:separator/>
      </w:r>
    </w:p>
  </w:footnote>
  <w:footnote w:type="continuationSeparator" w:id="0">
    <w:p w14:paraId="4723CB4E" w14:textId="77777777" w:rsidR="00C6090E" w:rsidRDefault="00C6090E" w:rsidP="00881260">
      <w:r>
        <w:continuationSeparator/>
      </w:r>
    </w:p>
  </w:footnote>
  <w:footnote w:id="1">
    <w:p w14:paraId="35081EEA" w14:textId="77777777" w:rsidR="00881260" w:rsidRPr="00F66417" w:rsidRDefault="00881260" w:rsidP="00881260">
      <w:pPr>
        <w:pStyle w:val="FootnoteText"/>
        <w:rPr>
          <w:rFonts w:asciiTheme="minorHAnsi" w:hAnsiTheme="minorHAnsi" w:cstheme="minorHAnsi"/>
          <w:lang w:val="en-US"/>
        </w:rPr>
      </w:pPr>
      <w:r w:rsidRPr="00F66417">
        <w:rPr>
          <w:rFonts w:asciiTheme="minorHAnsi" w:hAnsiTheme="minorHAnsi" w:cstheme="minorHAnsi"/>
        </w:rPr>
        <w:footnoteRef/>
      </w:r>
      <w:r w:rsidRPr="00F66417">
        <w:rPr>
          <w:rFonts w:asciiTheme="minorHAnsi" w:hAnsiTheme="minorHAnsi" w:cstheme="minorHAnsi"/>
        </w:rPr>
        <w:t xml:space="preserve"> </w:t>
      </w:r>
      <w:r w:rsidRPr="00F66417">
        <w:rPr>
          <w:rFonts w:asciiTheme="minorHAnsi" w:hAnsiTheme="minorHAnsi" w:cstheme="minorHAnsi"/>
          <w:color w:val="000000" w:themeColor="text1"/>
        </w:rPr>
        <w:t>Office of Innovation and Improvement, U.S. Department of Education</w:t>
      </w:r>
    </w:p>
  </w:footnote>
  <w:footnote w:id="2">
    <w:p w14:paraId="1396D725" w14:textId="77777777" w:rsidR="00881260" w:rsidRPr="003369D9" w:rsidRDefault="00881260" w:rsidP="00881260">
      <w:pPr>
        <w:pStyle w:val="FootnoteText"/>
        <w:rPr>
          <w:rFonts w:asciiTheme="minorHAnsi" w:hAnsiTheme="minorHAnsi" w:cstheme="minorHAnsi"/>
          <w:lang w:val="en-US"/>
        </w:rPr>
      </w:pPr>
      <w:r w:rsidRPr="003369D9">
        <w:rPr>
          <w:rFonts w:asciiTheme="minorHAnsi" w:hAnsiTheme="minorHAnsi" w:cstheme="minorHAnsi"/>
        </w:rPr>
        <w:footnoteRef/>
      </w:r>
      <w:r w:rsidRPr="003369D9">
        <w:rPr>
          <w:rFonts w:asciiTheme="minorHAnsi" w:hAnsiTheme="minorHAnsi" w:cstheme="minorHAnsi"/>
        </w:rPr>
        <w:t xml:space="preserve"> </w:t>
      </w:r>
      <w:r w:rsidRPr="003369D9">
        <w:rPr>
          <w:rFonts w:asciiTheme="minorHAnsi" w:hAnsiTheme="minorHAnsi" w:cstheme="minorHAnsi"/>
          <w:lang w:val="en-US"/>
        </w:rPr>
        <w:t>Hiring and compensating</w:t>
      </w:r>
      <w:r>
        <w:rPr>
          <w:rFonts w:asciiTheme="minorHAnsi" w:hAnsiTheme="minorHAnsi" w:cstheme="minorHAnsi"/>
          <w:lang w:val="en-US"/>
        </w:rPr>
        <w:t xml:space="preserve"> personnel is restricted to activities performed during the planning period.</w:t>
      </w:r>
    </w:p>
  </w:footnote>
  <w:footnote w:id="3">
    <w:p w14:paraId="4D707B11" w14:textId="77777777" w:rsidR="00881260" w:rsidRPr="00014C1F" w:rsidRDefault="00881260" w:rsidP="00881260">
      <w:pPr>
        <w:pStyle w:val="FootnoteText"/>
        <w:rPr>
          <w:rFonts w:asciiTheme="minorHAnsi" w:hAnsiTheme="minorHAnsi" w:cstheme="minorHAnsi"/>
          <w:lang w:val="en-US"/>
        </w:rPr>
      </w:pPr>
      <w:r>
        <w:footnoteRef/>
      </w:r>
      <w:r>
        <w:t xml:space="preserve"> </w:t>
      </w:r>
      <w:r>
        <w:rPr>
          <w:rFonts w:asciiTheme="minorHAnsi" w:hAnsiTheme="minorHAnsi" w:cstheme="minorHAnsi"/>
          <w:lang w:val="en-US"/>
        </w:rPr>
        <w:t>Provide</w:t>
      </w:r>
      <w:r w:rsidRPr="00014C1F">
        <w:rPr>
          <w:rFonts w:asciiTheme="minorHAnsi" w:hAnsiTheme="minorHAnsi" w:cstheme="minorHAnsi"/>
          <w:lang w:val="en-US"/>
        </w:rPr>
        <w:t xml:space="preserve"> any contractual agreements as part of Appendix</w:t>
      </w:r>
      <w:r>
        <w:rPr>
          <w:rFonts w:asciiTheme="minorHAnsi" w:hAnsiTheme="minorHAnsi" w:cstheme="minorHAnsi"/>
          <w:lang w:val="en-US"/>
        </w:rPr>
        <w:t xml:space="preserve"> B.</w:t>
      </w:r>
    </w:p>
  </w:footnote>
  <w:footnote w:id="4">
    <w:p w14:paraId="6F2E28DE" w14:textId="77777777" w:rsidR="00881260" w:rsidRPr="006B7D10" w:rsidRDefault="00881260" w:rsidP="00881260">
      <w:pPr>
        <w:pStyle w:val="FootnoteText"/>
        <w:rPr>
          <w:rFonts w:asciiTheme="minorHAnsi" w:hAnsiTheme="minorHAnsi" w:cstheme="minorHAnsi"/>
          <w:lang w:val="en-US"/>
        </w:rPr>
      </w:pPr>
      <w:r w:rsidRPr="00014C1F">
        <w:rPr>
          <w:rFonts w:asciiTheme="minorHAnsi" w:hAnsiTheme="minorHAnsi" w:cstheme="minorHAnsi"/>
        </w:rPr>
        <w:footnoteRef/>
      </w:r>
      <w:r w:rsidRPr="00014C1F">
        <w:rPr>
          <w:rFonts w:asciiTheme="minorHAnsi" w:hAnsiTheme="minorHAnsi" w:cstheme="minorHAnsi"/>
        </w:rPr>
        <w:t xml:space="preserve"> </w:t>
      </w:r>
      <w:r w:rsidRPr="001B411A">
        <w:rPr>
          <w:rFonts w:asciiTheme="minorHAnsi" w:hAnsiTheme="minorHAnsi" w:cstheme="minorHAnsi"/>
          <w:lang w:val="en-US"/>
        </w:rPr>
        <w:t xml:space="preserve">See </w:t>
      </w:r>
      <w:hyperlink r:id="rId1" w:history="1">
        <w:r w:rsidRPr="001B411A">
          <w:rPr>
            <w:rStyle w:val="Hyperlink"/>
            <w:rFonts w:asciiTheme="minorHAnsi" w:hAnsiTheme="minorHAnsi" w:cstheme="minorHAnsi"/>
            <w:lang w:val="en-US"/>
          </w:rPr>
          <w:t>NC ACCESS Subgrant Application Process Guidance Document</w:t>
        </w:r>
      </w:hyperlink>
      <w:r w:rsidRPr="00014C1F">
        <w:rPr>
          <w:rFonts w:asciiTheme="minorHAnsi" w:hAnsiTheme="minorHAnsi" w:cstheme="minorHAnsi"/>
          <w:lang w:val="en-US"/>
        </w:rPr>
        <w:t xml:space="preserve"> for more detail</w:t>
      </w:r>
      <w:r w:rsidRPr="006B7D10">
        <w:rPr>
          <w:rFonts w:asciiTheme="minorHAnsi" w:hAnsiTheme="minorHAnsi" w:cstheme="minorHAnsi"/>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42A4"/>
    <w:multiLevelType w:val="hybridMultilevel"/>
    <w:tmpl w:val="A18041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C1275"/>
    <w:multiLevelType w:val="hybridMultilevel"/>
    <w:tmpl w:val="07F20F0C"/>
    <w:lvl w:ilvl="0" w:tplc="994695A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D62D5B"/>
    <w:multiLevelType w:val="hybridMultilevel"/>
    <w:tmpl w:val="30D484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F78A1"/>
    <w:multiLevelType w:val="hybridMultilevel"/>
    <w:tmpl w:val="2C785EE6"/>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B7ABA"/>
    <w:multiLevelType w:val="hybridMultilevel"/>
    <w:tmpl w:val="004E2B9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73B61"/>
    <w:multiLevelType w:val="hybridMultilevel"/>
    <w:tmpl w:val="52FC219A"/>
    <w:lvl w:ilvl="0" w:tplc="78A0F2A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C7FE0"/>
    <w:multiLevelType w:val="hybridMultilevel"/>
    <w:tmpl w:val="6ADE598C"/>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6650B"/>
    <w:multiLevelType w:val="hybridMultilevel"/>
    <w:tmpl w:val="5A6C5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0506D"/>
    <w:multiLevelType w:val="hybridMultilevel"/>
    <w:tmpl w:val="49C81326"/>
    <w:lvl w:ilvl="0" w:tplc="2F8097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F7BFA"/>
    <w:multiLevelType w:val="hybridMultilevel"/>
    <w:tmpl w:val="8AA8B6C6"/>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DB0186"/>
    <w:multiLevelType w:val="hybridMultilevel"/>
    <w:tmpl w:val="905A54C2"/>
    <w:lvl w:ilvl="0" w:tplc="B8D68B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20AE3"/>
    <w:multiLevelType w:val="hybridMultilevel"/>
    <w:tmpl w:val="40FC954A"/>
    <w:lvl w:ilvl="0" w:tplc="D55CAC4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965A52"/>
    <w:multiLevelType w:val="hybridMultilevel"/>
    <w:tmpl w:val="A180414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6557EE"/>
    <w:multiLevelType w:val="hybridMultilevel"/>
    <w:tmpl w:val="F7D41DE2"/>
    <w:lvl w:ilvl="0" w:tplc="B8D68B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C22F6"/>
    <w:multiLevelType w:val="hybridMultilevel"/>
    <w:tmpl w:val="2C785EE6"/>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F733ED"/>
    <w:multiLevelType w:val="hybridMultilevel"/>
    <w:tmpl w:val="257C92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B243D"/>
    <w:multiLevelType w:val="hybridMultilevel"/>
    <w:tmpl w:val="03A87DE6"/>
    <w:lvl w:ilvl="0" w:tplc="97B209D4">
      <w:start w:val="206"/>
      <w:numFmt w:val="bullet"/>
      <w:lvlText w:val="-"/>
      <w:lvlJc w:val="left"/>
      <w:pPr>
        <w:ind w:left="450" w:hanging="360"/>
      </w:pPr>
      <w:rPr>
        <w:rFonts w:ascii="Arial" w:eastAsia="Times New Roman"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338A019F"/>
    <w:multiLevelType w:val="hybridMultilevel"/>
    <w:tmpl w:val="E28A4A42"/>
    <w:lvl w:ilvl="0" w:tplc="2AC672DC">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C5038"/>
    <w:multiLevelType w:val="hybridMultilevel"/>
    <w:tmpl w:val="99ACE4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4606D"/>
    <w:multiLevelType w:val="hybridMultilevel"/>
    <w:tmpl w:val="F6D85006"/>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B36A88"/>
    <w:multiLevelType w:val="hybridMultilevel"/>
    <w:tmpl w:val="41165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08264D"/>
    <w:multiLevelType w:val="hybridMultilevel"/>
    <w:tmpl w:val="3B88438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F40D0"/>
    <w:multiLevelType w:val="hybridMultilevel"/>
    <w:tmpl w:val="6E401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6C7E3A"/>
    <w:multiLevelType w:val="hybridMultilevel"/>
    <w:tmpl w:val="678CCDEE"/>
    <w:lvl w:ilvl="0" w:tplc="133653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897139"/>
    <w:multiLevelType w:val="hybridMultilevel"/>
    <w:tmpl w:val="BBBEDB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C655FC"/>
    <w:multiLevelType w:val="hybridMultilevel"/>
    <w:tmpl w:val="0E123E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F327F"/>
    <w:multiLevelType w:val="hybridMultilevel"/>
    <w:tmpl w:val="049423AE"/>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AD2C16"/>
    <w:multiLevelType w:val="hybridMultilevel"/>
    <w:tmpl w:val="DC58DC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C7CA83E">
      <w:start w:val="1"/>
      <w:numFmt w:val="lowerRoman"/>
      <w:lvlText w:val="(%3)"/>
      <w:lvlJc w:val="left"/>
      <w:pPr>
        <w:ind w:left="2700" w:hanging="720"/>
      </w:pPr>
      <w:rPr>
        <w:rFonts w:hint="default"/>
      </w:rPr>
    </w:lvl>
    <w:lvl w:ilvl="3" w:tplc="2D30F1C2">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2537C5"/>
    <w:multiLevelType w:val="hybridMultilevel"/>
    <w:tmpl w:val="5136E0EA"/>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7F77A1"/>
    <w:multiLevelType w:val="hybridMultilevel"/>
    <w:tmpl w:val="34E0C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1D072B"/>
    <w:multiLevelType w:val="hybridMultilevel"/>
    <w:tmpl w:val="7E8E761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BC49BC"/>
    <w:multiLevelType w:val="hybridMultilevel"/>
    <w:tmpl w:val="09241F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8F070E"/>
    <w:multiLevelType w:val="hybridMultilevel"/>
    <w:tmpl w:val="8B34DC1A"/>
    <w:lvl w:ilvl="0" w:tplc="04090015">
      <w:start w:val="1"/>
      <w:numFmt w:val="upperLetter"/>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57466E4E"/>
    <w:multiLevelType w:val="hybridMultilevel"/>
    <w:tmpl w:val="257C92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AE4914"/>
    <w:multiLevelType w:val="hybridMultilevel"/>
    <w:tmpl w:val="892257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BD6B56"/>
    <w:multiLevelType w:val="hybridMultilevel"/>
    <w:tmpl w:val="FD868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0E09FF"/>
    <w:multiLevelType w:val="hybridMultilevel"/>
    <w:tmpl w:val="257C92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A42543"/>
    <w:multiLevelType w:val="hybridMultilevel"/>
    <w:tmpl w:val="A1CE0968"/>
    <w:lvl w:ilvl="0" w:tplc="260A9458">
      <w:start w:val="1"/>
      <w:numFmt w:val="upperRoman"/>
      <w:lvlText w:val="%1."/>
      <w:lvlJc w:val="righ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830764"/>
    <w:multiLevelType w:val="hybridMultilevel"/>
    <w:tmpl w:val="7E8E761C"/>
    <w:lvl w:ilvl="0" w:tplc="0409000F">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3A61C5A"/>
    <w:multiLevelType w:val="hybridMultilevel"/>
    <w:tmpl w:val="F7D41DE2"/>
    <w:lvl w:ilvl="0" w:tplc="B8D68B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1D70B6"/>
    <w:multiLevelType w:val="hybridMultilevel"/>
    <w:tmpl w:val="AD24B45C"/>
    <w:lvl w:ilvl="0" w:tplc="DC8A1400">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CD54F8"/>
    <w:multiLevelType w:val="hybridMultilevel"/>
    <w:tmpl w:val="DA96509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D215F3A"/>
    <w:multiLevelType w:val="hybridMultilevel"/>
    <w:tmpl w:val="DA96509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DC33303"/>
    <w:multiLevelType w:val="hybridMultilevel"/>
    <w:tmpl w:val="A948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1A5735"/>
    <w:multiLevelType w:val="hybridMultilevel"/>
    <w:tmpl w:val="257C92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4165A8"/>
    <w:multiLevelType w:val="hybridMultilevel"/>
    <w:tmpl w:val="F7D41DE2"/>
    <w:lvl w:ilvl="0" w:tplc="B8D68B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8D3C07"/>
    <w:multiLevelType w:val="hybridMultilevel"/>
    <w:tmpl w:val="342242D0"/>
    <w:lvl w:ilvl="0" w:tplc="B8D68B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CD002E"/>
    <w:multiLevelType w:val="hybridMultilevel"/>
    <w:tmpl w:val="18DE4A14"/>
    <w:lvl w:ilvl="0" w:tplc="97B209D4">
      <w:start w:val="206"/>
      <w:numFmt w:val="bullet"/>
      <w:lvlText w:val="-"/>
      <w:lvlJc w:val="left"/>
      <w:pPr>
        <w:ind w:left="45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3515C6"/>
    <w:multiLevelType w:val="hybridMultilevel"/>
    <w:tmpl w:val="9C282EAA"/>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374B71"/>
    <w:multiLevelType w:val="hybridMultilevel"/>
    <w:tmpl w:val="6E30C062"/>
    <w:lvl w:ilvl="0" w:tplc="EBA0F87C">
      <w:start w:val="1"/>
      <w:numFmt w:val="decimal"/>
      <w:lvlText w:val="%1."/>
      <w:lvlJc w:val="left"/>
      <w:pPr>
        <w:ind w:left="360" w:hanging="360"/>
      </w:pPr>
      <w:rPr>
        <w:rFonts w:asciiTheme="minorHAnsi" w:eastAsia="Times New Roman" w:hAnsiTheme="minorHAnsi" w:cstheme="minorHAnsi" w:hint="default"/>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17"/>
  </w:num>
  <w:num w:numId="3">
    <w:abstractNumId w:val="1"/>
  </w:num>
  <w:num w:numId="4">
    <w:abstractNumId w:val="43"/>
  </w:num>
  <w:num w:numId="5">
    <w:abstractNumId w:val="15"/>
  </w:num>
  <w:num w:numId="6">
    <w:abstractNumId w:val="20"/>
  </w:num>
  <w:num w:numId="7">
    <w:abstractNumId w:val="7"/>
  </w:num>
  <w:num w:numId="8">
    <w:abstractNumId w:val="24"/>
  </w:num>
  <w:num w:numId="9">
    <w:abstractNumId w:val="4"/>
  </w:num>
  <w:num w:numId="10">
    <w:abstractNumId w:val="13"/>
  </w:num>
  <w:num w:numId="11">
    <w:abstractNumId w:val="37"/>
  </w:num>
  <w:num w:numId="12">
    <w:abstractNumId w:val="49"/>
  </w:num>
  <w:num w:numId="13">
    <w:abstractNumId w:val="8"/>
  </w:num>
  <w:num w:numId="14">
    <w:abstractNumId w:val="34"/>
  </w:num>
  <w:num w:numId="15">
    <w:abstractNumId w:val="11"/>
  </w:num>
  <w:num w:numId="16">
    <w:abstractNumId w:val="6"/>
  </w:num>
  <w:num w:numId="17">
    <w:abstractNumId w:val="47"/>
  </w:num>
  <w:num w:numId="18">
    <w:abstractNumId w:val="16"/>
  </w:num>
  <w:num w:numId="19">
    <w:abstractNumId w:val="29"/>
  </w:num>
  <w:num w:numId="20">
    <w:abstractNumId w:val="28"/>
  </w:num>
  <w:num w:numId="21">
    <w:abstractNumId w:val="39"/>
  </w:num>
  <w:num w:numId="22">
    <w:abstractNumId w:val="45"/>
  </w:num>
  <w:num w:numId="23">
    <w:abstractNumId w:val="10"/>
  </w:num>
  <w:num w:numId="24">
    <w:abstractNumId w:val="46"/>
  </w:num>
  <w:num w:numId="25">
    <w:abstractNumId w:val="23"/>
  </w:num>
  <w:num w:numId="26">
    <w:abstractNumId w:val="32"/>
  </w:num>
  <w:num w:numId="27">
    <w:abstractNumId w:val="25"/>
  </w:num>
  <w:num w:numId="28">
    <w:abstractNumId w:val="19"/>
  </w:num>
  <w:num w:numId="29">
    <w:abstractNumId w:val="27"/>
  </w:num>
  <w:num w:numId="30">
    <w:abstractNumId w:val="35"/>
  </w:num>
  <w:num w:numId="31">
    <w:abstractNumId w:val="22"/>
  </w:num>
  <w:num w:numId="32">
    <w:abstractNumId w:val="14"/>
  </w:num>
  <w:num w:numId="33">
    <w:abstractNumId w:val="5"/>
  </w:num>
  <w:num w:numId="34">
    <w:abstractNumId w:val="26"/>
  </w:num>
  <w:num w:numId="35">
    <w:abstractNumId w:val="48"/>
  </w:num>
  <w:num w:numId="36">
    <w:abstractNumId w:val="30"/>
  </w:num>
  <w:num w:numId="37">
    <w:abstractNumId w:val="42"/>
  </w:num>
  <w:num w:numId="38">
    <w:abstractNumId w:val="44"/>
  </w:num>
  <w:num w:numId="39">
    <w:abstractNumId w:val="36"/>
  </w:num>
  <w:num w:numId="40">
    <w:abstractNumId w:val="33"/>
  </w:num>
  <w:num w:numId="41">
    <w:abstractNumId w:val="41"/>
  </w:num>
  <w:num w:numId="42">
    <w:abstractNumId w:val="40"/>
  </w:num>
  <w:num w:numId="43">
    <w:abstractNumId w:val="2"/>
  </w:num>
  <w:num w:numId="44">
    <w:abstractNumId w:val="38"/>
  </w:num>
  <w:num w:numId="45">
    <w:abstractNumId w:val="3"/>
  </w:num>
  <w:num w:numId="46">
    <w:abstractNumId w:val="0"/>
  </w:num>
  <w:num w:numId="47">
    <w:abstractNumId w:val="18"/>
  </w:num>
  <w:num w:numId="48">
    <w:abstractNumId w:val="9"/>
  </w:num>
  <w:num w:numId="49">
    <w:abstractNumId w:val="21"/>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60"/>
    <w:rsid w:val="00034B87"/>
    <w:rsid w:val="000E53D2"/>
    <w:rsid w:val="00154BD1"/>
    <w:rsid w:val="001A2640"/>
    <w:rsid w:val="00260E03"/>
    <w:rsid w:val="002E00C4"/>
    <w:rsid w:val="00324BE7"/>
    <w:rsid w:val="003470F1"/>
    <w:rsid w:val="00444404"/>
    <w:rsid w:val="004629C1"/>
    <w:rsid w:val="0051493B"/>
    <w:rsid w:val="005878F7"/>
    <w:rsid w:val="00767B87"/>
    <w:rsid w:val="00857558"/>
    <w:rsid w:val="00873F55"/>
    <w:rsid w:val="00881260"/>
    <w:rsid w:val="00943797"/>
    <w:rsid w:val="00944064"/>
    <w:rsid w:val="00A2257F"/>
    <w:rsid w:val="00A676C5"/>
    <w:rsid w:val="00AB6C37"/>
    <w:rsid w:val="00B07977"/>
    <w:rsid w:val="00C6090E"/>
    <w:rsid w:val="00CC3C18"/>
    <w:rsid w:val="00D82B19"/>
    <w:rsid w:val="00FB4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29B34"/>
  <w15:chartTrackingRefBased/>
  <w15:docId w15:val="{2F65C015-3B73-40C5-8155-893899AA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26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881260"/>
    <w:pPr>
      <w:keepNext/>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881260"/>
    <w:pPr>
      <w:keepNext/>
      <w:jc w:val="center"/>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rsid w:val="00881260"/>
    <w:pPr>
      <w:keepNext/>
      <w:outlineLvl w:val="2"/>
    </w:pPr>
    <w:rPr>
      <w:rFonts w:ascii="Cambria" w:hAnsi="Cambria"/>
      <w:b/>
      <w:bCs/>
      <w:sz w:val="26"/>
      <w:szCs w:val="26"/>
      <w:lang w:val="x-none" w:eastAsia="x-none"/>
    </w:rPr>
  </w:style>
  <w:style w:type="paragraph" w:styleId="Heading4">
    <w:name w:val="heading 4"/>
    <w:basedOn w:val="Normal"/>
    <w:next w:val="Normal"/>
    <w:link w:val="Heading4Char"/>
    <w:uiPriority w:val="99"/>
    <w:qFormat/>
    <w:rsid w:val="00881260"/>
    <w:pPr>
      <w:keepNext/>
      <w:outlineLvl w:val="3"/>
    </w:pPr>
    <w:rPr>
      <w:rFonts w:ascii="Calibri" w:hAnsi="Calibri"/>
      <w:b/>
      <w:bCs/>
      <w:sz w:val="28"/>
      <w:szCs w:val="28"/>
      <w:lang w:val="x-none" w:eastAsia="x-none"/>
    </w:rPr>
  </w:style>
  <w:style w:type="paragraph" w:styleId="Heading5">
    <w:name w:val="heading 5"/>
    <w:basedOn w:val="Normal"/>
    <w:next w:val="Normal"/>
    <w:link w:val="Heading5Char"/>
    <w:uiPriority w:val="99"/>
    <w:qFormat/>
    <w:rsid w:val="00881260"/>
    <w:pPr>
      <w:keepNext/>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9"/>
    <w:qFormat/>
    <w:rsid w:val="00881260"/>
    <w:pPr>
      <w:keepNext/>
      <w:jc w:val="center"/>
      <w:outlineLvl w:val="5"/>
    </w:pPr>
    <w:rPr>
      <w:rFonts w:ascii="Calibri" w:hAnsi="Calibri"/>
      <w:b/>
      <w:bCs/>
      <w:lang w:val="x-none" w:eastAsia="x-none"/>
    </w:rPr>
  </w:style>
  <w:style w:type="paragraph" w:styleId="Heading7">
    <w:name w:val="heading 7"/>
    <w:basedOn w:val="Normal"/>
    <w:next w:val="Normal"/>
    <w:link w:val="Heading7Char"/>
    <w:uiPriority w:val="99"/>
    <w:qFormat/>
    <w:rsid w:val="00881260"/>
    <w:pPr>
      <w:keepNext/>
      <w:jc w:val="center"/>
      <w:outlineLvl w:val="6"/>
    </w:pPr>
    <w:rPr>
      <w:rFonts w:ascii="Calibri" w:hAnsi="Calibri"/>
      <w:sz w:val="24"/>
      <w:szCs w:val="24"/>
      <w:lang w:val="x-none" w:eastAsia="x-none"/>
    </w:rPr>
  </w:style>
  <w:style w:type="paragraph" w:styleId="Heading8">
    <w:name w:val="heading 8"/>
    <w:basedOn w:val="Normal"/>
    <w:next w:val="Normal"/>
    <w:link w:val="Heading8Char"/>
    <w:uiPriority w:val="99"/>
    <w:qFormat/>
    <w:rsid w:val="00881260"/>
    <w:pPr>
      <w:keepNext/>
      <w:outlineLvl w:val="7"/>
    </w:pPr>
    <w:rPr>
      <w:rFonts w:ascii="Calibri" w:hAnsi="Calibri"/>
      <w:i/>
      <w:iCs/>
      <w:sz w:val="24"/>
      <w:szCs w:val="24"/>
      <w:lang w:val="x-none" w:eastAsia="x-none"/>
    </w:rPr>
  </w:style>
  <w:style w:type="paragraph" w:styleId="Heading9">
    <w:name w:val="heading 9"/>
    <w:basedOn w:val="Normal"/>
    <w:next w:val="Normal"/>
    <w:link w:val="Heading9Char"/>
    <w:uiPriority w:val="99"/>
    <w:qFormat/>
    <w:rsid w:val="00881260"/>
    <w:pPr>
      <w:keepNext/>
      <w:jc w:val="center"/>
      <w:outlineLvl w:val="8"/>
    </w:pPr>
    <w:rPr>
      <w:rFonts w:ascii="Cambria"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81260"/>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9"/>
    <w:rsid w:val="00881260"/>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9"/>
    <w:rsid w:val="00881260"/>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9"/>
    <w:rsid w:val="00881260"/>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uiPriority w:val="99"/>
    <w:rsid w:val="00881260"/>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uiPriority w:val="99"/>
    <w:rsid w:val="00881260"/>
    <w:rPr>
      <w:rFonts w:ascii="Calibri" w:eastAsia="Times New Roman" w:hAnsi="Calibri" w:cs="Times New Roman"/>
      <w:b/>
      <w:bCs/>
      <w:sz w:val="20"/>
      <w:szCs w:val="20"/>
      <w:lang w:val="x-none" w:eastAsia="x-none"/>
    </w:rPr>
  </w:style>
  <w:style w:type="character" w:customStyle="1" w:styleId="Heading7Char">
    <w:name w:val="Heading 7 Char"/>
    <w:basedOn w:val="DefaultParagraphFont"/>
    <w:link w:val="Heading7"/>
    <w:uiPriority w:val="99"/>
    <w:rsid w:val="00881260"/>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uiPriority w:val="99"/>
    <w:rsid w:val="00881260"/>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uiPriority w:val="99"/>
    <w:rsid w:val="00881260"/>
    <w:rPr>
      <w:rFonts w:ascii="Cambria" w:eastAsia="Times New Roman" w:hAnsi="Cambria" w:cs="Times New Roman"/>
      <w:sz w:val="20"/>
      <w:szCs w:val="20"/>
      <w:lang w:val="x-none" w:eastAsia="x-none"/>
    </w:rPr>
  </w:style>
  <w:style w:type="paragraph" w:styleId="Title">
    <w:name w:val="Title"/>
    <w:basedOn w:val="Normal"/>
    <w:link w:val="TitleChar"/>
    <w:uiPriority w:val="99"/>
    <w:qFormat/>
    <w:rsid w:val="00881260"/>
    <w:pPr>
      <w:jc w:val="center"/>
    </w:pPr>
    <w:rPr>
      <w:rFonts w:ascii="Cambria" w:hAnsi="Cambria"/>
      <w:b/>
      <w:bCs/>
      <w:kern w:val="28"/>
      <w:sz w:val="32"/>
      <w:szCs w:val="32"/>
      <w:lang w:val="x-none" w:eastAsia="x-none"/>
    </w:rPr>
  </w:style>
  <w:style w:type="character" w:customStyle="1" w:styleId="TitleChar">
    <w:name w:val="Title Char"/>
    <w:basedOn w:val="DefaultParagraphFont"/>
    <w:link w:val="Title"/>
    <w:uiPriority w:val="99"/>
    <w:rsid w:val="00881260"/>
    <w:rPr>
      <w:rFonts w:ascii="Cambria" w:eastAsia="Times New Roman" w:hAnsi="Cambria" w:cs="Times New Roman"/>
      <w:b/>
      <w:bCs/>
      <w:kern w:val="28"/>
      <w:sz w:val="32"/>
      <w:szCs w:val="32"/>
      <w:lang w:val="x-none" w:eastAsia="x-none"/>
    </w:rPr>
  </w:style>
  <w:style w:type="paragraph" w:styleId="BodyText">
    <w:name w:val="Body Text"/>
    <w:basedOn w:val="Normal"/>
    <w:link w:val="BodyTextChar"/>
    <w:uiPriority w:val="99"/>
    <w:rsid w:val="00881260"/>
    <w:rPr>
      <w:lang w:val="x-none" w:eastAsia="x-none"/>
    </w:rPr>
  </w:style>
  <w:style w:type="character" w:customStyle="1" w:styleId="BodyTextChar">
    <w:name w:val="Body Text Char"/>
    <w:basedOn w:val="DefaultParagraphFont"/>
    <w:link w:val="BodyText"/>
    <w:uiPriority w:val="99"/>
    <w:rsid w:val="00881260"/>
    <w:rPr>
      <w:rFonts w:ascii="Times New Roman" w:eastAsia="Times New Roman" w:hAnsi="Times New Roman" w:cs="Times New Roman"/>
      <w:sz w:val="20"/>
      <w:szCs w:val="20"/>
      <w:lang w:val="x-none" w:eastAsia="x-none"/>
    </w:rPr>
  </w:style>
  <w:style w:type="paragraph" w:customStyle="1" w:styleId="BodyText21">
    <w:name w:val="Body Text 21"/>
    <w:basedOn w:val="Normal"/>
    <w:uiPriority w:val="99"/>
    <w:rsid w:val="00881260"/>
    <w:pPr>
      <w:widowControl w:val="0"/>
      <w:tabs>
        <w:tab w:val="left" w:pos="180"/>
        <w:tab w:val="left" w:pos="540"/>
        <w:tab w:val="left" w:pos="900"/>
        <w:tab w:val="left" w:pos="1260"/>
        <w:tab w:val="left" w:pos="1620"/>
        <w:tab w:val="left" w:pos="1980"/>
      </w:tabs>
      <w:jc w:val="both"/>
    </w:pPr>
    <w:rPr>
      <w:rFonts w:ascii="Times" w:hAnsi="Times" w:cs="Times"/>
      <w:sz w:val="24"/>
      <w:szCs w:val="24"/>
    </w:rPr>
  </w:style>
  <w:style w:type="paragraph" w:styleId="BodyText3">
    <w:name w:val="Body Text 3"/>
    <w:basedOn w:val="Normal"/>
    <w:link w:val="BodyText3Char"/>
    <w:uiPriority w:val="99"/>
    <w:rsid w:val="00881260"/>
    <w:pPr>
      <w:widowControl w:val="0"/>
      <w:tabs>
        <w:tab w:val="left" w:pos="180"/>
        <w:tab w:val="left" w:pos="540"/>
        <w:tab w:val="left" w:pos="900"/>
        <w:tab w:val="left" w:pos="1260"/>
        <w:tab w:val="left" w:pos="1620"/>
        <w:tab w:val="left" w:pos="1980"/>
      </w:tabs>
    </w:pPr>
    <w:rPr>
      <w:sz w:val="16"/>
      <w:szCs w:val="16"/>
      <w:lang w:val="x-none" w:eastAsia="x-none"/>
    </w:rPr>
  </w:style>
  <w:style w:type="character" w:customStyle="1" w:styleId="BodyText3Char">
    <w:name w:val="Body Text 3 Char"/>
    <w:basedOn w:val="DefaultParagraphFont"/>
    <w:link w:val="BodyText3"/>
    <w:uiPriority w:val="99"/>
    <w:rsid w:val="00881260"/>
    <w:rPr>
      <w:rFonts w:ascii="Times New Roman" w:eastAsia="Times New Roman" w:hAnsi="Times New Roman" w:cs="Times New Roman"/>
      <w:sz w:val="16"/>
      <w:szCs w:val="16"/>
      <w:lang w:val="x-none" w:eastAsia="x-none"/>
    </w:rPr>
  </w:style>
  <w:style w:type="paragraph" w:styleId="BodyText2">
    <w:name w:val="Body Text 2"/>
    <w:basedOn w:val="Normal"/>
    <w:link w:val="BodyText2Char"/>
    <w:uiPriority w:val="99"/>
    <w:rsid w:val="00881260"/>
    <w:pPr>
      <w:widowControl w:val="0"/>
      <w:tabs>
        <w:tab w:val="left" w:pos="180"/>
        <w:tab w:val="left" w:pos="540"/>
        <w:tab w:val="left" w:pos="900"/>
        <w:tab w:val="left" w:pos="1260"/>
        <w:tab w:val="left" w:pos="1620"/>
        <w:tab w:val="left" w:pos="1980"/>
      </w:tabs>
      <w:ind w:left="1440" w:hanging="1440"/>
    </w:pPr>
    <w:rPr>
      <w:lang w:val="x-none" w:eastAsia="x-none"/>
    </w:rPr>
  </w:style>
  <w:style w:type="character" w:customStyle="1" w:styleId="BodyText2Char">
    <w:name w:val="Body Text 2 Char"/>
    <w:basedOn w:val="DefaultParagraphFont"/>
    <w:link w:val="BodyText2"/>
    <w:uiPriority w:val="99"/>
    <w:rsid w:val="00881260"/>
    <w:rPr>
      <w:rFonts w:ascii="Times New Roman" w:eastAsia="Times New Roman" w:hAnsi="Times New Roman" w:cs="Times New Roman"/>
      <w:sz w:val="20"/>
      <w:szCs w:val="20"/>
      <w:lang w:val="x-none" w:eastAsia="x-none"/>
    </w:rPr>
  </w:style>
  <w:style w:type="paragraph" w:styleId="BodyTextIndent2">
    <w:name w:val="Body Text Indent 2"/>
    <w:basedOn w:val="Normal"/>
    <w:link w:val="BodyTextIndent2Char"/>
    <w:uiPriority w:val="99"/>
    <w:rsid w:val="00881260"/>
    <w:pPr>
      <w:widowControl w:val="0"/>
      <w:tabs>
        <w:tab w:val="left" w:pos="180"/>
        <w:tab w:val="left" w:pos="540"/>
        <w:tab w:val="left" w:pos="900"/>
        <w:tab w:val="left" w:pos="1260"/>
        <w:tab w:val="left" w:pos="1620"/>
        <w:tab w:val="left" w:pos="1980"/>
      </w:tabs>
      <w:ind w:left="900" w:hanging="900"/>
      <w:jc w:val="both"/>
    </w:pPr>
    <w:rPr>
      <w:lang w:val="x-none" w:eastAsia="x-none"/>
    </w:rPr>
  </w:style>
  <w:style w:type="character" w:customStyle="1" w:styleId="BodyTextIndent2Char">
    <w:name w:val="Body Text Indent 2 Char"/>
    <w:basedOn w:val="DefaultParagraphFont"/>
    <w:link w:val="BodyTextIndent2"/>
    <w:uiPriority w:val="99"/>
    <w:rsid w:val="00881260"/>
    <w:rPr>
      <w:rFonts w:ascii="Times New Roman" w:eastAsia="Times New Roman" w:hAnsi="Times New Roman" w:cs="Times New Roman"/>
      <w:sz w:val="20"/>
      <w:szCs w:val="20"/>
      <w:lang w:val="x-none" w:eastAsia="x-none"/>
    </w:rPr>
  </w:style>
  <w:style w:type="paragraph" w:styleId="Header">
    <w:name w:val="header"/>
    <w:basedOn w:val="Normal"/>
    <w:link w:val="HeaderChar"/>
    <w:uiPriority w:val="99"/>
    <w:rsid w:val="00881260"/>
    <w:pPr>
      <w:tabs>
        <w:tab w:val="center" w:pos="4320"/>
        <w:tab w:val="right" w:pos="8640"/>
      </w:tabs>
    </w:pPr>
    <w:rPr>
      <w:lang w:val="x-none" w:eastAsia="x-none"/>
    </w:rPr>
  </w:style>
  <w:style w:type="character" w:customStyle="1" w:styleId="HeaderChar">
    <w:name w:val="Header Char"/>
    <w:basedOn w:val="DefaultParagraphFont"/>
    <w:link w:val="Header"/>
    <w:uiPriority w:val="99"/>
    <w:rsid w:val="00881260"/>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rsid w:val="00881260"/>
    <w:pPr>
      <w:tabs>
        <w:tab w:val="center" w:pos="4320"/>
        <w:tab w:val="right" w:pos="8640"/>
      </w:tabs>
    </w:pPr>
    <w:rPr>
      <w:lang w:val="x-none" w:eastAsia="x-none"/>
    </w:rPr>
  </w:style>
  <w:style w:type="character" w:customStyle="1" w:styleId="FooterChar">
    <w:name w:val="Footer Char"/>
    <w:basedOn w:val="DefaultParagraphFont"/>
    <w:link w:val="Footer"/>
    <w:uiPriority w:val="99"/>
    <w:rsid w:val="00881260"/>
    <w:rPr>
      <w:rFonts w:ascii="Times New Roman" w:eastAsia="Times New Roman" w:hAnsi="Times New Roman" w:cs="Times New Roman"/>
      <w:sz w:val="20"/>
      <w:szCs w:val="20"/>
      <w:lang w:val="x-none" w:eastAsia="x-none"/>
    </w:rPr>
  </w:style>
  <w:style w:type="character" w:styleId="Hyperlink">
    <w:name w:val="Hyperlink"/>
    <w:uiPriority w:val="99"/>
    <w:rsid w:val="00881260"/>
    <w:rPr>
      <w:color w:val="0000FF"/>
      <w:u w:val="single"/>
    </w:rPr>
  </w:style>
  <w:style w:type="paragraph" w:styleId="BodyTextIndent3">
    <w:name w:val="Body Text Indent 3"/>
    <w:basedOn w:val="Normal"/>
    <w:link w:val="BodyTextIndent3Char"/>
    <w:uiPriority w:val="99"/>
    <w:rsid w:val="00881260"/>
    <w:pPr>
      <w:widowControl w:val="0"/>
      <w:tabs>
        <w:tab w:val="left" w:pos="180"/>
        <w:tab w:val="left" w:pos="540"/>
        <w:tab w:val="left" w:pos="1260"/>
        <w:tab w:val="left" w:pos="1620"/>
        <w:tab w:val="left" w:pos="1980"/>
      </w:tabs>
      <w:ind w:left="900"/>
      <w:jc w:val="both"/>
    </w:pPr>
    <w:rPr>
      <w:sz w:val="16"/>
      <w:szCs w:val="16"/>
      <w:lang w:val="x-none" w:eastAsia="x-none"/>
    </w:rPr>
  </w:style>
  <w:style w:type="character" w:customStyle="1" w:styleId="BodyTextIndent3Char">
    <w:name w:val="Body Text Indent 3 Char"/>
    <w:basedOn w:val="DefaultParagraphFont"/>
    <w:link w:val="BodyTextIndent3"/>
    <w:uiPriority w:val="99"/>
    <w:rsid w:val="00881260"/>
    <w:rPr>
      <w:rFonts w:ascii="Times New Roman" w:eastAsia="Times New Roman" w:hAnsi="Times New Roman" w:cs="Times New Roman"/>
      <w:sz w:val="16"/>
      <w:szCs w:val="16"/>
      <w:lang w:val="x-none" w:eastAsia="x-none"/>
    </w:rPr>
  </w:style>
  <w:style w:type="character" w:styleId="PageNumber">
    <w:name w:val="page number"/>
    <w:basedOn w:val="DefaultParagraphFont"/>
    <w:uiPriority w:val="99"/>
    <w:rsid w:val="00881260"/>
  </w:style>
  <w:style w:type="paragraph" w:styleId="Caption">
    <w:name w:val="caption"/>
    <w:basedOn w:val="Normal"/>
    <w:next w:val="Normal"/>
    <w:uiPriority w:val="99"/>
    <w:qFormat/>
    <w:rsid w:val="00881260"/>
    <w:pPr>
      <w:jc w:val="center"/>
    </w:pPr>
    <w:rPr>
      <w:b/>
      <w:bCs/>
      <w:sz w:val="40"/>
      <w:szCs w:val="40"/>
    </w:rPr>
  </w:style>
  <w:style w:type="paragraph" w:customStyle="1" w:styleId="CompanyName">
    <w:name w:val="Company Name"/>
    <w:basedOn w:val="Normal"/>
    <w:uiPriority w:val="99"/>
    <w:rsid w:val="00881260"/>
    <w:pPr>
      <w:keepNext/>
      <w:keepLines/>
      <w:spacing w:line="220" w:lineRule="atLeast"/>
      <w:ind w:left="1080"/>
    </w:pPr>
    <w:rPr>
      <w:spacing w:val="-30"/>
      <w:kern w:val="28"/>
      <w:sz w:val="60"/>
      <w:szCs w:val="60"/>
    </w:rPr>
  </w:style>
  <w:style w:type="character" w:styleId="FollowedHyperlink">
    <w:name w:val="FollowedHyperlink"/>
    <w:uiPriority w:val="99"/>
    <w:rsid w:val="00881260"/>
    <w:rPr>
      <w:color w:val="800080"/>
      <w:u w:val="single"/>
    </w:rPr>
  </w:style>
  <w:style w:type="paragraph" w:styleId="FootnoteText">
    <w:name w:val="footnote text"/>
    <w:basedOn w:val="Normal"/>
    <w:link w:val="FootnoteTextChar"/>
    <w:rsid w:val="00881260"/>
    <w:rPr>
      <w:lang w:val="x-none" w:eastAsia="x-none"/>
    </w:rPr>
  </w:style>
  <w:style w:type="character" w:customStyle="1" w:styleId="FootnoteTextChar">
    <w:name w:val="Footnote Text Char"/>
    <w:basedOn w:val="DefaultParagraphFont"/>
    <w:link w:val="FootnoteText"/>
    <w:rsid w:val="00881260"/>
    <w:rPr>
      <w:rFonts w:ascii="Times New Roman" w:eastAsia="Times New Roman" w:hAnsi="Times New Roman" w:cs="Times New Roman"/>
      <w:sz w:val="20"/>
      <w:szCs w:val="20"/>
      <w:lang w:val="x-none" w:eastAsia="x-none"/>
    </w:rPr>
  </w:style>
  <w:style w:type="paragraph" w:styleId="BodyTextIndent">
    <w:name w:val="Body Text Indent"/>
    <w:basedOn w:val="Normal"/>
    <w:link w:val="BodyTextIndentChar"/>
    <w:uiPriority w:val="99"/>
    <w:rsid w:val="00881260"/>
    <w:pPr>
      <w:ind w:firstLine="2862"/>
    </w:pPr>
    <w:rPr>
      <w:lang w:val="x-none" w:eastAsia="x-none"/>
    </w:rPr>
  </w:style>
  <w:style w:type="character" w:customStyle="1" w:styleId="BodyTextIndentChar">
    <w:name w:val="Body Text Indent Char"/>
    <w:basedOn w:val="DefaultParagraphFont"/>
    <w:link w:val="BodyTextIndent"/>
    <w:uiPriority w:val="99"/>
    <w:rsid w:val="00881260"/>
    <w:rPr>
      <w:rFonts w:ascii="Times New Roman" w:eastAsia="Times New Roman" w:hAnsi="Times New Roman" w:cs="Times New Roman"/>
      <w:sz w:val="20"/>
      <w:szCs w:val="20"/>
      <w:lang w:val="x-none" w:eastAsia="x-none"/>
    </w:rPr>
  </w:style>
  <w:style w:type="paragraph" w:styleId="ListBullet">
    <w:name w:val="List Bullet"/>
    <w:basedOn w:val="Normal"/>
    <w:autoRedefine/>
    <w:uiPriority w:val="99"/>
    <w:rsid w:val="00881260"/>
    <w:pPr>
      <w:numPr>
        <w:numId w:val="2"/>
      </w:numPr>
    </w:pPr>
  </w:style>
  <w:style w:type="character" w:customStyle="1" w:styleId="BalloonTextChar">
    <w:name w:val="Balloon Text Char"/>
    <w:basedOn w:val="DefaultParagraphFont"/>
    <w:link w:val="BalloonText"/>
    <w:uiPriority w:val="99"/>
    <w:semiHidden/>
    <w:rsid w:val="00881260"/>
    <w:rPr>
      <w:rFonts w:eastAsia="Times New Roman" w:cs="Times New Roman"/>
      <w:sz w:val="20"/>
      <w:szCs w:val="2"/>
      <w:lang w:val="x-none" w:eastAsia="x-none"/>
    </w:rPr>
  </w:style>
  <w:style w:type="paragraph" w:styleId="BalloonText">
    <w:name w:val="Balloon Text"/>
    <w:basedOn w:val="Normal"/>
    <w:link w:val="BalloonTextChar"/>
    <w:uiPriority w:val="99"/>
    <w:semiHidden/>
    <w:rsid w:val="00881260"/>
    <w:rPr>
      <w:rFonts w:asciiTheme="minorHAnsi" w:hAnsiTheme="minorHAnsi"/>
      <w:szCs w:val="2"/>
      <w:lang w:val="x-none" w:eastAsia="x-none"/>
    </w:rPr>
  </w:style>
  <w:style w:type="paragraph" w:styleId="ListParagraph">
    <w:name w:val="List Paragraph"/>
    <w:basedOn w:val="Normal"/>
    <w:uiPriority w:val="34"/>
    <w:qFormat/>
    <w:rsid w:val="00881260"/>
    <w:pPr>
      <w:ind w:left="720"/>
    </w:pPr>
  </w:style>
  <w:style w:type="character" w:customStyle="1" w:styleId="CommentTextChar">
    <w:name w:val="Comment Text Char"/>
    <w:basedOn w:val="DefaultParagraphFont"/>
    <w:link w:val="CommentText"/>
    <w:uiPriority w:val="99"/>
    <w:semiHidden/>
    <w:rsid w:val="00881260"/>
    <w:rPr>
      <w:rFonts w:eastAsia="Times New Roman" w:cs="Times New Roman"/>
      <w:sz w:val="20"/>
      <w:szCs w:val="20"/>
      <w:lang w:val="x-none" w:eastAsia="x-none"/>
    </w:rPr>
  </w:style>
  <w:style w:type="paragraph" w:styleId="CommentText">
    <w:name w:val="annotation text"/>
    <w:basedOn w:val="Normal"/>
    <w:link w:val="CommentTextChar"/>
    <w:uiPriority w:val="99"/>
    <w:semiHidden/>
    <w:unhideWhenUsed/>
    <w:rsid w:val="00881260"/>
    <w:rPr>
      <w:rFonts w:asciiTheme="minorHAnsi" w:hAnsiTheme="minorHAnsi"/>
      <w:lang w:val="x-none" w:eastAsia="x-none"/>
    </w:rPr>
  </w:style>
  <w:style w:type="character" w:customStyle="1" w:styleId="CommentSubjectChar">
    <w:name w:val="Comment Subject Char"/>
    <w:basedOn w:val="CommentTextChar"/>
    <w:link w:val="CommentSubject"/>
    <w:uiPriority w:val="99"/>
    <w:semiHidden/>
    <w:rsid w:val="00881260"/>
    <w:rPr>
      <w:rFonts w:eastAsia="Times New Roman"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881260"/>
    <w:rPr>
      <w:b/>
      <w:bCs/>
    </w:rPr>
  </w:style>
  <w:style w:type="character" w:customStyle="1" w:styleId="abs">
    <w:name w:val="abs"/>
    <w:basedOn w:val="DefaultParagraphFont"/>
    <w:rsid w:val="00881260"/>
  </w:style>
  <w:style w:type="paragraph" w:styleId="NormalWeb">
    <w:name w:val="Normal (Web)"/>
    <w:basedOn w:val="Normal"/>
    <w:uiPriority w:val="99"/>
    <w:unhideWhenUsed/>
    <w:rsid w:val="00881260"/>
    <w:pPr>
      <w:spacing w:before="100" w:beforeAutospacing="1" w:after="100" w:afterAutospacing="1"/>
    </w:pPr>
    <w:rPr>
      <w:sz w:val="24"/>
      <w:szCs w:val="24"/>
    </w:rPr>
  </w:style>
  <w:style w:type="paragraph" w:customStyle="1" w:styleId="Default">
    <w:name w:val="Default"/>
    <w:rsid w:val="00881260"/>
    <w:pPr>
      <w:autoSpaceDE w:val="0"/>
      <w:autoSpaceDN w:val="0"/>
      <w:adjustRightInd w:val="0"/>
      <w:spacing w:after="0" w:line="240" w:lineRule="auto"/>
    </w:pPr>
    <w:rPr>
      <w:rFonts w:ascii="Calibri" w:eastAsia="Times New Roman" w:hAnsi="Calibri" w:cs="Calibri"/>
      <w:color w:val="000000"/>
      <w:sz w:val="24"/>
      <w:szCs w:val="24"/>
    </w:rPr>
  </w:style>
  <w:style w:type="table" w:styleId="TableGrid">
    <w:name w:val="Table Grid"/>
    <w:basedOn w:val="TableNormal"/>
    <w:rsid w:val="008812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81260"/>
    <w:rPr>
      <w:b/>
      <w:bCs/>
    </w:rPr>
  </w:style>
  <w:style w:type="character" w:styleId="Emphasis">
    <w:name w:val="Emphasis"/>
    <w:qFormat/>
    <w:rsid w:val="00881260"/>
    <w:rPr>
      <w:i/>
      <w:iCs/>
    </w:rPr>
  </w:style>
  <w:style w:type="paragraph" w:styleId="TOCHeading">
    <w:name w:val="TOC Heading"/>
    <w:basedOn w:val="Heading1"/>
    <w:next w:val="Normal"/>
    <w:uiPriority w:val="39"/>
    <w:unhideWhenUsed/>
    <w:qFormat/>
    <w:rsid w:val="00881260"/>
    <w:pPr>
      <w:keepLines/>
      <w:spacing w:before="240" w:line="259" w:lineRule="auto"/>
      <w:jc w:val="left"/>
      <w:outlineLvl w:val="9"/>
    </w:pPr>
    <w:rPr>
      <w:rFonts w:asciiTheme="majorHAnsi" w:eastAsiaTheme="majorEastAsia" w:hAnsiTheme="majorHAnsi" w:cstheme="majorBidi"/>
      <w:b w:val="0"/>
      <w:bCs w:val="0"/>
      <w:color w:val="2F5496" w:themeColor="accent1" w:themeShade="BF"/>
      <w:kern w:val="0"/>
      <w:lang w:val="en-US" w:eastAsia="en-US"/>
    </w:rPr>
  </w:style>
  <w:style w:type="paragraph" w:styleId="TOC1">
    <w:name w:val="toc 1"/>
    <w:basedOn w:val="Normal"/>
    <w:next w:val="Normal"/>
    <w:autoRedefine/>
    <w:uiPriority w:val="39"/>
    <w:unhideWhenUsed/>
    <w:rsid w:val="00881260"/>
    <w:pPr>
      <w:spacing w:after="100"/>
    </w:pPr>
  </w:style>
  <w:style w:type="paragraph" w:styleId="TOC2">
    <w:name w:val="toc 2"/>
    <w:basedOn w:val="Normal"/>
    <w:next w:val="Normal"/>
    <w:autoRedefine/>
    <w:uiPriority w:val="39"/>
    <w:unhideWhenUsed/>
    <w:rsid w:val="00881260"/>
    <w:pPr>
      <w:spacing w:after="100"/>
      <w:ind w:left="200"/>
    </w:pPr>
  </w:style>
  <w:style w:type="paragraph" w:styleId="TOC3">
    <w:name w:val="toc 3"/>
    <w:basedOn w:val="Normal"/>
    <w:next w:val="Normal"/>
    <w:autoRedefine/>
    <w:uiPriority w:val="39"/>
    <w:unhideWhenUsed/>
    <w:rsid w:val="00881260"/>
    <w:pPr>
      <w:spacing w:after="100"/>
      <w:ind w:left="400"/>
    </w:pPr>
  </w:style>
  <w:style w:type="character" w:styleId="FootnoteReference">
    <w:name w:val="footnote reference"/>
    <w:basedOn w:val="DefaultParagraphFont"/>
    <w:uiPriority w:val="99"/>
    <w:unhideWhenUsed/>
    <w:rsid w:val="00881260"/>
    <w:rPr>
      <w:vertAlign w:val="superscript"/>
    </w:rPr>
  </w:style>
  <w:style w:type="paragraph" w:styleId="EndnoteText">
    <w:name w:val="endnote text"/>
    <w:basedOn w:val="Normal"/>
    <w:link w:val="EndnoteTextChar"/>
    <w:uiPriority w:val="99"/>
    <w:semiHidden/>
    <w:unhideWhenUsed/>
    <w:rsid w:val="00881260"/>
    <w:rPr>
      <w:rFonts w:ascii="Liberation Sans" w:eastAsiaTheme="minorHAnsi" w:hAnsi="Liberation Sans" w:cstheme="minorBidi"/>
    </w:rPr>
  </w:style>
  <w:style w:type="character" w:customStyle="1" w:styleId="EndnoteTextChar">
    <w:name w:val="Endnote Text Char"/>
    <w:basedOn w:val="DefaultParagraphFont"/>
    <w:link w:val="EndnoteText"/>
    <w:uiPriority w:val="99"/>
    <w:semiHidden/>
    <w:rsid w:val="00881260"/>
    <w:rPr>
      <w:rFonts w:ascii="Liberation Sans" w:hAnsi="Liberation Sans"/>
      <w:sz w:val="20"/>
      <w:szCs w:val="20"/>
    </w:rPr>
  </w:style>
  <w:style w:type="character" w:styleId="CommentReference">
    <w:name w:val="annotation reference"/>
    <w:basedOn w:val="DefaultParagraphFont"/>
    <w:uiPriority w:val="99"/>
    <w:semiHidden/>
    <w:unhideWhenUsed/>
    <w:rsid w:val="0094379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edgov.dnb.com/webform/" TargetMode="External"/><Relationship Id="rId18" Type="http://schemas.openxmlformats.org/officeDocument/2006/relationships/hyperlink" Target="https://www2.ed.gov/documents/essa-act-of-1965.pdf" TargetMode="External"/><Relationship Id="rId26" Type="http://schemas.openxmlformats.org/officeDocument/2006/relationships/hyperlink" Target="https://www.ncaccessprogram.com/apply" TargetMode="External"/><Relationship Id="rId3" Type="http://schemas.openxmlformats.org/officeDocument/2006/relationships/styles" Target="styles.xml"/><Relationship Id="rId21" Type="http://schemas.openxmlformats.org/officeDocument/2006/relationships/hyperlink" Target="http://www2.ed.gov/programs/charter/nonregulatory-guidance.htm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po.gov/fdsys/granule/CFR-2014-title2-vol1/CFR-2014-title2-vol1-sec200-32" TargetMode="External"/><Relationship Id="rId17" Type="http://schemas.openxmlformats.org/officeDocument/2006/relationships/hyperlink" Target="http://www2.ed.gov/programs/charter/fy14cspnonregguidance.doc" TargetMode="External"/><Relationship Id="rId25" Type="http://schemas.openxmlformats.org/officeDocument/2006/relationships/image" Target="media/image2.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2.ed.gov/documents/essa-act-of-1965.pdf" TargetMode="External"/><Relationship Id="rId20" Type="http://schemas.openxmlformats.org/officeDocument/2006/relationships/hyperlink" Target="https://www.ncaccessprogram.com/apply" TargetMode="External"/><Relationship Id="rId29" Type="http://schemas.openxmlformats.org/officeDocument/2006/relationships/hyperlink" Target="https://www.ncaccessprogram.com/appl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ed.gov/programs/charter/fy14cspnonregguidance.doc" TargetMode="External"/><Relationship Id="rId24" Type="http://schemas.openxmlformats.org/officeDocument/2006/relationships/hyperlink" Target="mailto:NCACCESS@dpi.nc.gov" TargetMode="External"/><Relationship Id="rId32" Type="http://schemas.openxmlformats.org/officeDocument/2006/relationships/hyperlink" Target="https://www.ncaccessprogram.com/apply" TargetMode="External"/><Relationship Id="rId5" Type="http://schemas.openxmlformats.org/officeDocument/2006/relationships/webSettings" Target="webSettings.xml"/><Relationship Id="rId15" Type="http://schemas.openxmlformats.org/officeDocument/2006/relationships/hyperlink" Target="https://www.gpo.gov/fdsys/pkg/CFR-2014-title2-vol1/pdf/CFR-2014-title2-vol1-part200.pdf" TargetMode="External"/><Relationship Id="rId23" Type="http://schemas.openxmlformats.org/officeDocument/2006/relationships/hyperlink" Target="http://www.ncaccessprogram.com/apply" TargetMode="External"/><Relationship Id="rId28" Type="http://schemas.openxmlformats.org/officeDocument/2006/relationships/hyperlink" Target="https://www.ncaccessprogram.com/apply" TargetMode="External"/><Relationship Id="rId36" Type="http://schemas.openxmlformats.org/officeDocument/2006/relationships/theme" Target="theme/theme1.xml"/><Relationship Id="rId10" Type="http://schemas.openxmlformats.org/officeDocument/2006/relationships/hyperlink" Target="https://www2.ed.gov/documents/essa-act-of-1965.pdf" TargetMode="External"/><Relationship Id="rId19" Type="http://schemas.openxmlformats.org/officeDocument/2006/relationships/hyperlink" Target="https://www.ncaccessprogram.com/apply" TargetMode="External"/><Relationship Id="rId31" Type="http://schemas.openxmlformats.org/officeDocument/2006/relationships/hyperlink" Target="https://www.gpo.gov/fdsys/pkg/CFR-2014-title2-vol1/pdf/CFR-2014-title2-vol1-part200.pdf" TargetMode="External"/><Relationship Id="rId4" Type="http://schemas.openxmlformats.org/officeDocument/2006/relationships/settings" Target="settings.xml"/><Relationship Id="rId9" Type="http://schemas.openxmlformats.org/officeDocument/2006/relationships/hyperlink" Target="https://www2.ed.gov/documents/essa-act-of-1965.pdf" TargetMode="External"/><Relationship Id="rId14" Type="http://schemas.openxmlformats.org/officeDocument/2006/relationships/hyperlink" Target="https://sam.gov/SAM/" TargetMode="External"/><Relationship Id="rId22" Type="http://schemas.openxmlformats.org/officeDocument/2006/relationships/hyperlink" Target="https://www.gpo.gov/fdsys/pkg/CFR-2014-title2-vol1/pdf/CFR-2014-title2-vol1-part200.pdf" TargetMode="External"/><Relationship Id="rId27" Type="http://schemas.openxmlformats.org/officeDocument/2006/relationships/hyperlink" Target="https://www.ncaccessprogram.com/apply" TargetMode="External"/><Relationship Id="rId30" Type="http://schemas.openxmlformats.org/officeDocument/2006/relationships/hyperlink" Target="http://www2.ed.gov/programs/charter/nonregulatory-guidance.html" TargetMode="External"/><Relationship Id="rId35" Type="http://schemas.openxmlformats.org/officeDocument/2006/relationships/fontTable" Target="fontTable.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ncaccessprogram.com/a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B92EA-5A19-4BFA-8766-86A64B4D4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7939</Words>
  <Characters>45253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Davida Robinson</dc:creator>
  <cp:keywords/>
  <dc:description/>
  <cp:lastModifiedBy>Jay Whalen</cp:lastModifiedBy>
  <cp:revision>2</cp:revision>
  <dcterms:created xsi:type="dcterms:W3CDTF">2022-04-05T17:46:00Z</dcterms:created>
  <dcterms:modified xsi:type="dcterms:W3CDTF">2022-04-05T17:46:00Z</dcterms:modified>
</cp:coreProperties>
</file>