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02A62" w:rsidRDefault="00C02A62">
      <w:pPr>
        <w:pBdr>
          <w:top w:val="nil"/>
          <w:left w:val="nil"/>
          <w:bottom w:val="nil"/>
          <w:right w:val="nil"/>
          <w:between w:val="nil"/>
        </w:pBdr>
        <w:jc w:val="center"/>
        <w:rPr>
          <w:b/>
          <w:bCs/>
          <w:color w:val="000000"/>
          <w:sz w:val="32"/>
          <w:szCs w:val="32"/>
        </w:rPr>
      </w:pPr>
    </w:p>
    <w:p w14:paraId="00000002" w14:textId="77777777" w:rsidR="00C02A62" w:rsidRDefault="000257D8">
      <w:pPr>
        <w:pBdr>
          <w:top w:val="nil"/>
          <w:left w:val="nil"/>
          <w:bottom w:val="nil"/>
          <w:right w:val="nil"/>
          <w:between w:val="nil"/>
        </w:pBdr>
        <w:jc w:val="center"/>
        <w:rPr>
          <w:b/>
          <w:bCs/>
          <w:color w:val="000000"/>
          <w:sz w:val="32"/>
          <w:szCs w:val="32"/>
        </w:rPr>
      </w:pPr>
      <w:r>
        <w:rPr>
          <w:b/>
          <w:bCs/>
          <w:color w:val="000000"/>
          <w:sz w:val="32"/>
          <w:szCs w:val="32"/>
        </w:rPr>
        <w:t xml:space="preserve">Office of School Nutrition </w:t>
      </w:r>
    </w:p>
    <w:p w14:paraId="00000003" w14:textId="77777777" w:rsidR="00C02A62" w:rsidRDefault="000257D8">
      <w:pPr>
        <w:pBdr>
          <w:top w:val="nil"/>
          <w:left w:val="nil"/>
          <w:bottom w:val="nil"/>
          <w:right w:val="nil"/>
          <w:between w:val="nil"/>
        </w:pBdr>
        <w:jc w:val="center"/>
        <w:rPr>
          <w:b/>
          <w:bCs/>
          <w:color w:val="000000"/>
          <w:sz w:val="32"/>
          <w:szCs w:val="32"/>
        </w:rPr>
      </w:pPr>
      <w:r>
        <w:rPr>
          <w:b/>
          <w:bCs/>
          <w:color w:val="000000"/>
          <w:sz w:val="32"/>
          <w:szCs w:val="32"/>
        </w:rPr>
        <w:t>Chart of Accounts</w:t>
      </w:r>
    </w:p>
    <w:p w14:paraId="00000004" w14:textId="1A354692" w:rsidR="00C02A62" w:rsidRPr="007C1922" w:rsidRDefault="00A92B71" w:rsidP="007C1922">
      <w:pPr>
        <w:pBdr>
          <w:top w:val="nil"/>
          <w:left w:val="nil"/>
          <w:bottom w:val="nil"/>
          <w:right w:val="nil"/>
          <w:between w:val="nil"/>
        </w:pBdr>
        <w:jc w:val="center"/>
        <w:rPr>
          <w:i/>
          <w:iCs/>
          <w:sz w:val="16"/>
          <w:szCs w:val="16"/>
          <w:highlight w:val="white"/>
        </w:rPr>
      </w:pPr>
      <w:r w:rsidRPr="007C1922">
        <w:rPr>
          <w:i/>
          <w:iCs/>
          <w:sz w:val="16"/>
          <w:szCs w:val="16"/>
          <w:highlight w:val="white"/>
        </w:rPr>
        <w:t>Revised 2.7.26. Current until otherwise noted</w:t>
      </w:r>
    </w:p>
    <w:p w14:paraId="00000005" w14:textId="77777777" w:rsidR="00C02A62" w:rsidRDefault="00AF1D6B">
      <w:pPr>
        <w:pBdr>
          <w:top w:val="nil"/>
          <w:left w:val="nil"/>
          <w:bottom w:val="nil"/>
          <w:right w:val="nil"/>
          <w:between w:val="nil"/>
        </w:pBdr>
        <w:rPr>
          <w:b/>
          <w:bCs/>
          <w:sz w:val="28"/>
          <w:szCs w:val="28"/>
          <w:highlight w:val="white"/>
        </w:rPr>
      </w:pPr>
      <w:sdt>
        <w:sdtPr>
          <w:tag w:val="goog_rdk_0"/>
          <w:id w:val="491219985"/>
        </w:sdtPr>
        <w:sdtEndPr/>
        <w:sdtContent/>
      </w:sdt>
      <w:r w:rsidR="000257D8">
        <w:rPr>
          <w:b/>
          <w:bCs/>
          <w:sz w:val="28"/>
          <w:szCs w:val="28"/>
          <w:highlight w:val="white"/>
        </w:rPr>
        <w:t>NOTES:</w:t>
      </w:r>
    </w:p>
    <w:p w14:paraId="590EAC6C" w14:textId="77777777" w:rsidR="0006502C" w:rsidRDefault="0006502C">
      <w:pPr>
        <w:pBdr>
          <w:top w:val="nil"/>
          <w:left w:val="nil"/>
          <w:bottom w:val="nil"/>
          <w:right w:val="nil"/>
          <w:between w:val="nil"/>
        </w:pBdr>
        <w:rPr>
          <w:sz w:val="22"/>
          <w:szCs w:val="22"/>
          <w:highlight w:val="white"/>
        </w:rPr>
      </w:pPr>
    </w:p>
    <w:p w14:paraId="00000007" w14:textId="4A830A13" w:rsidR="00C02A62" w:rsidRPr="000257D8" w:rsidRDefault="000257D8" w:rsidP="1D7D6EFD">
      <w:pPr>
        <w:pBdr>
          <w:top w:val="nil"/>
          <w:left w:val="nil"/>
          <w:bottom w:val="nil"/>
          <w:right w:val="nil"/>
          <w:between w:val="nil"/>
        </w:pBdr>
        <w:rPr>
          <w:b/>
          <w:bCs/>
          <w:sz w:val="22"/>
          <w:szCs w:val="22"/>
          <w:highlight w:val="white"/>
          <w:lang w:val="en-US"/>
        </w:rPr>
      </w:pPr>
      <w:r w:rsidRPr="1D7D6EFD">
        <w:rPr>
          <w:sz w:val="22"/>
          <w:szCs w:val="22"/>
          <w:highlight w:val="white"/>
          <w:lang w:val="en-US"/>
        </w:rPr>
        <w:t>Only account codes approved by the NCDPI Office of School Nutrition listed in this document are authorized for use in School Nutrition financial reporting. To ensure consistency and compliance,</w:t>
      </w:r>
      <w:r w:rsidRPr="1D7D6EFD">
        <w:rPr>
          <w:b/>
          <w:bCs/>
          <w:sz w:val="22"/>
          <w:szCs w:val="22"/>
          <w:highlight w:val="white"/>
          <w:lang w:val="en-US"/>
        </w:rPr>
        <w:t xml:space="preserve"> the use of account codes not included in this guidance is not permitted.</w:t>
      </w:r>
    </w:p>
    <w:p w14:paraId="00000008" w14:textId="77777777" w:rsidR="00C02A62" w:rsidRPr="000257D8" w:rsidRDefault="00C02A62">
      <w:pPr>
        <w:spacing w:before="100" w:after="100"/>
        <w:rPr>
          <w:sz w:val="22"/>
          <w:szCs w:val="22"/>
        </w:rPr>
      </w:pPr>
    </w:p>
    <w:p w14:paraId="00000009" w14:textId="77777777" w:rsidR="00C02A62" w:rsidRPr="000257D8" w:rsidRDefault="000257D8" w:rsidP="1D7D6EFD">
      <w:pPr>
        <w:spacing w:before="100" w:after="100"/>
        <w:rPr>
          <w:sz w:val="22"/>
          <w:szCs w:val="22"/>
          <w:lang w:val="en-US"/>
        </w:rPr>
      </w:pPr>
      <w:r w:rsidRPr="1D7D6EFD">
        <w:rPr>
          <w:sz w:val="22"/>
          <w:szCs w:val="22"/>
          <w:lang w:val="en-US"/>
        </w:rPr>
        <w:t>Due to possible changes in Chart of Accounts and/or modifications in the School Nutrition Technology System, always validate at account code and do not depend on the line numbers.</w:t>
      </w:r>
    </w:p>
    <w:p w14:paraId="0000000A" w14:textId="77777777" w:rsidR="00C02A62" w:rsidRPr="000257D8" w:rsidRDefault="00C02A62">
      <w:pPr>
        <w:spacing w:before="100" w:after="100"/>
        <w:rPr>
          <w:sz w:val="22"/>
          <w:szCs w:val="22"/>
        </w:rPr>
      </w:pPr>
    </w:p>
    <w:p w14:paraId="0000000B" w14:textId="77777777" w:rsidR="00C02A62" w:rsidRPr="000257D8" w:rsidRDefault="000257D8">
      <w:pPr>
        <w:spacing w:before="100" w:after="100"/>
        <w:rPr>
          <w:sz w:val="22"/>
          <w:szCs w:val="22"/>
        </w:rPr>
      </w:pPr>
      <w:r w:rsidRPr="000257D8">
        <w:rPr>
          <w:sz w:val="22"/>
          <w:szCs w:val="22"/>
        </w:rPr>
        <w:t xml:space="preserve">The FC1A uses the prior Chart of Accounts coding structure at this time and reflects that structure used. Please refer to the </w:t>
      </w:r>
      <w:r w:rsidRPr="000257D8">
        <w:rPr>
          <w:i/>
          <w:iCs/>
          <w:sz w:val="22"/>
          <w:szCs w:val="22"/>
        </w:rPr>
        <w:t>COA in Excel</w:t>
      </w:r>
      <w:r w:rsidRPr="000257D8">
        <w:rPr>
          <w:sz w:val="22"/>
          <w:szCs w:val="22"/>
        </w:rPr>
        <w:t xml:space="preserve"> available at  </w:t>
      </w:r>
      <w:hyperlink r:id="rId8" w:anchor="WorkingDocumentsFY2025-2026-1888">
        <w:r w:rsidRPr="000257D8">
          <w:rPr>
            <w:color w:val="1155CC"/>
            <w:sz w:val="22"/>
            <w:szCs w:val="22"/>
            <w:u w:val="single"/>
          </w:rPr>
          <w:t>Chart of Accounts | NC DPI</w:t>
        </w:r>
      </w:hyperlink>
      <w:r w:rsidRPr="000257D8">
        <w:rPr>
          <w:sz w:val="22"/>
          <w:szCs w:val="22"/>
        </w:rPr>
        <w:t xml:space="preserve"> when converting coding structure.</w:t>
      </w:r>
    </w:p>
    <w:p w14:paraId="0000000C" w14:textId="77777777" w:rsidR="00C02A62" w:rsidRDefault="00C02A62">
      <w:pPr>
        <w:spacing w:before="100" w:after="100"/>
      </w:pPr>
    </w:p>
    <w:sdt>
      <w:sdtPr>
        <w:tag w:val="goog_rdk_1"/>
        <w:id w:val="1793477213"/>
        <w:lock w:val="contentLocked"/>
      </w:sdtPr>
      <w:sdtEndPr/>
      <w:sdtContent>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C02A62" w14:paraId="04BF6CE4" w14:textId="77777777" w:rsidTr="1D7D6EFD">
            <w:tc>
              <w:tcPr>
                <w:tcW w:w="2700" w:type="dxa"/>
                <w:tcMar>
                  <w:top w:w="100" w:type="dxa"/>
                  <w:left w:w="100" w:type="dxa"/>
                  <w:bottom w:w="100" w:type="dxa"/>
                  <w:right w:w="100" w:type="dxa"/>
                </w:tcMar>
              </w:tcPr>
              <w:p w14:paraId="0000000D" w14:textId="77777777" w:rsidR="00C02A62" w:rsidRDefault="000257D8">
                <w:pPr>
                  <w:widowControl w:val="0"/>
                  <w:pBdr>
                    <w:top w:val="nil"/>
                    <w:left w:val="nil"/>
                    <w:bottom w:val="nil"/>
                    <w:right w:val="nil"/>
                    <w:between w:val="nil"/>
                  </w:pBdr>
                  <w:rPr>
                    <w:b/>
                    <w:bCs/>
                  </w:rPr>
                </w:pPr>
                <w:r>
                  <w:rPr>
                    <w:b/>
                    <w:bCs/>
                  </w:rPr>
                  <w:t xml:space="preserve">Fund </w:t>
                </w:r>
              </w:p>
            </w:tc>
            <w:tc>
              <w:tcPr>
                <w:tcW w:w="2700" w:type="dxa"/>
                <w:tcMar>
                  <w:top w:w="100" w:type="dxa"/>
                  <w:left w:w="100" w:type="dxa"/>
                  <w:bottom w:w="100" w:type="dxa"/>
                  <w:right w:w="100" w:type="dxa"/>
                </w:tcMar>
              </w:tcPr>
              <w:p w14:paraId="0000000E" w14:textId="77777777" w:rsidR="00C02A62" w:rsidRDefault="000257D8">
                <w:pPr>
                  <w:widowControl w:val="0"/>
                  <w:pBdr>
                    <w:top w:val="nil"/>
                    <w:left w:val="nil"/>
                    <w:bottom w:val="nil"/>
                    <w:right w:val="nil"/>
                    <w:between w:val="nil"/>
                  </w:pBdr>
                  <w:rPr>
                    <w:b/>
                    <w:bCs/>
                  </w:rPr>
                </w:pPr>
                <w:r>
                  <w:rPr>
                    <w:b/>
                    <w:bCs/>
                  </w:rPr>
                  <w:t xml:space="preserve">Purpose </w:t>
                </w:r>
              </w:p>
            </w:tc>
            <w:tc>
              <w:tcPr>
                <w:tcW w:w="2700" w:type="dxa"/>
                <w:tcMar>
                  <w:top w:w="100" w:type="dxa"/>
                  <w:left w:w="100" w:type="dxa"/>
                  <w:bottom w:w="100" w:type="dxa"/>
                  <w:right w:w="100" w:type="dxa"/>
                </w:tcMar>
              </w:tcPr>
              <w:p w14:paraId="0000000F" w14:textId="77777777" w:rsidR="00C02A62" w:rsidRDefault="000257D8">
                <w:pPr>
                  <w:widowControl w:val="0"/>
                  <w:pBdr>
                    <w:top w:val="nil"/>
                    <w:left w:val="nil"/>
                    <w:bottom w:val="nil"/>
                    <w:right w:val="nil"/>
                    <w:between w:val="nil"/>
                  </w:pBdr>
                  <w:rPr>
                    <w:b/>
                    <w:bCs/>
                  </w:rPr>
                </w:pPr>
                <w:r>
                  <w:rPr>
                    <w:b/>
                    <w:bCs/>
                  </w:rPr>
                  <w:t>PRC</w:t>
                </w:r>
              </w:p>
            </w:tc>
            <w:tc>
              <w:tcPr>
                <w:tcW w:w="2700" w:type="dxa"/>
                <w:tcMar>
                  <w:top w:w="100" w:type="dxa"/>
                  <w:left w:w="100" w:type="dxa"/>
                  <w:bottom w:w="100" w:type="dxa"/>
                  <w:right w:w="100" w:type="dxa"/>
                </w:tcMar>
              </w:tcPr>
              <w:p w14:paraId="00000010" w14:textId="77777777" w:rsidR="00C02A62" w:rsidRDefault="000257D8">
                <w:pPr>
                  <w:widowControl w:val="0"/>
                  <w:pBdr>
                    <w:top w:val="nil"/>
                    <w:left w:val="nil"/>
                    <w:bottom w:val="nil"/>
                    <w:right w:val="nil"/>
                    <w:between w:val="nil"/>
                  </w:pBdr>
                  <w:rPr>
                    <w:b/>
                    <w:bCs/>
                  </w:rPr>
                </w:pPr>
                <w:r>
                  <w:rPr>
                    <w:b/>
                    <w:bCs/>
                  </w:rPr>
                  <w:t>Object</w:t>
                </w:r>
              </w:p>
            </w:tc>
          </w:tr>
          <w:tr w:rsidR="00C02A62" w14:paraId="3EC10EFD" w14:textId="77777777" w:rsidTr="1D7D6EFD">
            <w:tc>
              <w:tcPr>
                <w:tcW w:w="2700" w:type="dxa"/>
                <w:tcMar>
                  <w:top w:w="100" w:type="dxa"/>
                  <w:left w:w="100" w:type="dxa"/>
                  <w:bottom w:w="100" w:type="dxa"/>
                  <w:right w:w="100" w:type="dxa"/>
                </w:tcMar>
              </w:tcPr>
              <w:p w14:paraId="00000011" w14:textId="77777777" w:rsidR="00C02A62" w:rsidRDefault="000257D8">
                <w:pPr>
                  <w:widowControl w:val="0"/>
                  <w:pBdr>
                    <w:top w:val="nil"/>
                    <w:left w:val="nil"/>
                    <w:bottom w:val="nil"/>
                    <w:right w:val="nil"/>
                    <w:between w:val="nil"/>
                  </w:pBdr>
                </w:pPr>
                <w:r>
                  <w:t>5</w:t>
                </w:r>
              </w:p>
            </w:tc>
            <w:tc>
              <w:tcPr>
                <w:tcW w:w="2700" w:type="dxa"/>
                <w:tcMar>
                  <w:top w:w="100" w:type="dxa"/>
                  <w:left w:w="100" w:type="dxa"/>
                  <w:bottom w:w="100" w:type="dxa"/>
                  <w:right w:w="100" w:type="dxa"/>
                </w:tcMar>
              </w:tcPr>
              <w:p w14:paraId="00000012" w14:textId="77777777" w:rsidR="00C02A62" w:rsidRDefault="000257D8" w:rsidP="1D7D6EFD">
                <w:pPr>
                  <w:widowControl w:val="0"/>
                  <w:pBdr>
                    <w:top w:val="nil"/>
                    <w:left w:val="nil"/>
                    <w:bottom w:val="nil"/>
                    <w:right w:val="nil"/>
                    <w:between w:val="nil"/>
                  </w:pBdr>
                </w:pPr>
                <w:r w:rsidRPr="1D7D6EFD">
                  <w:rPr>
                    <w:lang w:val="en-US"/>
                  </w:rPr>
                  <w:t>xxxx</w:t>
                </w:r>
              </w:p>
            </w:tc>
            <w:tc>
              <w:tcPr>
                <w:tcW w:w="2700" w:type="dxa"/>
                <w:tcMar>
                  <w:top w:w="100" w:type="dxa"/>
                  <w:left w:w="100" w:type="dxa"/>
                  <w:bottom w:w="100" w:type="dxa"/>
                  <w:right w:w="100" w:type="dxa"/>
                </w:tcMar>
              </w:tcPr>
              <w:p w14:paraId="00000013" w14:textId="77777777" w:rsidR="00C02A62" w:rsidRDefault="000257D8">
                <w:pPr>
                  <w:widowControl w:val="0"/>
                  <w:pBdr>
                    <w:top w:val="nil"/>
                    <w:left w:val="nil"/>
                    <w:bottom w:val="nil"/>
                    <w:right w:val="nil"/>
                    <w:between w:val="nil"/>
                  </w:pBdr>
                </w:pPr>
                <w:r>
                  <w:t>xxx</w:t>
                </w:r>
              </w:p>
            </w:tc>
            <w:tc>
              <w:tcPr>
                <w:tcW w:w="2700" w:type="dxa"/>
                <w:tcMar>
                  <w:top w:w="100" w:type="dxa"/>
                  <w:left w:w="100" w:type="dxa"/>
                  <w:bottom w:w="100" w:type="dxa"/>
                  <w:right w:w="100" w:type="dxa"/>
                </w:tcMar>
              </w:tcPr>
              <w:p w14:paraId="00000014" w14:textId="77777777" w:rsidR="00C02A62" w:rsidRDefault="000257D8">
                <w:pPr>
                  <w:widowControl w:val="0"/>
                  <w:pBdr>
                    <w:top w:val="nil"/>
                    <w:left w:val="nil"/>
                    <w:bottom w:val="nil"/>
                    <w:right w:val="nil"/>
                    <w:between w:val="nil"/>
                  </w:pBdr>
                </w:pPr>
                <w:r>
                  <w:t>xxx</w:t>
                </w:r>
              </w:p>
            </w:tc>
          </w:tr>
        </w:tbl>
      </w:sdtContent>
    </w:sdt>
    <w:p w14:paraId="00000015" w14:textId="77777777" w:rsidR="00C02A62" w:rsidRDefault="00C02A62">
      <w:pPr>
        <w:spacing w:before="100" w:after="100"/>
      </w:pPr>
    </w:p>
    <w:p w14:paraId="00000016" w14:textId="77777777" w:rsidR="00C02A62" w:rsidRPr="000257D8" w:rsidRDefault="000257D8">
      <w:pPr>
        <w:spacing w:before="100" w:after="100"/>
        <w:rPr>
          <w:b/>
          <w:bCs/>
          <w:sz w:val="22"/>
          <w:szCs w:val="22"/>
        </w:rPr>
      </w:pPr>
      <w:r w:rsidRPr="000257D8">
        <w:rPr>
          <w:b/>
          <w:bCs/>
          <w:sz w:val="22"/>
          <w:szCs w:val="22"/>
        </w:rPr>
        <w:t>Fund Code: 5 Multiple Enterprise Fund</w:t>
      </w:r>
    </w:p>
    <w:p w14:paraId="00000017" w14:textId="77777777" w:rsidR="00C02A62" w:rsidRPr="000257D8" w:rsidRDefault="000257D8" w:rsidP="1D7D6EFD">
      <w:pPr>
        <w:spacing w:before="100" w:after="100"/>
        <w:rPr>
          <w:sz w:val="22"/>
          <w:szCs w:val="22"/>
          <w:lang w:val="en-US"/>
        </w:rPr>
      </w:pPr>
      <w:r w:rsidRPr="1D7D6EFD">
        <w:rPr>
          <w:sz w:val="22"/>
          <w:szCs w:val="22"/>
          <w:lang w:val="en-US"/>
        </w:rPr>
        <w:t>Revenues and expenditures for multiple enterprise accounts, as needed by the local school administrative units, to include PRC 035, Child Nutrition Operations. The enterprise account must have proper accounting structure and process, including all appropriate general ledger accounts as well as cash.</w:t>
      </w:r>
    </w:p>
    <w:p w14:paraId="00000018" w14:textId="77777777" w:rsidR="00C02A62" w:rsidRPr="000257D8" w:rsidRDefault="000257D8">
      <w:pPr>
        <w:spacing w:before="100" w:after="100"/>
        <w:rPr>
          <w:b/>
          <w:bCs/>
          <w:sz w:val="22"/>
          <w:szCs w:val="22"/>
        </w:rPr>
      </w:pPr>
      <w:r w:rsidRPr="000257D8">
        <w:rPr>
          <w:b/>
          <w:bCs/>
          <w:sz w:val="22"/>
          <w:szCs w:val="22"/>
        </w:rPr>
        <w:t>Purpose Code</w:t>
      </w:r>
    </w:p>
    <w:p w14:paraId="00000019" w14:textId="77777777" w:rsidR="00C02A62" w:rsidRPr="000257D8" w:rsidRDefault="000257D8" w:rsidP="1D7D6EFD">
      <w:pPr>
        <w:spacing w:before="100" w:after="100"/>
        <w:rPr>
          <w:sz w:val="22"/>
          <w:szCs w:val="22"/>
          <w:lang w:val="en-US"/>
        </w:rPr>
      </w:pPr>
      <w:r w:rsidRPr="1D7D6EFD">
        <w:rPr>
          <w:sz w:val="22"/>
          <w:szCs w:val="22"/>
          <w:lang w:val="en-US"/>
        </w:rPr>
        <w:t>Costs of activities concerned with providing food service to students and staff in a school or LEA including the preparation and serving of regular and incidental meals, or snacks in connection with school activities. This is a subgroup of Ancillary Services (70000) that are activities that are not directly related to the provision of education for pupils in a PSU. These include nutrition services provided by the school system.</w:t>
      </w:r>
    </w:p>
    <w:p w14:paraId="0000001A" w14:textId="77777777" w:rsidR="00C02A62" w:rsidRPr="000257D8" w:rsidRDefault="000257D8">
      <w:pPr>
        <w:spacing w:before="100" w:after="100"/>
        <w:rPr>
          <w:b/>
          <w:bCs/>
          <w:sz w:val="22"/>
          <w:szCs w:val="22"/>
        </w:rPr>
      </w:pPr>
      <w:r w:rsidRPr="000257D8">
        <w:rPr>
          <w:b/>
          <w:bCs/>
          <w:sz w:val="22"/>
          <w:szCs w:val="22"/>
        </w:rPr>
        <w:t xml:space="preserve">Program Report Code (PRC) </w:t>
      </w:r>
    </w:p>
    <w:p w14:paraId="0000001B" w14:textId="77777777" w:rsidR="00C02A62" w:rsidRPr="000257D8" w:rsidRDefault="000257D8" w:rsidP="1D7D6EFD">
      <w:pPr>
        <w:spacing w:before="100" w:after="100"/>
        <w:rPr>
          <w:sz w:val="22"/>
          <w:szCs w:val="22"/>
          <w:lang w:val="en-US"/>
        </w:rPr>
      </w:pPr>
      <w:r w:rsidRPr="1D7D6EFD">
        <w:rPr>
          <w:sz w:val="22"/>
          <w:szCs w:val="22"/>
          <w:lang w:val="en-US"/>
        </w:rPr>
        <w:t xml:space="preserve">Designates a plan of activities or funding designed to accomplish a predetermined objective. This dimension of program report codes allows a unit a framework for classifying expenditures by program to determine cost. </w:t>
      </w:r>
    </w:p>
    <w:p w14:paraId="0000001C" w14:textId="77777777" w:rsidR="00C02A62" w:rsidRPr="000257D8" w:rsidRDefault="000257D8">
      <w:pPr>
        <w:spacing w:before="100" w:after="100"/>
        <w:rPr>
          <w:b/>
          <w:bCs/>
          <w:sz w:val="22"/>
          <w:szCs w:val="22"/>
        </w:rPr>
      </w:pPr>
      <w:r w:rsidRPr="000257D8">
        <w:rPr>
          <w:b/>
          <w:bCs/>
          <w:sz w:val="22"/>
          <w:szCs w:val="22"/>
        </w:rPr>
        <w:t>Object Code</w:t>
      </w:r>
    </w:p>
    <w:p w14:paraId="0000001D" w14:textId="77777777" w:rsidR="00C02A62" w:rsidRPr="000257D8" w:rsidRDefault="000257D8">
      <w:pPr>
        <w:spacing w:before="100" w:after="100"/>
        <w:rPr>
          <w:sz w:val="22"/>
          <w:szCs w:val="22"/>
        </w:rPr>
      </w:pPr>
      <w:r w:rsidRPr="000257D8">
        <w:rPr>
          <w:sz w:val="22"/>
          <w:szCs w:val="22"/>
        </w:rPr>
        <w:t>Defines service or commodity obtained for expenditures</w:t>
      </w:r>
    </w:p>
    <w:p w14:paraId="0000001E" w14:textId="77777777" w:rsidR="00C02A62" w:rsidRDefault="00C02A62">
      <w:pPr>
        <w:spacing w:before="100" w:after="100"/>
      </w:pPr>
    </w:p>
    <w:p w14:paraId="0000001F" w14:textId="77777777" w:rsidR="00C02A62" w:rsidRDefault="00C02A62">
      <w:pPr>
        <w:spacing w:before="100" w:after="100"/>
      </w:pPr>
    </w:p>
    <w:p w14:paraId="00000020" w14:textId="77777777" w:rsidR="00C02A62" w:rsidRDefault="00C02A62">
      <w:pPr>
        <w:spacing w:before="100" w:after="100"/>
        <w:rPr>
          <w:b/>
          <w:bCs/>
          <w:color w:val="0070C0"/>
          <w:sz w:val="20"/>
          <w:szCs w:val="20"/>
        </w:rPr>
      </w:pPr>
    </w:p>
    <w:p w14:paraId="00000021" w14:textId="77777777" w:rsidR="00C02A62" w:rsidRDefault="00C02A62" w:rsidP="00FA6FF9">
      <w:pPr>
        <w:pBdr>
          <w:top w:val="nil"/>
          <w:left w:val="nil"/>
          <w:bottom w:val="single" w:sz="4" w:space="1" w:color="auto"/>
          <w:right w:val="nil"/>
          <w:between w:val="nil"/>
        </w:pBdr>
        <w:spacing w:before="100" w:after="100"/>
        <w:rPr>
          <w:b/>
          <w:bCs/>
          <w:color w:val="0070C0"/>
          <w:sz w:val="20"/>
          <w:szCs w:val="20"/>
        </w:rPr>
      </w:pPr>
    </w:p>
    <w:p w14:paraId="43034391" w14:textId="77777777" w:rsidR="000257D8" w:rsidRDefault="000257D8" w:rsidP="00FA6FF9">
      <w:pPr>
        <w:pBdr>
          <w:top w:val="nil"/>
          <w:left w:val="nil"/>
          <w:bottom w:val="single" w:sz="4" w:space="1" w:color="auto"/>
          <w:right w:val="nil"/>
          <w:between w:val="nil"/>
        </w:pBdr>
        <w:spacing w:before="100" w:after="100"/>
        <w:jc w:val="center"/>
        <w:rPr>
          <w:b/>
          <w:bCs/>
          <w:i/>
          <w:iCs/>
          <w:color w:val="0070C0"/>
          <w:sz w:val="28"/>
          <w:szCs w:val="28"/>
          <w:u w:val="single"/>
        </w:rPr>
      </w:pPr>
    </w:p>
    <w:p w14:paraId="11A11D6D" w14:textId="77777777" w:rsidR="000257D8" w:rsidRDefault="000257D8" w:rsidP="007C1922">
      <w:pPr>
        <w:pBdr>
          <w:top w:val="nil"/>
          <w:left w:val="nil"/>
          <w:bottom w:val="single" w:sz="4" w:space="1" w:color="auto"/>
          <w:right w:val="nil"/>
          <w:between w:val="nil"/>
        </w:pBdr>
        <w:spacing w:before="100" w:after="100"/>
        <w:rPr>
          <w:b/>
          <w:bCs/>
          <w:i/>
          <w:iCs/>
          <w:color w:val="0070C0"/>
          <w:sz w:val="28"/>
          <w:szCs w:val="28"/>
          <w:u w:val="single"/>
        </w:rPr>
      </w:pPr>
    </w:p>
    <w:p w14:paraId="2946ABC8" w14:textId="77777777" w:rsidR="007C1922" w:rsidRDefault="007C1922" w:rsidP="007C1922">
      <w:pPr>
        <w:pBdr>
          <w:top w:val="nil"/>
          <w:left w:val="nil"/>
          <w:bottom w:val="single" w:sz="4" w:space="1" w:color="auto"/>
          <w:right w:val="nil"/>
          <w:between w:val="nil"/>
        </w:pBdr>
        <w:spacing w:before="100" w:after="100"/>
        <w:rPr>
          <w:b/>
          <w:bCs/>
          <w:i/>
          <w:iCs/>
          <w:color w:val="0070C0"/>
          <w:sz w:val="28"/>
          <w:szCs w:val="28"/>
          <w:u w:val="single"/>
        </w:rPr>
      </w:pPr>
    </w:p>
    <w:p w14:paraId="1019D5F9" w14:textId="77777777" w:rsidR="00FA6FF9" w:rsidRDefault="00FA6FF9" w:rsidP="00FA6FF9">
      <w:pPr>
        <w:pBdr>
          <w:top w:val="nil"/>
          <w:left w:val="nil"/>
          <w:bottom w:val="single" w:sz="4" w:space="1" w:color="auto"/>
          <w:right w:val="nil"/>
          <w:between w:val="nil"/>
        </w:pBdr>
        <w:spacing w:before="100" w:after="100"/>
        <w:jc w:val="center"/>
        <w:rPr>
          <w:b/>
          <w:bCs/>
          <w:i/>
          <w:iCs/>
          <w:color w:val="0070C0"/>
          <w:sz w:val="28"/>
          <w:szCs w:val="28"/>
          <w:u w:val="single"/>
        </w:rPr>
      </w:pPr>
    </w:p>
    <w:p w14:paraId="00000022" w14:textId="673C5BF8" w:rsidR="00C02A62" w:rsidRDefault="000257D8" w:rsidP="00FA6FF9">
      <w:pPr>
        <w:pBdr>
          <w:top w:val="nil"/>
          <w:left w:val="nil"/>
          <w:bottom w:val="single" w:sz="4" w:space="1" w:color="auto"/>
          <w:right w:val="nil"/>
          <w:between w:val="nil"/>
        </w:pBdr>
        <w:spacing w:before="100" w:after="100"/>
        <w:jc w:val="center"/>
        <w:rPr>
          <w:b/>
          <w:bCs/>
          <w:i/>
          <w:iCs/>
          <w:color w:val="0070C0"/>
          <w:sz w:val="28"/>
          <w:szCs w:val="28"/>
          <w:u w:val="single"/>
        </w:rPr>
      </w:pPr>
      <w:r>
        <w:rPr>
          <w:b/>
          <w:bCs/>
          <w:i/>
          <w:iCs/>
          <w:color w:val="0070C0"/>
          <w:sz w:val="28"/>
          <w:szCs w:val="28"/>
          <w:u w:val="single"/>
        </w:rPr>
        <w:lastRenderedPageBreak/>
        <w:t xml:space="preserve">Asset Codes </w:t>
      </w:r>
    </w:p>
    <w:p w14:paraId="00000023" w14:textId="77777777" w:rsidR="00C02A62" w:rsidRPr="000257D8" w:rsidRDefault="000257D8" w:rsidP="00FA6FF9">
      <w:pPr>
        <w:pBdr>
          <w:top w:val="nil"/>
          <w:left w:val="nil"/>
          <w:bottom w:val="single" w:sz="4" w:space="1" w:color="auto"/>
          <w:right w:val="nil"/>
          <w:between w:val="nil"/>
        </w:pBdr>
        <w:spacing w:before="100" w:after="100"/>
        <w:rPr>
          <w:b/>
          <w:bCs/>
          <w:i/>
          <w:iCs/>
          <w:color w:val="000000"/>
          <w:sz w:val="22"/>
          <w:szCs w:val="22"/>
        </w:rPr>
      </w:pPr>
      <w:r w:rsidRPr="000257D8">
        <w:rPr>
          <w:b/>
          <w:bCs/>
          <w:i/>
          <w:iCs/>
          <w:color w:val="000000"/>
          <w:sz w:val="22"/>
          <w:szCs w:val="22"/>
        </w:rPr>
        <w:t xml:space="preserve">Asset codes include account codes both for assets (current and fixed) which have monetary value. Assets are property (tangible and intangible) owned by the School Food Authority (SFA). </w:t>
      </w:r>
    </w:p>
    <w:p w14:paraId="00000024" w14:textId="77777777" w:rsidR="00C02A62" w:rsidRDefault="00C02A62" w:rsidP="00FA6FF9">
      <w:pPr>
        <w:pBdr>
          <w:top w:val="nil"/>
          <w:left w:val="nil"/>
          <w:bottom w:val="single" w:sz="4" w:space="1" w:color="auto"/>
          <w:right w:val="nil"/>
          <w:between w:val="nil"/>
        </w:pBdr>
        <w:spacing w:before="100" w:after="100"/>
        <w:rPr>
          <w:b/>
          <w:bCs/>
        </w:rPr>
      </w:pPr>
    </w:p>
    <w:p w14:paraId="00000025" w14:textId="77777777" w:rsidR="00C02A62" w:rsidRPr="000257D8" w:rsidRDefault="000257D8" w:rsidP="00FA6FF9">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1010 Cash on Deposit - Banks (FC1-A Line #001)</w:t>
      </w:r>
    </w:p>
    <w:p w14:paraId="00000026" w14:textId="77777777" w:rsidR="00C02A62" w:rsidRPr="000257D8" w:rsidRDefault="000257D8">
      <w:pPr>
        <w:pBdr>
          <w:top w:val="nil"/>
          <w:left w:val="nil"/>
          <w:bottom w:val="nil"/>
          <w:right w:val="nil"/>
          <w:between w:val="nil"/>
        </w:pBdr>
        <w:spacing w:before="100" w:after="100"/>
        <w:ind w:left="720"/>
        <w:rPr>
          <w:i/>
          <w:iCs/>
          <w:color w:val="0070C0"/>
          <w:sz w:val="22"/>
          <w:szCs w:val="22"/>
        </w:rPr>
      </w:pPr>
      <w:r w:rsidRPr="000257D8">
        <w:rPr>
          <w:i/>
          <w:iCs/>
          <w:color w:val="000000"/>
          <w:sz w:val="22"/>
          <w:szCs w:val="22"/>
        </w:rPr>
        <w:t xml:space="preserve">Cash deposited on demand in official depositories. </w:t>
      </w:r>
      <w:r w:rsidRPr="000257D8">
        <w:rPr>
          <w:i/>
          <w:iCs/>
          <w:color w:val="0070C0"/>
          <w:sz w:val="22"/>
          <w:szCs w:val="22"/>
        </w:rPr>
        <w:t>Balance of School Nutrition service bank account reconciled with general ledger account.</w:t>
      </w:r>
    </w:p>
    <w:p w14:paraId="00000027" w14:textId="43585254" w:rsidR="00C02A62" w:rsidRPr="000257D8" w:rsidRDefault="000257D8" w:rsidP="1D7D6EFD">
      <w:pPr>
        <w:numPr>
          <w:ilvl w:val="0"/>
          <w:numId w:val="27"/>
        </w:numPr>
        <w:pBdr>
          <w:top w:val="nil"/>
          <w:left w:val="nil"/>
          <w:bottom w:val="nil"/>
          <w:right w:val="nil"/>
          <w:between w:val="nil"/>
        </w:pBdr>
        <w:spacing w:before="100"/>
        <w:rPr>
          <w:color w:val="0070C0"/>
          <w:sz w:val="22"/>
          <w:szCs w:val="22"/>
          <w:lang w:val="en-US"/>
        </w:rPr>
      </w:pPr>
      <w:r w:rsidRPr="1D7D6EFD">
        <w:rPr>
          <w:color w:val="0070C0"/>
          <w:sz w:val="22"/>
          <w:szCs w:val="22"/>
          <w:lang w:val="en-US"/>
        </w:rPr>
        <w:t xml:space="preserve">Food Service accounts can be part of the </w:t>
      </w:r>
      <w:r w:rsidR="008037F7" w:rsidRPr="1D7D6EFD">
        <w:rPr>
          <w:color w:val="0070C0"/>
          <w:sz w:val="22"/>
          <w:szCs w:val="22"/>
          <w:lang w:val="en-US"/>
        </w:rPr>
        <w:t>Public-School</w:t>
      </w:r>
      <w:r w:rsidRPr="1D7D6EFD">
        <w:rPr>
          <w:color w:val="0070C0"/>
          <w:sz w:val="22"/>
          <w:szCs w:val="22"/>
          <w:lang w:val="en-US"/>
        </w:rPr>
        <w:t xml:space="preserve"> Unit (PSU) general fund, however, the PSU and SFA must maintain a clear documentation of all expenses and revenues and assure that the Food Service account operates on a nonprofit basis and funds are used for school nutrition authorized purposes only.</w:t>
      </w:r>
    </w:p>
    <w:p w14:paraId="00000028" w14:textId="77777777" w:rsidR="00C02A62" w:rsidRPr="000257D8" w:rsidRDefault="000257D8" w:rsidP="1D7D6EFD">
      <w:pPr>
        <w:numPr>
          <w:ilvl w:val="0"/>
          <w:numId w:val="27"/>
        </w:numPr>
        <w:pBdr>
          <w:top w:val="nil"/>
          <w:left w:val="nil"/>
          <w:bottom w:val="nil"/>
          <w:right w:val="nil"/>
          <w:between w:val="nil"/>
        </w:pBdr>
        <w:spacing w:after="100"/>
        <w:rPr>
          <w:color w:val="0070C0"/>
          <w:sz w:val="22"/>
          <w:szCs w:val="22"/>
          <w:lang w:val="en-US"/>
        </w:rPr>
      </w:pPr>
      <w:r w:rsidRPr="1D7D6EFD">
        <w:rPr>
          <w:color w:val="0070C0"/>
          <w:sz w:val="22"/>
          <w:szCs w:val="22"/>
          <w:lang w:val="en-US"/>
        </w:rPr>
        <w:t xml:space="preserve">Any interest accrued from Food Service funds must be transferred back to the Food Service account. </w:t>
      </w:r>
    </w:p>
    <w:p w14:paraId="0000002A" w14:textId="77777777" w:rsidR="00C02A62" w:rsidRPr="000257D8" w:rsidRDefault="000257D8" w:rsidP="00FA6FF9">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1020 Cash on Deposit - Central Depository (FC1-A Line #002)</w:t>
      </w:r>
    </w:p>
    <w:p w14:paraId="0000002B"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Consolidation of local school administrative unit cash deposited on demand in an official depository. </w:t>
      </w:r>
    </w:p>
    <w:p w14:paraId="0000002C" w14:textId="77777777" w:rsidR="00C02A62" w:rsidRPr="000257D8" w:rsidRDefault="000257D8" w:rsidP="1D7D6EFD">
      <w:pPr>
        <w:numPr>
          <w:ilvl w:val="0"/>
          <w:numId w:val="66"/>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 xml:space="preserve">Cash placed here will not give accurate cash resource calculation in SNTS. For accurate calculation, use FC1A template or move to 1010 for accurate calculation. </w:t>
      </w:r>
    </w:p>
    <w:p w14:paraId="0000002E" w14:textId="77777777" w:rsidR="00C02A62" w:rsidRPr="000257D8" w:rsidRDefault="000257D8" w:rsidP="00FA6FF9">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1060 Petty Cash (FC1-A Line #003)</w:t>
      </w:r>
    </w:p>
    <w:p w14:paraId="0000002F"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A sum of money used for making change or payment of expenses too small to justify payment by check. </w:t>
      </w:r>
    </w:p>
    <w:p w14:paraId="00000030" w14:textId="77777777" w:rsidR="00C02A62" w:rsidRPr="000257D8" w:rsidRDefault="000257D8">
      <w:pPr>
        <w:numPr>
          <w:ilvl w:val="0"/>
          <w:numId w:val="45"/>
        </w:numPr>
        <w:pBdr>
          <w:top w:val="nil"/>
          <w:left w:val="nil"/>
          <w:bottom w:val="nil"/>
          <w:right w:val="nil"/>
          <w:between w:val="nil"/>
        </w:pBdr>
        <w:spacing w:before="100" w:after="100"/>
        <w:rPr>
          <w:color w:val="0070C0"/>
          <w:sz w:val="22"/>
          <w:szCs w:val="22"/>
        </w:rPr>
      </w:pPr>
      <w:r w:rsidRPr="000257D8">
        <w:rPr>
          <w:color w:val="0070C0"/>
          <w:sz w:val="22"/>
          <w:szCs w:val="22"/>
        </w:rPr>
        <w:t xml:space="preserve">Daily petty cash audits </w:t>
      </w:r>
      <w:sdt>
        <w:sdtPr>
          <w:rPr>
            <w:sz w:val="22"/>
            <w:szCs w:val="22"/>
          </w:rPr>
          <w:tag w:val="goog_rdk_2"/>
          <w:id w:val="238412386"/>
        </w:sdtPr>
        <w:sdtEndPr/>
        <w:sdtContent/>
      </w:sdt>
      <w:r w:rsidRPr="000257D8">
        <w:rPr>
          <w:color w:val="0070C0"/>
          <w:sz w:val="22"/>
          <w:szCs w:val="22"/>
        </w:rPr>
        <w:t>must be conducted by the SFA.</w:t>
      </w:r>
    </w:p>
    <w:p w14:paraId="00000032" w14:textId="77777777" w:rsidR="00C02A62" w:rsidRPr="000257D8" w:rsidRDefault="000257D8" w:rsidP="00EA02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1080 Temporary Investments (FC1-A Line #004)</w:t>
      </w:r>
    </w:p>
    <w:p w14:paraId="00000033" w14:textId="77777777"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Savings deposits, certificates of deposit (CD), investments in shares of savings and loan associations and other securities permitted by G.S. 115C-443 for temporary investment of idle cash.  </w:t>
      </w:r>
      <w:r w:rsidRPr="1D7D6EFD">
        <w:rPr>
          <w:i/>
          <w:iCs/>
          <w:color w:val="0070C0"/>
          <w:sz w:val="22"/>
          <w:szCs w:val="22"/>
          <w:lang w:val="en-US"/>
        </w:rPr>
        <w:t xml:space="preserve">Short-Term Investment Fund (STIF), CDs, and/or etc. </w:t>
      </w:r>
    </w:p>
    <w:p w14:paraId="00000034" w14:textId="77777777" w:rsidR="00C02A62" w:rsidRPr="000257D8" w:rsidRDefault="000257D8" w:rsidP="1D7D6EFD">
      <w:pPr>
        <w:numPr>
          <w:ilvl w:val="0"/>
          <w:numId w:val="26"/>
        </w:numPr>
        <w:spacing w:before="100" w:after="100"/>
        <w:rPr>
          <w:i/>
          <w:iCs/>
          <w:color w:val="0070C0"/>
          <w:sz w:val="22"/>
          <w:szCs w:val="22"/>
          <w:lang w:val="en-US"/>
        </w:rPr>
      </w:pPr>
      <w:r w:rsidRPr="1D7D6EFD">
        <w:rPr>
          <w:i/>
          <w:iCs/>
          <w:color w:val="0070C0"/>
          <w:sz w:val="22"/>
          <w:szCs w:val="22"/>
          <w:lang w:val="en-US"/>
        </w:rPr>
        <w:t xml:space="preserve"> </w:t>
      </w:r>
      <w:r w:rsidRPr="1D7D6EFD">
        <w:rPr>
          <w:color w:val="0070C0"/>
          <w:sz w:val="22"/>
          <w:szCs w:val="22"/>
          <w:lang w:val="en-US"/>
        </w:rPr>
        <w:t>Include actual amount of School Nutrition monies even when grouped with other local board of education monies.  If grouped with other local Board of Education monies, report the specific School Nutrition funding amount.</w:t>
      </w:r>
    </w:p>
    <w:p w14:paraId="00000036" w14:textId="77777777" w:rsidR="00C02A62" w:rsidRPr="000257D8" w:rsidRDefault="000257D8" w:rsidP="00EA02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1100 Accounts Receivable - State (FC1-A Line #005)</w:t>
      </w:r>
    </w:p>
    <w:p w14:paraId="00000037" w14:textId="77777777"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Amounts due from the State of North Carolina. </w:t>
      </w:r>
      <w:r w:rsidRPr="1D7D6EFD">
        <w:rPr>
          <w:i/>
          <w:iCs/>
          <w:color w:val="0070C0"/>
          <w:sz w:val="22"/>
          <w:szCs w:val="22"/>
          <w:lang w:val="en-US"/>
        </w:rPr>
        <w:t>Amount of USDA reimbursement earned (submitted on monthly claim) but not yet received</w:t>
      </w:r>
    </w:p>
    <w:p w14:paraId="00000039" w14:textId="77777777" w:rsidR="00C02A62" w:rsidRPr="000257D8" w:rsidRDefault="000257D8" w:rsidP="00EA02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1160 Accounts Receivable – Non-Governmental (FC1-A Line #006)</w:t>
      </w:r>
    </w:p>
    <w:p w14:paraId="0000003A" w14:textId="0005A8C3"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Amounts due from private citizens and business firms for special services, purchases of school owned materials, damages to school property, and other similar items. </w:t>
      </w:r>
      <w:r w:rsidRPr="1D7D6EFD">
        <w:rPr>
          <w:i/>
          <w:iCs/>
          <w:color w:val="0070C0"/>
          <w:sz w:val="22"/>
          <w:szCs w:val="22"/>
          <w:lang w:val="en-US"/>
        </w:rPr>
        <w:t xml:space="preserve">All other amounts earned, but not yet </w:t>
      </w:r>
      <w:r w:rsidR="00233795" w:rsidRPr="1D7D6EFD">
        <w:rPr>
          <w:i/>
          <w:iCs/>
          <w:color w:val="0070C0"/>
          <w:sz w:val="22"/>
          <w:szCs w:val="22"/>
          <w:lang w:val="en-US"/>
        </w:rPr>
        <w:t>received,</w:t>
      </w:r>
      <w:r w:rsidRPr="1D7D6EFD">
        <w:rPr>
          <w:i/>
          <w:iCs/>
          <w:color w:val="0070C0"/>
          <w:sz w:val="22"/>
          <w:szCs w:val="22"/>
          <w:lang w:val="en-US"/>
        </w:rPr>
        <w:t xml:space="preserve"> such as catered meals, banquets, food sales, and miscellaneous receivables.</w:t>
      </w:r>
    </w:p>
    <w:p w14:paraId="0000003C"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1167 Accounts Receivable – Student Meal Charges (FC1-A Line #006)</w:t>
      </w:r>
    </w:p>
    <w:p w14:paraId="0000003D" w14:textId="77777777" w:rsidR="00C02A62" w:rsidRPr="000257D8" w:rsidRDefault="000257D8">
      <w:pPr>
        <w:pBdr>
          <w:top w:val="nil"/>
          <w:left w:val="nil"/>
          <w:bottom w:val="nil"/>
          <w:right w:val="nil"/>
          <w:between w:val="nil"/>
        </w:pBdr>
        <w:spacing w:before="100" w:after="100"/>
        <w:ind w:firstLine="720"/>
        <w:rPr>
          <w:i/>
          <w:iCs/>
          <w:sz w:val="22"/>
          <w:szCs w:val="22"/>
        </w:rPr>
      </w:pPr>
      <w:r w:rsidRPr="000257D8">
        <w:rPr>
          <w:i/>
          <w:iCs/>
          <w:color w:val="000000"/>
          <w:sz w:val="22"/>
          <w:szCs w:val="22"/>
        </w:rPr>
        <w:t xml:space="preserve">Charges made for breakfast and lunch for students. </w:t>
      </w:r>
    </w:p>
    <w:p w14:paraId="0000003E" w14:textId="77777777" w:rsidR="00C02A62" w:rsidRPr="000257D8" w:rsidRDefault="000257D8">
      <w:pPr>
        <w:numPr>
          <w:ilvl w:val="0"/>
          <w:numId w:val="54"/>
        </w:numPr>
        <w:pBdr>
          <w:top w:val="nil"/>
          <w:left w:val="nil"/>
          <w:bottom w:val="nil"/>
          <w:right w:val="nil"/>
          <w:between w:val="nil"/>
        </w:pBdr>
        <w:spacing w:before="100" w:after="100"/>
        <w:rPr>
          <w:color w:val="0070C0"/>
          <w:sz w:val="22"/>
          <w:szCs w:val="22"/>
          <w:highlight w:val="white"/>
        </w:rPr>
      </w:pPr>
      <w:r w:rsidRPr="000257D8">
        <w:rPr>
          <w:color w:val="0070C0"/>
          <w:sz w:val="22"/>
          <w:szCs w:val="22"/>
          <w:highlight w:val="white"/>
        </w:rPr>
        <w:t>Account code 1160 may be used for these meal charges.</w:t>
      </w:r>
    </w:p>
    <w:p w14:paraId="00000040"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1300 Due from Other Funds (FC1-A Line #007)</w:t>
      </w:r>
    </w:p>
    <w:p w14:paraId="00000041" w14:textId="77777777"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Receivables from other funds within the same local school administrative unit for goods sold or services rendered. </w:t>
      </w:r>
      <w:r w:rsidRPr="1D7D6EFD">
        <w:rPr>
          <w:i/>
          <w:iCs/>
          <w:color w:val="0070C0"/>
          <w:sz w:val="22"/>
          <w:szCs w:val="22"/>
          <w:lang w:val="en-US"/>
        </w:rPr>
        <w:t>Amount of monies due from other funds within the school system for catered meals, banquets, or services rendered.</w:t>
      </w:r>
    </w:p>
    <w:p w14:paraId="00000042" w14:textId="77777777" w:rsidR="00C02A62" w:rsidRPr="000257D8" w:rsidRDefault="000257D8">
      <w:pPr>
        <w:numPr>
          <w:ilvl w:val="0"/>
          <w:numId w:val="50"/>
        </w:numPr>
        <w:pBdr>
          <w:top w:val="nil"/>
          <w:left w:val="nil"/>
          <w:bottom w:val="nil"/>
          <w:right w:val="nil"/>
          <w:between w:val="nil"/>
        </w:pBdr>
        <w:spacing w:before="100" w:after="100"/>
        <w:rPr>
          <w:color w:val="0070C0"/>
          <w:sz w:val="22"/>
          <w:szCs w:val="22"/>
        </w:rPr>
      </w:pPr>
      <w:r w:rsidRPr="000257D8">
        <w:rPr>
          <w:color w:val="0070C0"/>
          <w:sz w:val="22"/>
          <w:szCs w:val="22"/>
        </w:rPr>
        <w:t>Prior to any loans given from the Food Service account to PSU, the State Agency must be contacted.</w:t>
      </w:r>
    </w:p>
    <w:p w14:paraId="00000044"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lastRenderedPageBreak/>
        <w:t>1410 Inventories of Supplies and Materials (FC1-A Line #008)</w:t>
      </w:r>
    </w:p>
    <w:p w14:paraId="00000045" w14:textId="77777777"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Cost value of all inventories of supplies and materials. </w:t>
      </w:r>
      <w:r w:rsidRPr="1D7D6EFD">
        <w:rPr>
          <w:i/>
          <w:iCs/>
          <w:color w:val="0070C0"/>
          <w:sz w:val="22"/>
          <w:szCs w:val="22"/>
          <w:lang w:val="en-US"/>
        </w:rPr>
        <w:t>Total value of all food processing supplies not yet used at month end for all schools and central warehouse combined and the value will need to match physical inventory counts.</w:t>
      </w:r>
    </w:p>
    <w:p w14:paraId="00000047"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1420 Inventories of Food (FC1-A Line #009)</w:t>
      </w:r>
    </w:p>
    <w:p w14:paraId="00000048"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i/>
          <w:iCs/>
          <w:color w:val="000000"/>
          <w:sz w:val="22"/>
          <w:szCs w:val="22"/>
        </w:rPr>
        <w:t xml:space="preserve">Cost value of Child Nutrition food. </w:t>
      </w:r>
      <w:r w:rsidRPr="000257D8">
        <w:rPr>
          <w:i/>
          <w:iCs/>
          <w:color w:val="0070C0"/>
          <w:sz w:val="22"/>
          <w:szCs w:val="22"/>
        </w:rPr>
        <w:t>Total value of all food not yet used at month end for all schools and central warehouses combined.</w:t>
      </w:r>
      <w:r w:rsidRPr="000257D8">
        <w:rPr>
          <w:b/>
          <w:bCs/>
          <w:i/>
          <w:iCs/>
          <w:color w:val="0070C0"/>
          <w:sz w:val="22"/>
          <w:szCs w:val="22"/>
        </w:rPr>
        <w:t xml:space="preserve"> </w:t>
      </w:r>
    </w:p>
    <w:p w14:paraId="00000049" w14:textId="77777777" w:rsidR="00C02A62" w:rsidRPr="000257D8" w:rsidRDefault="000257D8">
      <w:pPr>
        <w:numPr>
          <w:ilvl w:val="0"/>
          <w:numId w:val="63"/>
        </w:numPr>
        <w:pBdr>
          <w:top w:val="nil"/>
          <w:left w:val="nil"/>
          <w:bottom w:val="nil"/>
          <w:right w:val="nil"/>
          <w:between w:val="nil"/>
        </w:pBdr>
        <w:spacing w:before="100"/>
        <w:rPr>
          <w:color w:val="0070C0"/>
          <w:sz w:val="22"/>
          <w:szCs w:val="22"/>
        </w:rPr>
      </w:pPr>
      <w:r w:rsidRPr="000257D8">
        <w:rPr>
          <w:color w:val="0070C0"/>
          <w:sz w:val="22"/>
          <w:szCs w:val="22"/>
        </w:rPr>
        <w:t xml:space="preserve">This is the value of food inventory. </w:t>
      </w:r>
    </w:p>
    <w:p w14:paraId="0000004A" w14:textId="77777777" w:rsidR="00C02A62" w:rsidRPr="000257D8" w:rsidRDefault="000257D8" w:rsidP="1D7D6EFD">
      <w:pPr>
        <w:numPr>
          <w:ilvl w:val="0"/>
          <w:numId w:val="63"/>
        </w:numPr>
        <w:pBdr>
          <w:top w:val="nil"/>
          <w:left w:val="nil"/>
          <w:bottom w:val="nil"/>
          <w:right w:val="nil"/>
          <w:between w:val="nil"/>
        </w:pBdr>
        <w:spacing w:after="100"/>
        <w:rPr>
          <w:color w:val="0070C0"/>
          <w:sz w:val="22"/>
          <w:szCs w:val="22"/>
          <w:lang w:val="en-US"/>
        </w:rPr>
      </w:pPr>
      <w:r w:rsidRPr="1D7D6EFD">
        <w:rPr>
          <w:color w:val="0070C0"/>
          <w:sz w:val="22"/>
          <w:szCs w:val="22"/>
          <w:lang w:val="en-US"/>
        </w:rPr>
        <w:t xml:space="preserve">Commodities can be put into this purpose code. </w:t>
      </w:r>
    </w:p>
    <w:p w14:paraId="0000004C"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1430 Inventories of Food USDA Commodities (FC1-A Line #010)</w:t>
      </w:r>
    </w:p>
    <w:p w14:paraId="0000004D" w14:textId="77777777" w:rsidR="00C02A62" w:rsidRPr="000257D8" w:rsidRDefault="000257D8" w:rsidP="1D7D6EFD">
      <w:pPr>
        <w:pBdr>
          <w:top w:val="nil"/>
          <w:left w:val="nil"/>
          <w:bottom w:val="nil"/>
          <w:right w:val="nil"/>
          <w:between w:val="nil"/>
        </w:pBdr>
        <w:tabs>
          <w:tab w:val="center" w:pos="5760"/>
        </w:tabs>
        <w:spacing w:before="100" w:after="100"/>
        <w:ind w:left="720"/>
        <w:rPr>
          <w:i/>
          <w:iCs/>
          <w:color w:val="000000"/>
          <w:sz w:val="22"/>
          <w:szCs w:val="22"/>
          <w:lang w:val="en-US"/>
        </w:rPr>
      </w:pPr>
      <w:r w:rsidRPr="1D7D6EFD">
        <w:rPr>
          <w:i/>
          <w:iCs/>
          <w:color w:val="000000" w:themeColor="text1"/>
          <w:sz w:val="22"/>
          <w:szCs w:val="22"/>
          <w:lang w:val="en-US"/>
        </w:rPr>
        <w:t xml:space="preserve">Cost value of USDA commodities. </w:t>
      </w:r>
      <w:r w:rsidRPr="1D7D6EFD">
        <w:rPr>
          <w:i/>
          <w:iCs/>
          <w:color w:val="0070C0"/>
          <w:sz w:val="22"/>
          <w:szCs w:val="22"/>
          <w:lang w:val="en-US"/>
        </w:rPr>
        <w:t>Total value of commodity food not yet used at month end for all schools and central warehouses combined. This account will not be used if purchased and commodity foods are inventoried together.</w:t>
      </w:r>
      <w:r>
        <w:tab/>
      </w:r>
    </w:p>
    <w:p w14:paraId="0000004E" w14:textId="77777777" w:rsidR="00C02A62" w:rsidRPr="000257D8" w:rsidRDefault="000257D8" w:rsidP="1D7D6EFD">
      <w:pPr>
        <w:numPr>
          <w:ilvl w:val="0"/>
          <w:numId w:val="8"/>
        </w:numPr>
        <w:pBdr>
          <w:top w:val="nil"/>
          <w:left w:val="nil"/>
          <w:bottom w:val="nil"/>
          <w:right w:val="nil"/>
          <w:between w:val="nil"/>
        </w:pBdr>
        <w:spacing w:before="100"/>
        <w:rPr>
          <w:color w:val="0070C0"/>
          <w:sz w:val="22"/>
          <w:szCs w:val="22"/>
          <w:lang w:val="en-US"/>
        </w:rPr>
      </w:pPr>
      <w:r w:rsidRPr="1D7D6EFD">
        <w:rPr>
          <w:color w:val="0070C0"/>
          <w:sz w:val="22"/>
          <w:szCs w:val="22"/>
          <w:lang w:val="en-US"/>
        </w:rPr>
        <w:t xml:space="preserve">This is the value of commodities.  </w:t>
      </w:r>
    </w:p>
    <w:p w14:paraId="0000004F" w14:textId="77777777" w:rsidR="00C02A62" w:rsidRPr="000257D8" w:rsidRDefault="000257D8">
      <w:pPr>
        <w:numPr>
          <w:ilvl w:val="0"/>
          <w:numId w:val="8"/>
        </w:numPr>
        <w:pBdr>
          <w:top w:val="nil"/>
          <w:left w:val="nil"/>
          <w:bottom w:val="nil"/>
          <w:right w:val="nil"/>
          <w:between w:val="nil"/>
        </w:pBdr>
        <w:spacing w:after="100"/>
        <w:rPr>
          <w:color w:val="0070C0"/>
          <w:sz w:val="22"/>
          <w:szCs w:val="22"/>
        </w:rPr>
      </w:pPr>
      <w:r w:rsidRPr="000257D8">
        <w:rPr>
          <w:color w:val="0070C0"/>
          <w:sz w:val="22"/>
          <w:szCs w:val="22"/>
        </w:rPr>
        <w:t xml:space="preserve">Purpose code 1420 can be used for Commodities and Food. </w:t>
      </w:r>
    </w:p>
    <w:p w14:paraId="00000051"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1610 Prepayments (FC1-A Line #011)</w:t>
      </w:r>
    </w:p>
    <w:p w14:paraId="00000052"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all deposits, prepayments, and any other assets which will be charged to an expense code in a future period. </w:t>
      </w:r>
    </w:p>
    <w:p w14:paraId="00000053" w14:textId="77777777" w:rsidR="00C02A62" w:rsidRPr="000257D8" w:rsidRDefault="000257D8" w:rsidP="1D7D6EFD">
      <w:pPr>
        <w:numPr>
          <w:ilvl w:val="0"/>
          <w:numId w:val="31"/>
        </w:numPr>
        <w:pBdr>
          <w:top w:val="nil"/>
          <w:left w:val="nil"/>
          <w:bottom w:val="nil"/>
          <w:right w:val="nil"/>
          <w:between w:val="nil"/>
        </w:pBdr>
        <w:spacing w:before="100"/>
        <w:rPr>
          <w:color w:val="0070C0"/>
          <w:sz w:val="22"/>
          <w:szCs w:val="22"/>
          <w:lang w:val="en-US"/>
        </w:rPr>
      </w:pPr>
      <w:r w:rsidRPr="1D7D6EFD">
        <w:rPr>
          <w:color w:val="0070C0"/>
          <w:sz w:val="22"/>
          <w:szCs w:val="22"/>
          <w:lang w:val="en-US"/>
        </w:rPr>
        <w:t>Don’t see this account used a lot.</w:t>
      </w:r>
    </w:p>
    <w:p w14:paraId="00000054" w14:textId="77777777" w:rsidR="00C02A62" w:rsidRPr="000257D8" w:rsidRDefault="000257D8" w:rsidP="1D7D6EFD">
      <w:pPr>
        <w:numPr>
          <w:ilvl w:val="0"/>
          <w:numId w:val="31"/>
        </w:numPr>
        <w:pBdr>
          <w:top w:val="nil"/>
          <w:left w:val="nil"/>
          <w:bottom w:val="nil"/>
          <w:right w:val="nil"/>
          <w:between w:val="nil"/>
        </w:pBdr>
        <w:rPr>
          <w:color w:val="0070C0"/>
          <w:sz w:val="22"/>
          <w:szCs w:val="22"/>
          <w:lang w:val="en-US"/>
        </w:rPr>
      </w:pPr>
      <w:r w:rsidRPr="1D7D6EFD">
        <w:rPr>
          <w:color w:val="0070C0"/>
          <w:sz w:val="22"/>
          <w:szCs w:val="22"/>
          <w:lang w:val="en-US"/>
        </w:rPr>
        <w:t xml:space="preserve"> Presumably for goods or services not yet delivered. </w:t>
      </w:r>
    </w:p>
    <w:p w14:paraId="00000055" w14:textId="77777777" w:rsidR="00C02A62" w:rsidRPr="000257D8" w:rsidRDefault="000257D8">
      <w:pPr>
        <w:numPr>
          <w:ilvl w:val="0"/>
          <w:numId w:val="31"/>
        </w:numPr>
        <w:pBdr>
          <w:top w:val="nil"/>
          <w:left w:val="nil"/>
          <w:bottom w:val="nil"/>
          <w:right w:val="nil"/>
          <w:between w:val="nil"/>
        </w:pBdr>
        <w:spacing w:after="100"/>
        <w:rPr>
          <w:color w:val="0070C0"/>
          <w:sz w:val="22"/>
          <w:szCs w:val="22"/>
        </w:rPr>
      </w:pPr>
      <w:r w:rsidRPr="000257D8">
        <w:rPr>
          <w:color w:val="0070C0"/>
          <w:sz w:val="22"/>
          <w:szCs w:val="22"/>
        </w:rPr>
        <w:t>Student prepayments are entered in purpose code 2410.</w:t>
      </w:r>
    </w:p>
    <w:p w14:paraId="00000057"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1710 Capital Assets (FC1-A Line #012)</w:t>
      </w:r>
    </w:p>
    <w:p w14:paraId="00000058" w14:textId="77777777" w:rsidR="00C02A62" w:rsidRPr="000257D8" w:rsidRDefault="000257D8" w:rsidP="1D7D6EFD">
      <w:pPr>
        <w:pBdr>
          <w:top w:val="nil"/>
          <w:left w:val="nil"/>
          <w:bottom w:val="nil"/>
          <w:right w:val="nil"/>
          <w:between w:val="nil"/>
        </w:pBdr>
        <w:spacing w:before="100" w:after="100"/>
        <w:ind w:left="720"/>
        <w:rPr>
          <w:color w:val="000000"/>
          <w:sz w:val="22"/>
          <w:szCs w:val="22"/>
          <w:lang w:val="en-US"/>
        </w:rPr>
      </w:pPr>
      <w:r w:rsidRPr="1D7D6EFD">
        <w:rPr>
          <w:color w:val="000000" w:themeColor="text1"/>
          <w:sz w:val="22"/>
          <w:szCs w:val="22"/>
          <w:lang w:val="en-US"/>
        </w:rPr>
        <w:t xml:space="preserve">Include acquisition value of capital assets. Utilize 541 (Equipment), 551 (Vehicles), as appropriate. </w:t>
      </w:r>
      <w:r w:rsidRPr="1D7D6EFD">
        <w:rPr>
          <w:i/>
          <w:iCs/>
          <w:color w:val="0070C0"/>
          <w:sz w:val="22"/>
          <w:szCs w:val="22"/>
          <w:lang w:val="en-US"/>
        </w:rPr>
        <w:t>Total acquisition cost of all non-expendable School Nutrition equipment including installation and updates and vehicles used in the School Nutrition operation.</w:t>
      </w:r>
    </w:p>
    <w:p w14:paraId="00000059" w14:textId="77777777" w:rsidR="00C02A62" w:rsidRPr="000257D8" w:rsidRDefault="000257D8" w:rsidP="1D7D6EFD">
      <w:pPr>
        <w:numPr>
          <w:ilvl w:val="0"/>
          <w:numId w:val="60"/>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School Nutrition funds cannot be used to purchase land, buildings, or construct buildings.</w:t>
      </w:r>
    </w:p>
    <w:p w14:paraId="0000005B"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1720 Fixed Assets - Accumulated Depreciation (FC1-A Line #013)</w:t>
      </w:r>
    </w:p>
    <w:p w14:paraId="2CAAEF9E" w14:textId="5D7B4DD6" w:rsidR="00571236"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Accumulated amounts for depreciation of capital assets. </w:t>
      </w:r>
    </w:p>
    <w:p w14:paraId="0000005E" w14:textId="29EE0E65"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1740 Investments in Fixed Assets (FC1-A Line #014)</w:t>
      </w:r>
    </w:p>
    <w:p w14:paraId="00000060" w14:textId="744FF1E5"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the value (generally historical cost) of fixed assets. </w:t>
      </w:r>
    </w:p>
    <w:p w14:paraId="00000061"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1800 Other Post-Employment Benefit Asset (FC1-A Line #015)</w:t>
      </w:r>
    </w:p>
    <w:p w14:paraId="00000063" w14:textId="789B2D03" w:rsidR="00C02A62"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To record audit entries related to GASB 75 for Disability Income Plan of North Carolina (DIPNC)</w:t>
      </w:r>
    </w:p>
    <w:p w14:paraId="00000064"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1810 Deferred Outflows (FC1-A Line #016)</w:t>
      </w:r>
    </w:p>
    <w:p w14:paraId="303BB7FD" w14:textId="03BFE6D5" w:rsidR="00D15993" w:rsidRPr="007C1922"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To record audit entries related to GASB 67/68/75. This includes Pension and other Post-Employment Benefits-Retirement, Health Benefits Plan (RHBF) and DIPNC.</w:t>
      </w:r>
    </w:p>
    <w:p w14:paraId="54F140F8" w14:textId="77777777" w:rsidR="007C1922" w:rsidRDefault="007C1922" w:rsidP="00571236">
      <w:pPr>
        <w:pBdr>
          <w:top w:val="nil"/>
          <w:left w:val="nil"/>
          <w:bottom w:val="single" w:sz="4" w:space="1" w:color="auto"/>
          <w:right w:val="nil"/>
          <w:between w:val="nil"/>
        </w:pBdr>
        <w:spacing w:before="100" w:after="100"/>
        <w:jc w:val="center"/>
        <w:rPr>
          <w:b/>
          <w:bCs/>
          <w:i/>
          <w:iCs/>
          <w:color w:val="0070C0"/>
          <w:sz w:val="28"/>
          <w:szCs w:val="28"/>
          <w:u w:val="single"/>
        </w:rPr>
      </w:pPr>
    </w:p>
    <w:p w14:paraId="00000068" w14:textId="74073E63" w:rsidR="00C02A62" w:rsidRDefault="000257D8" w:rsidP="00571236">
      <w:pPr>
        <w:pBdr>
          <w:top w:val="nil"/>
          <w:left w:val="nil"/>
          <w:bottom w:val="single" w:sz="4" w:space="1" w:color="auto"/>
          <w:right w:val="nil"/>
          <w:between w:val="nil"/>
        </w:pBdr>
        <w:spacing w:before="100" w:after="100"/>
        <w:jc w:val="center"/>
        <w:rPr>
          <w:b/>
          <w:bCs/>
          <w:i/>
          <w:iCs/>
          <w:color w:val="0070C0"/>
          <w:sz w:val="28"/>
          <w:szCs w:val="28"/>
          <w:u w:val="single"/>
        </w:rPr>
      </w:pPr>
      <w:r>
        <w:rPr>
          <w:b/>
          <w:bCs/>
          <w:i/>
          <w:iCs/>
          <w:color w:val="0070C0"/>
          <w:sz w:val="28"/>
          <w:szCs w:val="28"/>
          <w:u w:val="single"/>
        </w:rPr>
        <w:t xml:space="preserve">Liabilities Codes </w:t>
      </w:r>
    </w:p>
    <w:p w14:paraId="00000069" w14:textId="77777777" w:rsidR="00C02A62" w:rsidRPr="000257D8" w:rsidRDefault="000257D8" w:rsidP="1D7D6EFD">
      <w:pPr>
        <w:pBdr>
          <w:top w:val="nil"/>
          <w:left w:val="nil"/>
          <w:bottom w:val="single" w:sz="4" w:space="1" w:color="auto"/>
          <w:right w:val="nil"/>
          <w:between w:val="nil"/>
        </w:pBdr>
        <w:spacing w:before="100" w:after="100"/>
        <w:rPr>
          <w:b/>
          <w:bCs/>
          <w:i/>
          <w:iCs/>
          <w:color w:val="000000"/>
          <w:sz w:val="22"/>
          <w:szCs w:val="22"/>
          <w:lang w:val="en-US"/>
        </w:rPr>
      </w:pPr>
      <w:r w:rsidRPr="1D7D6EFD">
        <w:rPr>
          <w:b/>
          <w:bCs/>
          <w:i/>
          <w:iCs/>
          <w:color w:val="000000" w:themeColor="text1"/>
          <w:sz w:val="22"/>
          <w:szCs w:val="22"/>
          <w:lang w:val="en-US"/>
        </w:rPr>
        <w:t xml:space="preserve">Liabilities generally carry credit balances and debts and other obligations of the SFA, which must be paid in future periods. Fund balance represents the excess of the assets of a fund over its liabilities and reserves at the beginning or ending of a fiscal year. They </w:t>
      </w:r>
      <w:r w:rsidRPr="1D7D6EFD">
        <w:rPr>
          <w:b/>
          <w:bCs/>
          <w:i/>
          <w:iCs/>
          <w:sz w:val="22"/>
          <w:szCs w:val="22"/>
          <w:lang w:val="en-US"/>
        </w:rPr>
        <w:t>s</w:t>
      </w:r>
      <w:r w:rsidRPr="1D7D6EFD">
        <w:rPr>
          <w:b/>
          <w:bCs/>
          <w:i/>
          <w:iCs/>
          <w:color w:val="000000" w:themeColor="text1"/>
          <w:sz w:val="22"/>
          <w:szCs w:val="22"/>
          <w:lang w:val="en-US"/>
        </w:rPr>
        <w:t xml:space="preserve">hould </w:t>
      </w:r>
      <w:r w:rsidRPr="1D7D6EFD">
        <w:rPr>
          <w:b/>
          <w:bCs/>
          <w:i/>
          <w:iCs/>
          <w:sz w:val="22"/>
          <w:szCs w:val="22"/>
          <w:lang w:val="en-US"/>
        </w:rPr>
        <w:t>represent the value</w:t>
      </w:r>
      <w:r w:rsidRPr="1D7D6EFD">
        <w:rPr>
          <w:b/>
          <w:bCs/>
          <w:i/>
          <w:iCs/>
          <w:color w:val="000000" w:themeColor="text1"/>
          <w:sz w:val="22"/>
          <w:szCs w:val="22"/>
          <w:lang w:val="en-US"/>
        </w:rPr>
        <w:t xml:space="preserve"> of </w:t>
      </w:r>
      <w:r w:rsidRPr="1D7D6EFD">
        <w:rPr>
          <w:b/>
          <w:bCs/>
          <w:i/>
          <w:iCs/>
          <w:sz w:val="22"/>
          <w:szCs w:val="22"/>
          <w:lang w:val="en-US"/>
        </w:rPr>
        <w:t>goods</w:t>
      </w:r>
      <w:r w:rsidRPr="1D7D6EFD">
        <w:rPr>
          <w:b/>
          <w:bCs/>
          <w:i/>
          <w:iCs/>
          <w:color w:val="000000" w:themeColor="text1"/>
          <w:sz w:val="22"/>
          <w:szCs w:val="22"/>
          <w:lang w:val="en-US"/>
        </w:rPr>
        <w:t xml:space="preserve"> and services received but not yet paid.</w:t>
      </w:r>
    </w:p>
    <w:p w14:paraId="0000006A" w14:textId="77777777" w:rsidR="00C02A62" w:rsidRPr="000257D8" w:rsidRDefault="00C02A62" w:rsidP="00571236">
      <w:pPr>
        <w:pBdr>
          <w:top w:val="nil"/>
          <w:left w:val="nil"/>
          <w:bottom w:val="single" w:sz="4" w:space="1" w:color="auto"/>
          <w:right w:val="nil"/>
          <w:between w:val="nil"/>
        </w:pBdr>
        <w:spacing w:before="100" w:after="100"/>
        <w:rPr>
          <w:b/>
          <w:bCs/>
          <w:color w:val="000000"/>
          <w:sz w:val="22"/>
          <w:szCs w:val="22"/>
        </w:rPr>
      </w:pPr>
    </w:p>
    <w:p w14:paraId="0000006B"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2010 Accounts Payable (FC1-A Line #017)</w:t>
      </w:r>
    </w:p>
    <w:p w14:paraId="0000006C"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Liabilities on open account due to private individuals or business firms for goods and/or services received but not yet paid. </w:t>
      </w:r>
      <w:r w:rsidRPr="000257D8">
        <w:rPr>
          <w:i/>
          <w:iCs/>
          <w:color w:val="0070C0"/>
          <w:sz w:val="22"/>
          <w:szCs w:val="22"/>
        </w:rPr>
        <w:t>Total amount of all invoices for items or services received but not yet paid.</w:t>
      </w:r>
    </w:p>
    <w:p w14:paraId="0000006D" w14:textId="77777777" w:rsidR="00C02A62" w:rsidRPr="000257D8" w:rsidRDefault="000257D8">
      <w:pPr>
        <w:numPr>
          <w:ilvl w:val="0"/>
          <w:numId w:val="38"/>
        </w:numPr>
        <w:pBdr>
          <w:top w:val="nil"/>
          <w:left w:val="nil"/>
          <w:bottom w:val="nil"/>
          <w:right w:val="nil"/>
          <w:between w:val="nil"/>
        </w:pBdr>
        <w:spacing w:before="100"/>
        <w:rPr>
          <w:color w:val="0070C0"/>
          <w:sz w:val="22"/>
          <w:szCs w:val="22"/>
        </w:rPr>
      </w:pPr>
      <w:r w:rsidRPr="000257D8">
        <w:rPr>
          <w:color w:val="0070C0"/>
          <w:sz w:val="22"/>
          <w:szCs w:val="22"/>
        </w:rPr>
        <w:t xml:space="preserve">Invoices processed for SFA and checks waited to be printed. </w:t>
      </w:r>
    </w:p>
    <w:p w14:paraId="0000006E" w14:textId="77777777" w:rsidR="00C02A62" w:rsidRPr="000257D8" w:rsidRDefault="000257D8">
      <w:pPr>
        <w:numPr>
          <w:ilvl w:val="0"/>
          <w:numId w:val="38"/>
        </w:numPr>
        <w:pBdr>
          <w:top w:val="nil"/>
          <w:left w:val="nil"/>
          <w:bottom w:val="nil"/>
          <w:right w:val="nil"/>
          <w:between w:val="nil"/>
        </w:pBdr>
        <w:rPr>
          <w:color w:val="0070C0"/>
          <w:sz w:val="22"/>
          <w:szCs w:val="22"/>
        </w:rPr>
      </w:pPr>
      <w:r w:rsidRPr="000257D8">
        <w:rPr>
          <w:color w:val="0070C0"/>
          <w:sz w:val="22"/>
          <w:szCs w:val="22"/>
        </w:rPr>
        <w:t xml:space="preserve">Should include “invoice accruals, date sensitive to month goods were received. </w:t>
      </w:r>
    </w:p>
    <w:p w14:paraId="0000006F" w14:textId="77777777" w:rsidR="00C02A62" w:rsidRPr="000257D8" w:rsidRDefault="000257D8" w:rsidP="1D7D6EFD">
      <w:pPr>
        <w:numPr>
          <w:ilvl w:val="0"/>
          <w:numId w:val="38"/>
        </w:numPr>
        <w:pBdr>
          <w:top w:val="nil"/>
          <w:left w:val="nil"/>
          <w:bottom w:val="nil"/>
          <w:right w:val="nil"/>
          <w:between w:val="nil"/>
        </w:pBdr>
        <w:spacing w:after="100"/>
        <w:rPr>
          <w:color w:val="0070C0"/>
          <w:sz w:val="22"/>
          <w:szCs w:val="22"/>
          <w:lang w:val="en-US"/>
        </w:rPr>
      </w:pPr>
      <w:r w:rsidRPr="1D7D6EFD">
        <w:rPr>
          <w:color w:val="0070C0"/>
          <w:sz w:val="22"/>
          <w:szCs w:val="22"/>
          <w:lang w:val="en-US"/>
        </w:rPr>
        <w:t>Checks can be printed the following month.</w:t>
      </w:r>
    </w:p>
    <w:p w14:paraId="00000071"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2090 Due to Other Governmental Units (FC1-A Line #018)</w:t>
      </w:r>
    </w:p>
    <w:p w14:paraId="00000072"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Payable to other governmental units for goods bought or services received. </w:t>
      </w:r>
    </w:p>
    <w:p w14:paraId="00000073" w14:textId="77777777" w:rsidR="00C02A62" w:rsidRPr="000257D8" w:rsidRDefault="000257D8">
      <w:pPr>
        <w:numPr>
          <w:ilvl w:val="0"/>
          <w:numId w:val="18"/>
        </w:numPr>
        <w:pBdr>
          <w:top w:val="nil"/>
          <w:left w:val="nil"/>
          <w:bottom w:val="nil"/>
          <w:right w:val="nil"/>
          <w:between w:val="nil"/>
        </w:pBdr>
        <w:spacing w:before="100"/>
        <w:rPr>
          <w:color w:val="0070C0"/>
          <w:sz w:val="22"/>
          <w:szCs w:val="22"/>
        </w:rPr>
      </w:pPr>
      <w:r w:rsidRPr="000257D8">
        <w:rPr>
          <w:color w:val="0070C0"/>
          <w:sz w:val="22"/>
          <w:szCs w:val="22"/>
        </w:rPr>
        <w:t>Purpose code is rarely used</w:t>
      </w:r>
    </w:p>
    <w:p w14:paraId="00000074" w14:textId="77777777" w:rsidR="00C02A62" w:rsidRPr="000257D8" w:rsidRDefault="000257D8" w:rsidP="1D7D6EFD">
      <w:pPr>
        <w:numPr>
          <w:ilvl w:val="0"/>
          <w:numId w:val="18"/>
        </w:numPr>
        <w:pBdr>
          <w:top w:val="nil"/>
          <w:left w:val="nil"/>
          <w:bottom w:val="nil"/>
          <w:right w:val="nil"/>
          <w:between w:val="nil"/>
        </w:pBdr>
        <w:spacing w:after="100"/>
        <w:rPr>
          <w:color w:val="0070C0"/>
          <w:sz w:val="22"/>
          <w:szCs w:val="22"/>
          <w:lang w:val="en-US"/>
        </w:rPr>
      </w:pPr>
      <w:r w:rsidRPr="1D7D6EFD">
        <w:rPr>
          <w:color w:val="0070C0"/>
          <w:sz w:val="22"/>
          <w:szCs w:val="22"/>
          <w:lang w:val="en-US"/>
        </w:rPr>
        <w:t xml:space="preserve"> Investigate if another purpose code is appropriate.</w:t>
      </w:r>
    </w:p>
    <w:p w14:paraId="00000076" w14:textId="56DFEC9D"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2110 Due to Other Funds (FC1-A Line #019)</w:t>
      </w:r>
    </w:p>
    <w:p w14:paraId="00000077"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Payable to other funds within the same school unit for goods bought or services received. </w:t>
      </w:r>
    </w:p>
    <w:p w14:paraId="00000078" w14:textId="77777777" w:rsidR="00C02A62" w:rsidRPr="000257D8" w:rsidRDefault="000257D8">
      <w:pPr>
        <w:numPr>
          <w:ilvl w:val="0"/>
          <w:numId w:val="49"/>
        </w:numPr>
        <w:pBdr>
          <w:top w:val="nil"/>
          <w:left w:val="nil"/>
          <w:bottom w:val="nil"/>
          <w:right w:val="nil"/>
          <w:between w:val="nil"/>
        </w:pBdr>
        <w:spacing w:before="100" w:after="100"/>
        <w:rPr>
          <w:color w:val="0070C0"/>
          <w:sz w:val="22"/>
          <w:szCs w:val="22"/>
        </w:rPr>
      </w:pPr>
      <w:r w:rsidRPr="000257D8">
        <w:rPr>
          <w:color w:val="0070C0"/>
          <w:sz w:val="22"/>
          <w:szCs w:val="22"/>
        </w:rPr>
        <w:t>Indirect cost, what the SFA owes but has not paid yet.</w:t>
      </w:r>
    </w:p>
    <w:p w14:paraId="0000007A"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2160 Salaries and Wages Payable (FC1-A Line #020)</w:t>
      </w:r>
    </w:p>
    <w:p w14:paraId="0000007B" w14:textId="77777777" w:rsidR="00C02A62" w:rsidRPr="000257D8" w:rsidRDefault="000257D8" w:rsidP="1D7D6EFD">
      <w:pPr>
        <w:pBdr>
          <w:top w:val="nil"/>
          <w:left w:val="nil"/>
          <w:bottom w:val="nil"/>
          <w:right w:val="nil"/>
          <w:between w:val="nil"/>
        </w:pBdr>
        <w:spacing w:before="100" w:after="100"/>
        <w:ind w:left="720"/>
        <w:rPr>
          <w:i/>
          <w:iCs/>
          <w:sz w:val="22"/>
          <w:szCs w:val="22"/>
          <w:lang w:val="en-US"/>
        </w:rPr>
      </w:pPr>
      <w:r w:rsidRPr="1D7D6EFD">
        <w:rPr>
          <w:i/>
          <w:iCs/>
          <w:color w:val="000000" w:themeColor="text1"/>
          <w:sz w:val="22"/>
          <w:szCs w:val="22"/>
          <w:lang w:val="en-US"/>
        </w:rPr>
        <w:t xml:space="preserve">A liability for wages earned by employees since the last payment date and not yet paid. Generally only applicable at fiscal year end. </w:t>
      </w:r>
      <w:r w:rsidRPr="1D7D6EFD">
        <w:rPr>
          <w:i/>
          <w:iCs/>
          <w:color w:val="0070C0"/>
          <w:sz w:val="22"/>
          <w:szCs w:val="22"/>
          <w:lang w:val="en-US"/>
        </w:rPr>
        <w:t xml:space="preserve">Total amount of accrued salary expense for days worked but not paid. </w:t>
      </w:r>
    </w:p>
    <w:p w14:paraId="0000007D"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2190 Other Payables (FC1-A Line #021)</w:t>
      </w:r>
    </w:p>
    <w:p w14:paraId="0000007E"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Liabilities for other amounts due and unpaid at the present time, such as the current portion of long-term debt. </w:t>
      </w:r>
      <w:r w:rsidRPr="1D7D6EFD">
        <w:rPr>
          <w:i/>
          <w:iCs/>
          <w:color w:val="0070C0"/>
          <w:sz w:val="22"/>
          <w:szCs w:val="22"/>
          <w:lang w:val="en-US"/>
        </w:rPr>
        <w:t xml:space="preserve">Total amounts due and unpaid at the present time such as the current portion of long term debt. </w:t>
      </w:r>
    </w:p>
    <w:p w14:paraId="0000007F" w14:textId="77777777" w:rsidR="00C02A62" w:rsidRPr="000257D8" w:rsidRDefault="000257D8">
      <w:pPr>
        <w:numPr>
          <w:ilvl w:val="0"/>
          <w:numId w:val="47"/>
        </w:numPr>
        <w:pBdr>
          <w:top w:val="nil"/>
          <w:left w:val="nil"/>
          <w:bottom w:val="nil"/>
          <w:right w:val="nil"/>
          <w:between w:val="nil"/>
        </w:pBdr>
        <w:spacing w:before="100" w:after="100"/>
        <w:rPr>
          <w:color w:val="0070C0"/>
          <w:sz w:val="22"/>
          <w:szCs w:val="22"/>
        </w:rPr>
      </w:pPr>
      <w:r w:rsidRPr="000257D8">
        <w:rPr>
          <w:color w:val="0070C0"/>
          <w:sz w:val="22"/>
          <w:szCs w:val="22"/>
        </w:rPr>
        <w:t>Investigate this further to see who the SFA owes.</w:t>
      </w:r>
    </w:p>
    <w:p w14:paraId="00000081"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2210 Employees' F.I.C.A. Taxes Payable (FC1-A Line #022)</w:t>
      </w:r>
    </w:p>
    <w:p w14:paraId="00000082" w14:textId="77777777" w:rsidR="00C02A62" w:rsidRPr="000257D8" w:rsidRDefault="000257D8">
      <w:pPr>
        <w:pBdr>
          <w:top w:val="nil"/>
          <w:left w:val="nil"/>
          <w:bottom w:val="nil"/>
          <w:right w:val="nil"/>
          <w:between w:val="nil"/>
        </w:pBdr>
        <w:spacing w:before="100" w:after="100"/>
        <w:ind w:left="720"/>
        <w:rPr>
          <w:i/>
          <w:iCs/>
          <w:color w:val="0070C0"/>
          <w:sz w:val="22"/>
          <w:szCs w:val="22"/>
        </w:rPr>
      </w:pPr>
      <w:r w:rsidRPr="000257D8">
        <w:rPr>
          <w:i/>
          <w:iCs/>
          <w:color w:val="000000"/>
          <w:sz w:val="22"/>
          <w:szCs w:val="22"/>
        </w:rPr>
        <w:t xml:space="preserve">A liability account used for recording and summarizing social security and Medicaid withheld from employees' earnings until remitted. </w:t>
      </w:r>
      <w:r w:rsidRPr="000257D8">
        <w:rPr>
          <w:i/>
          <w:iCs/>
          <w:color w:val="0070C0"/>
          <w:sz w:val="22"/>
          <w:szCs w:val="22"/>
        </w:rPr>
        <w:t>Total amount of social security taxes and Medicaid withheld from employee’s wages not yet remitted.</w:t>
      </w:r>
    </w:p>
    <w:p w14:paraId="00000084"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2220 Employer's F.I.C.A. Taxes Payable (FC1-A Line #023)</w:t>
      </w:r>
    </w:p>
    <w:p w14:paraId="00000085" w14:textId="2B9A78A2" w:rsidR="00C02A62" w:rsidRPr="000257D8"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i/>
          <w:iCs/>
          <w:color w:val="000000" w:themeColor="text1"/>
          <w:sz w:val="22"/>
          <w:szCs w:val="22"/>
          <w:lang w:val="en-US"/>
        </w:rPr>
        <w:t xml:space="preserve">A liability account used for recording and summarizing the employer's matching contribution for social security and Medicaid on employee's salaries until remitted. </w:t>
      </w:r>
      <w:r w:rsidRPr="1D7D6EFD">
        <w:rPr>
          <w:i/>
          <w:iCs/>
          <w:color w:val="0070C0"/>
          <w:sz w:val="22"/>
          <w:szCs w:val="22"/>
          <w:lang w:val="en-US"/>
        </w:rPr>
        <w:t>Total amount of employers matching social security and Medicaid taxes not yet remitted.</w:t>
      </w:r>
    </w:p>
    <w:p w14:paraId="00000087"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2230 Federal Withholding Taxes Payable (FC1-A Line #024)</w:t>
      </w:r>
    </w:p>
    <w:p w14:paraId="00000088" w14:textId="499D4BF7" w:rsidR="00C02A62" w:rsidRPr="000257D8" w:rsidRDefault="000257D8">
      <w:pPr>
        <w:pBdr>
          <w:top w:val="nil"/>
          <w:left w:val="nil"/>
          <w:bottom w:val="nil"/>
          <w:right w:val="nil"/>
          <w:between w:val="nil"/>
        </w:pBdr>
        <w:spacing w:before="100" w:after="100"/>
        <w:ind w:left="720"/>
        <w:rPr>
          <w:i/>
          <w:iCs/>
          <w:color w:val="0070C0"/>
          <w:sz w:val="22"/>
          <w:szCs w:val="22"/>
        </w:rPr>
      </w:pPr>
      <w:r w:rsidRPr="000257D8">
        <w:rPr>
          <w:i/>
          <w:iCs/>
          <w:color w:val="000000"/>
          <w:sz w:val="22"/>
          <w:szCs w:val="22"/>
        </w:rPr>
        <w:t xml:space="preserve">A liability account used for recording and summarizing federal taxes withheld from employees' earnings until remitted. </w:t>
      </w:r>
      <w:r w:rsidRPr="000257D8">
        <w:rPr>
          <w:i/>
          <w:iCs/>
          <w:color w:val="0070C0"/>
          <w:sz w:val="22"/>
          <w:szCs w:val="22"/>
        </w:rPr>
        <w:t>Total amount of federal taxes withheld from employees’ wages not yet remitted.</w:t>
      </w:r>
    </w:p>
    <w:p w14:paraId="0000008A"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2240 State Withholding Taxes Payable (FC1-A Line #025)</w:t>
      </w:r>
    </w:p>
    <w:p w14:paraId="0000008B" w14:textId="6DE83EFB" w:rsidR="00C02A62" w:rsidRPr="000257D8" w:rsidRDefault="000257D8">
      <w:pPr>
        <w:pBdr>
          <w:top w:val="nil"/>
          <w:left w:val="nil"/>
          <w:bottom w:val="nil"/>
          <w:right w:val="nil"/>
          <w:between w:val="nil"/>
        </w:pBdr>
        <w:spacing w:before="100" w:after="100"/>
        <w:ind w:left="720"/>
        <w:rPr>
          <w:b/>
          <w:bCs/>
          <w:i/>
          <w:iCs/>
          <w:color w:val="000000"/>
          <w:sz w:val="22"/>
          <w:szCs w:val="22"/>
          <w:u w:val="single"/>
        </w:rPr>
      </w:pPr>
      <w:r w:rsidRPr="000257D8">
        <w:rPr>
          <w:i/>
          <w:iCs/>
          <w:color w:val="000000"/>
          <w:sz w:val="22"/>
          <w:szCs w:val="22"/>
        </w:rPr>
        <w:t xml:space="preserve">A liability account used for recording and summarizing state taxes withheld from employees' earnings until remitted. </w:t>
      </w:r>
      <w:r w:rsidRPr="000257D8">
        <w:rPr>
          <w:i/>
          <w:iCs/>
          <w:color w:val="0070C0"/>
          <w:sz w:val="22"/>
          <w:szCs w:val="22"/>
        </w:rPr>
        <w:t xml:space="preserve">Total amount of state taxes withheld from employees’ wages not yet remitted. </w:t>
      </w:r>
    </w:p>
    <w:p w14:paraId="0000008D" w14:textId="77777777" w:rsidR="00C02A62" w:rsidRPr="000257D8" w:rsidRDefault="000257D8" w:rsidP="00571236">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2250 Employees' Retirement Contributions Payable (FC1-A Line #026)</w:t>
      </w:r>
    </w:p>
    <w:p w14:paraId="71C8C32B" w14:textId="646EC329" w:rsidR="00BD7175" w:rsidRPr="000257D8" w:rsidRDefault="00BD7175" w:rsidP="00BD7175">
      <w:pPr>
        <w:pBdr>
          <w:top w:val="nil"/>
          <w:left w:val="nil"/>
          <w:bottom w:val="nil"/>
          <w:right w:val="nil"/>
          <w:between w:val="nil"/>
        </w:pBdr>
        <w:spacing w:before="100" w:after="100"/>
        <w:ind w:left="720"/>
        <w:rPr>
          <w:i/>
          <w:iCs/>
          <w:color w:val="0070C0"/>
          <w:sz w:val="22"/>
          <w:szCs w:val="22"/>
        </w:rPr>
      </w:pPr>
      <w:r w:rsidRPr="000257D8">
        <w:rPr>
          <w:color w:val="000000"/>
          <w:sz w:val="22"/>
          <w:szCs w:val="22"/>
        </w:rPr>
        <w:t xml:space="preserve">A liability account used for recording and summarizing retirement contributions withheld from employees' earnings until remitted. </w:t>
      </w:r>
      <w:r w:rsidRPr="000257D8">
        <w:rPr>
          <w:i/>
          <w:iCs/>
          <w:color w:val="0070C0"/>
          <w:sz w:val="22"/>
          <w:szCs w:val="22"/>
        </w:rPr>
        <w:t>Total amount of retirement withheld from employee’s wages not yet remitted.</w:t>
      </w:r>
    </w:p>
    <w:p w14:paraId="00000090" w14:textId="77777777" w:rsidR="00C02A62" w:rsidRPr="000257D8" w:rsidRDefault="000257D8" w:rsidP="00BD7175">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2260 Employer's Retirement Contributions Payable (FC1-A Line #027)</w:t>
      </w:r>
    </w:p>
    <w:p w14:paraId="0A3D2947" w14:textId="77777777" w:rsidR="00BD7175" w:rsidRDefault="000257D8" w:rsidP="1D7D6EFD">
      <w:pPr>
        <w:pBdr>
          <w:top w:val="nil"/>
          <w:left w:val="nil"/>
          <w:bottom w:val="nil"/>
          <w:right w:val="nil"/>
          <w:between w:val="nil"/>
        </w:pBdr>
        <w:spacing w:before="100" w:after="100"/>
        <w:ind w:left="720"/>
        <w:rPr>
          <w:i/>
          <w:iCs/>
          <w:color w:val="0070C0"/>
          <w:sz w:val="22"/>
          <w:szCs w:val="22"/>
          <w:lang w:val="en-US"/>
        </w:rPr>
      </w:pPr>
      <w:r w:rsidRPr="1D7D6EFD">
        <w:rPr>
          <w:color w:val="000000" w:themeColor="text1"/>
          <w:sz w:val="22"/>
          <w:szCs w:val="22"/>
          <w:lang w:val="en-US"/>
        </w:rPr>
        <w:t xml:space="preserve">A liability account used for recording and summarizing employer's retirement contributions on employees' earnings until remitted. </w:t>
      </w:r>
      <w:r w:rsidRPr="1D7D6EFD">
        <w:rPr>
          <w:i/>
          <w:iCs/>
          <w:color w:val="0070C0"/>
          <w:sz w:val="22"/>
          <w:szCs w:val="22"/>
          <w:lang w:val="en-US"/>
        </w:rPr>
        <w:t xml:space="preserve">Total amount of employer’s share of retirement taxes not yet remitted. </w:t>
      </w:r>
    </w:p>
    <w:p w14:paraId="00000093" w14:textId="77777777" w:rsidR="00C02A62" w:rsidRPr="000257D8" w:rsidRDefault="000257D8" w:rsidP="00BD7175">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2265 Pension Liability (FC1-A Line #028)</w:t>
      </w:r>
    </w:p>
    <w:p w14:paraId="00000094"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A liability account used for recording future pension entries regarding GASB 68.</w:t>
      </w:r>
    </w:p>
    <w:p w14:paraId="00000095" w14:textId="77777777" w:rsidR="00C02A62" w:rsidRPr="000257D8" w:rsidRDefault="000257D8" w:rsidP="1D7D6EFD">
      <w:pPr>
        <w:numPr>
          <w:ilvl w:val="0"/>
          <w:numId w:val="55"/>
        </w:numPr>
        <w:pBdr>
          <w:top w:val="nil"/>
          <w:left w:val="nil"/>
          <w:bottom w:val="nil"/>
          <w:right w:val="nil"/>
          <w:between w:val="nil"/>
        </w:pBdr>
        <w:spacing w:before="100"/>
        <w:rPr>
          <w:color w:val="0070C0"/>
          <w:sz w:val="22"/>
          <w:szCs w:val="22"/>
          <w:lang w:val="en-US"/>
        </w:rPr>
      </w:pPr>
      <w:bookmarkStart w:id="0" w:name="_heading=h.4een0xsmhc3a"/>
      <w:bookmarkEnd w:id="0"/>
      <w:r w:rsidRPr="1D7D6EFD">
        <w:rPr>
          <w:color w:val="0070C0"/>
          <w:sz w:val="22"/>
          <w:szCs w:val="22"/>
          <w:lang w:val="en-US"/>
        </w:rPr>
        <w:t>SFA portion of employees who are getting paid retirement.</w:t>
      </w:r>
    </w:p>
    <w:p w14:paraId="00000096" w14:textId="77777777" w:rsidR="00C02A62" w:rsidRPr="000257D8" w:rsidRDefault="000257D8">
      <w:pPr>
        <w:numPr>
          <w:ilvl w:val="0"/>
          <w:numId w:val="55"/>
        </w:numPr>
        <w:pBdr>
          <w:top w:val="nil"/>
          <w:left w:val="nil"/>
          <w:bottom w:val="nil"/>
          <w:right w:val="nil"/>
          <w:between w:val="nil"/>
        </w:pBdr>
        <w:rPr>
          <w:color w:val="0070C0"/>
          <w:sz w:val="22"/>
          <w:szCs w:val="22"/>
        </w:rPr>
      </w:pPr>
      <w:bookmarkStart w:id="1" w:name="_heading=h.t7gy428322aj" w:colFirst="0" w:colLast="0"/>
      <w:bookmarkEnd w:id="1"/>
      <w:r w:rsidRPr="000257D8">
        <w:rPr>
          <w:color w:val="0070C0"/>
          <w:sz w:val="22"/>
          <w:szCs w:val="22"/>
        </w:rPr>
        <w:t>Not an expense but instead shows the State’s liability.</w:t>
      </w:r>
    </w:p>
    <w:p w14:paraId="00000097" w14:textId="77777777" w:rsidR="00C02A62" w:rsidRPr="000257D8" w:rsidRDefault="000257D8">
      <w:pPr>
        <w:numPr>
          <w:ilvl w:val="0"/>
          <w:numId w:val="55"/>
        </w:numPr>
        <w:pBdr>
          <w:top w:val="nil"/>
          <w:left w:val="nil"/>
          <w:bottom w:val="nil"/>
          <w:right w:val="nil"/>
          <w:between w:val="nil"/>
        </w:pBdr>
        <w:spacing w:after="100"/>
        <w:rPr>
          <w:color w:val="0070C0"/>
          <w:sz w:val="22"/>
          <w:szCs w:val="22"/>
        </w:rPr>
      </w:pPr>
      <w:bookmarkStart w:id="2" w:name="_heading=h.x6gorxfm3nf" w:colFirst="0" w:colLast="0"/>
      <w:bookmarkEnd w:id="2"/>
      <w:r w:rsidRPr="000257D8">
        <w:rPr>
          <w:color w:val="0070C0"/>
          <w:sz w:val="22"/>
          <w:szCs w:val="22"/>
        </w:rPr>
        <w:t>Amount not included in net cash resources</w:t>
      </w:r>
    </w:p>
    <w:p w14:paraId="00000099" w14:textId="77777777" w:rsidR="00C02A62" w:rsidRPr="000257D8" w:rsidRDefault="000257D8" w:rsidP="00BD7175">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2266 Other Post-Employment Benefit Liability (FC1-A Line #029)</w:t>
      </w:r>
    </w:p>
    <w:p w14:paraId="0000009A"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A liability account used for recording future pension entries regarding GASB 75.</w:t>
      </w:r>
    </w:p>
    <w:p w14:paraId="0000009B" w14:textId="77777777" w:rsidR="00C02A62" w:rsidRPr="000257D8" w:rsidRDefault="000257D8" w:rsidP="1D7D6EFD">
      <w:pPr>
        <w:numPr>
          <w:ilvl w:val="0"/>
          <w:numId w:val="65"/>
        </w:numPr>
        <w:pBdr>
          <w:top w:val="nil"/>
          <w:left w:val="nil"/>
          <w:bottom w:val="nil"/>
          <w:right w:val="nil"/>
          <w:between w:val="nil"/>
        </w:pBdr>
        <w:spacing w:before="100"/>
        <w:rPr>
          <w:color w:val="0070C0"/>
          <w:sz w:val="22"/>
          <w:szCs w:val="22"/>
          <w:lang w:val="en-US"/>
        </w:rPr>
      </w:pPr>
      <w:r w:rsidRPr="1D7D6EFD">
        <w:rPr>
          <w:color w:val="0070C0"/>
          <w:sz w:val="22"/>
          <w:szCs w:val="22"/>
          <w:lang w:val="en-US"/>
        </w:rPr>
        <w:t>SFA portion of employees who are getting paid retirement</w:t>
      </w:r>
    </w:p>
    <w:p w14:paraId="0000009C" w14:textId="77777777" w:rsidR="00C02A62" w:rsidRPr="000257D8" w:rsidRDefault="000257D8">
      <w:pPr>
        <w:numPr>
          <w:ilvl w:val="0"/>
          <w:numId w:val="65"/>
        </w:numPr>
        <w:pBdr>
          <w:top w:val="nil"/>
          <w:left w:val="nil"/>
          <w:bottom w:val="nil"/>
          <w:right w:val="nil"/>
          <w:between w:val="nil"/>
        </w:pBdr>
        <w:rPr>
          <w:color w:val="0070C0"/>
          <w:sz w:val="22"/>
          <w:szCs w:val="22"/>
        </w:rPr>
      </w:pPr>
      <w:r w:rsidRPr="000257D8">
        <w:rPr>
          <w:color w:val="0070C0"/>
          <w:sz w:val="22"/>
          <w:szCs w:val="22"/>
        </w:rPr>
        <w:t>Not an expense but instead shows the state’s liability.</w:t>
      </w:r>
    </w:p>
    <w:p w14:paraId="0000009D" w14:textId="77777777" w:rsidR="00C02A62" w:rsidRPr="000257D8" w:rsidRDefault="000257D8">
      <w:pPr>
        <w:numPr>
          <w:ilvl w:val="0"/>
          <w:numId w:val="65"/>
        </w:numPr>
        <w:pBdr>
          <w:top w:val="nil"/>
          <w:left w:val="nil"/>
          <w:bottom w:val="nil"/>
          <w:right w:val="nil"/>
          <w:between w:val="nil"/>
        </w:pBdr>
        <w:spacing w:after="100"/>
        <w:rPr>
          <w:color w:val="0070C0"/>
          <w:sz w:val="22"/>
          <w:szCs w:val="22"/>
        </w:rPr>
      </w:pPr>
      <w:r w:rsidRPr="000257D8">
        <w:rPr>
          <w:color w:val="0070C0"/>
          <w:sz w:val="22"/>
          <w:szCs w:val="22"/>
        </w:rPr>
        <w:t>Amount not included in net cash resources</w:t>
      </w:r>
    </w:p>
    <w:p w14:paraId="0000009F" w14:textId="77777777" w:rsidR="00C02A62" w:rsidRPr="000257D8" w:rsidRDefault="000257D8" w:rsidP="00BD7175">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2270 Insurance Deductions Payable (FC1-A Line #030)</w:t>
      </w:r>
    </w:p>
    <w:p w14:paraId="000000A0" w14:textId="6C0662A3" w:rsidR="00C02A62" w:rsidRPr="000257D8" w:rsidRDefault="000257D8" w:rsidP="1D7D6EFD">
      <w:pPr>
        <w:pBdr>
          <w:top w:val="nil"/>
          <w:left w:val="nil"/>
          <w:bottom w:val="nil"/>
          <w:right w:val="nil"/>
          <w:between w:val="nil"/>
        </w:pBdr>
        <w:spacing w:before="100" w:after="100"/>
        <w:ind w:left="720"/>
        <w:rPr>
          <w:b/>
          <w:bCs/>
          <w:i/>
          <w:iCs/>
          <w:color w:val="000000"/>
          <w:sz w:val="22"/>
          <w:szCs w:val="22"/>
          <w:u w:val="single"/>
          <w:lang w:val="en-US"/>
        </w:rPr>
      </w:pPr>
      <w:r w:rsidRPr="1D7D6EFD">
        <w:rPr>
          <w:i/>
          <w:iCs/>
          <w:color w:val="000000" w:themeColor="text1"/>
          <w:sz w:val="22"/>
          <w:szCs w:val="22"/>
          <w:lang w:val="en-US"/>
        </w:rPr>
        <w:t xml:space="preserve">A liability account used for recording and summarizing deductions from employees' earnings for insurance premiums until remitted. </w:t>
      </w:r>
      <w:r w:rsidRPr="1D7D6EFD">
        <w:rPr>
          <w:i/>
          <w:iCs/>
          <w:color w:val="0070C0"/>
          <w:sz w:val="22"/>
          <w:szCs w:val="22"/>
          <w:lang w:val="en-US"/>
        </w:rPr>
        <w:t>Total amount of deductions from employees’ wages for insurance premiums not yet remitted.</w:t>
      </w:r>
    </w:p>
    <w:p w14:paraId="000000A2" w14:textId="77777777" w:rsidR="00C02A62" w:rsidRPr="000257D8" w:rsidRDefault="000257D8" w:rsidP="00BD7175">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2280 Annuity Premium &amp; Other Tax-Sheltered Instruments Deductions Payable (FC1-A Line #031)</w:t>
      </w:r>
    </w:p>
    <w:p w14:paraId="000000A3" w14:textId="77777777" w:rsidR="00C02A62" w:rsidRPr="000257D8" w:rsidRDefault="000257D8" w:rsidP="1D7D6EFD">
      <w:pPr>
        <w:pBdr>
          <w:top w:val="nil"/>
          <w:left w:val="nil"/>
          <w:bottom w:val="nil"/>
          <w:right w:val="nil"/>
          <w:between w:val="nil"/>
        </w:pBdr>
        <w:spacing w:before="100" w:after="100"/>
        <w:ind w:left="720"/>
        <w:rPr>
          <w:b/>
          <w:bCs/>
          <w:i/>
          <w:iCs/>
          <w:color w:val="000000"/>
          <w:sz w:val="22"/>
          <w:szCs w:val="22"/>
          <w:u w:val="single"/>
          <w:lang w:val="en-US"/>
        </w:rPr>
      </w:pPr>
      <w:r w:rsidRPr="1D7D6EFD">
        <w:rPr>
          <w:i/>
          <w:iCs/>
          <w:color w:val="000000" w:themeColor="text1"/>
          <w:sz w:val="22"/>
          <w:szCs w:val="22"/>
          <w:lang w:val="en-US"/>
        </w:rPr>
        <w:t xml:space="preserve">A liability account used for recording and summarizing deductions from employees' earnings for annuity premiums and other tax sheltered instruments until remitted. </w:t>
      </w:r>
      <w:r w:rsidRPr="1D7D6EFD">
        <w:rPr>
          <w:i/>
          <w:iCs/>
          <w:color w:val="0070C0"/>
          <w:sz w:val="22"/>
          <w:szCs w:val="22"/>
          <w:lang w:val="en-US"/>
        </w:rPr>
        <w:t xml:space="preserve">Total amount of deductions from employees wages for annuity premiums and other tax sheltered accounts. </w:t>
      </w:r>
    </w:p>
    <w:p w14:paraId="000000A5"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2290 Other Deductions Payable (FC1-A Line #032)</w:t>
      </w:r>
    </w:p>
    <w:p w14:paraId="000000A6" w14:textId="77777777" w:rsidR="00C02A62" w:rsidRPr="000257D8" w:rsidRDefault="000257D8" w:rsidP="1D7D6EFD">
      <w:pPr>
        <w:pBdr>
          <w:top w:val="nil"/>
          <w:left w:val="nil"/>
          <w:bottom w:val="nil"/>
          <w:right w:val="nil"/>
          <w:between w:val="nil"/>
        </w:pBdr>
        <w:spacing w:before="100" w:after="100"/>
        <w:ind w:left="720"/>
        <w:rPr>
          <w:i/>
          <w:iCs/>
          <w:sz w:val="22"/>
          <w:szCs w:val="22"/>
          <w:lang w:val="en-US"/>
        </w:rPr>
      </w:pPr>
      <w:r w:rsidRPr="1D7D6EFD">
        <w:rPr>
          <w:i/>
          <w:iCs/>
          <w:color w:val="000000" w:themeColor="text1"/>
          <w:sz w:val="22"/>
          <w:szCs w:val="22"/>
          <w:lang w:val="en-US"/>
        </w:rPr>
        <w:t xml:space="preserve">A liability account which represents monies which have been deducted from employees' wages and await transmittal to the proper recipient, such as loan repayments, garnishments, and flexible spending accounts. </w:t>
      </w:r>
      <w:r w:rsidRPr="1D7D6EFD">
        <w:rPr>
          <w:i/>
          <w:iCs/>
          <w:color w:val="0070C0"/>
          <w:sz w:val="22"/>
          <w:szCs w:val="22"/>
          <w:lang w:val="en-US"/>
        </w:rPr>
        <w:t>Total amount of other deductions from employees wages not yet remitted.</w:t>
      </w:r>
    </w:p>
    <w:p w14:paraId="000000A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2410 Deferred Revenues (FC1-A Line #033)</w:t>
      </w:r>
    </w:p>
    <w:p w14:paraId="000000A9" w14:textId="40B68AD6" w:rsidR="00C02A62" w:rsidRPr="000257D8" w:rsidRDefault="000257D8" w:rsidP="1D7D6EFD">
      <w:pPr>
        <w:pBdr>
          <w:top w:val="nil"/>
          <w:left w:val="nil"/>
          <w:bottom w:val="nil"/>
          <w:right w:val="nil"/>
          <w:between w:val="nil"/>
        </w:pBdr>
        <w:spacing w:before="100" w:after="100"/>
        <w:ind w:left="720"/>
        <w:rPr>
          <w:color w:val="0070C0"/>
          <w:sz w:val="22"/>
          <w:szCs w:val="22"/>
          <w:lang w:val="en-US"/>
        </w:rPr>
      </w:pPr>
      <w:r w:rsidRPr="1D7D6EFD">
        <w:rPr>
          <w:i/>
          <w:iCs/>
          <w:color w:val="000000" w:themeColor="text1"/>
          <w:sz w:val="22"/>
          <w:szCs w:val="22"/>
          <w:lang w:val="en-US"/>
        </w:rPr>
        <w:t>Revenues collected before they are earned.</w:t>
      </w:r>
      <w:r w:rsidRPr="1D7D6EFD">
        <w:rPr>
          <w:i/>
          <w:iCs/>
          <w:color w:val="0070C0"/>
          <w:sz w:val="22"/>
          <w:szCs w:val="22"/>
          <w:lang w:val="en-US"/>
        </w:rPr>
        <w:t xml:space="preserve"> Total amount of monies collected in advance from customers for meals or a la carte items not yet used. </w:t>
      </w:r>
      <w:r w:rsidRPr="1D7D6EFD">
        <w:rPr>
          <w:i/>
          <w:iCs/>
          <w:color w:val="000000" w:themeColor="text1"/>
          <w:sz w:val="22"/>
          <w:szCs w:val="22"/>
          <w:lang w:val="en-US"/>
        </w:rPr>
        <w:t xml:space="preserve"> </w:t>
      </w:r>
    </w:p>
    <w:p w14:paraId="000000AA" w14:textId="77777777" w:rsidR="00C02A62" w:rsidRPr="000257D8" w:rsidRDefault="000257D8" w:rsidP="1D7D6EFD">
      <w:pPr>
        <w:numPr>
          <w:ilvl w:val="0"/>
          <w:numId w:val="52"/>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Prepayments collected by students and adult meals for meals not yet served. (Examples to credit 4311: Paid Student Breakfast Sales, 4314: Paid Student Lunch Sales, and 4318: Supplemental Sales, when meals are actually served)</w:t>
      </w:r>
    </w:p>
    <w:p w14:paraId="000000AC"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2510 Long-Term Obligations (FC1-A Line #034)</w:t>
      </w:r>
    </w:p>
    <w:p w14:paraId="000000AD"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non-current portion of long-term obligations (more than one year from the balance sheet date), such as installment purchases. </w:t>
      </w:r>
      <w:r w:rsidRPr="1D7D6EFD">
        <w:rPr>
          <w:i/>
          <w:iCs/>
          <w:color w:val="0070C0"/>
          <w:sz w:val="22"/>
          <w:szCs w:val="22"/>
          <w:lang w:val="en-US"/>
        </w:rPr>
        <w:t>Total amount of the portion of long term obligations (more than one year from the balance sheet date) such as installment payments.</w:t>
      </w:r>
    </w:p>
    <w:p w14:paraId="000000AE" w14:textId="77777777" w:rsidR="00C02A62" w:rsidRPr="000257D8" w:rsidRDefault="000257D8">
      <w:pPr>
        <w:numPr>
          <w:ilvl w:val="0"/>
          <w:numId w:val="48"/>
        </w:numPr>
        <w:pBdr>
          <w:top w:val="nil"/>
          <w:left w:val="nil"/>
          <w:bottom w:val="nil"/>
          <w:right w:val="nil"/>
          <w:between w:val="nil"/>
        </w:pBdr>
        <w:spacing w:before="100" w:after="100"/>
        <w:rPr>
          <w:color w:val="0070C0"/>
          <w:sz w:val="22"/>
          <w:szCs w:val="22"/>
        </w:rPr>
      </w:pPr>
      <w:r w:rsidRPr="000257D8">
        <w:rPr>
          <w:color w:val="0070C0"/>
          <w:sz w:val="22"/>
          <w:szCs w:val="22"/>
        </w:rPr>
        <w:t xml:space="preserve">Pension or Other Post-Employment Benefits (OPEB) posted in this line, will affect School Nutrition’s liability. </w:t>
      </w:r>
    </w:p>
    <w:p w14:paraId="000000B0"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2610 Deferred Inflows (FC1-A Line #035)</w:t>
      </w:r>
    </w:p>
    <w:p w14:paraId="000000B1"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Include entries related to GASB 67/68/75.</w:t>
      </w:r>
    </w:p>
    <w:p w14:paraId="000000B2" w14:textId="77777777" w:rsidR="00C02A62" w:rsidRPr="000257D8" w:rsidRDefault="000257D8">
      <w:pPr>
        <w:numPr>
          <w:ilvl w:val="0"/>
          <w:numId w:val="35"/>
        </w:numPr>
        <w:pBdr>
          <w:top w:val="nil"/>
          <w:left w:val="nil"/>
          <w:bottom w:val="nil"/>
          <w:right w:val="nil"/>
          <w:between w:val="nil"/>
        </w:pBdr>
        <w:spacing w:before="100"/>
        <w:rPr>
          <w:color w:val="0070C0"/>
          <w:sz w:val="22"/>
          <w:szCs w:val="22"/>
        </w:rPr>
      </w:pPr>
      <w:r w:rsidRPr="000257D8">
        <w:rPr>
          <w:color w:val="0070C0"/>
          <w:sz w:val="22"/>
          <w:szCs w:val="22"/>
        </w:rPr>
        <w:t>Auditors’ entry</w:t>
      </w:r>
    </w:p>
    <w:p w14:paraId="000000B3" w14:textId="77777777" w:rsidR="00C02A62" w:rsidRPr="000257D8" w:rsidRDefault="000257D8">
      <w:pPr>
        <w:numPr>
          <w:ilvl w:val="0"/>
          <w:numId w:val="65"/>
        </w:numPr>
        <w:spacing w:after="100"/>
        <w:rPr>
          <w:color w:val="0070C0"/>
          <w:sz w:val="22"/>
          <w:szCs w:val="22"/>
        </w:rPr>
      </w:pPr>
      <w:r w:rsidRPr="000257D8">
        <w:rPr>
          <w:color w:val="0070C0"/>
          <w:sz w:val="22"/>
          <w:szCs w:val="22"/>
        </w:rPr>
        <w:t>Amount not included in net cash resources</w:t>
      </w:r>
    </w:p>
    <w:p w14:paraId="000000B4" w14:textId="186F4A3A" w:rsidR="00C02A62" w:rsidRDefault="00C02A62">
      <w:pPr>
        <w:pBdr>
          <w:top w:val="nil"/>
          <w:left w:val="nil"/>
          <w:bottom w:val="nil"/>
          <w:right w:val="nil"/>
          <w:between w:val="nil"/>
        </w:pBdr>
        <w:spacing w:before="100" w:after="100"/>
        <w:ind w:left="720"/>
        <w:rPr>
          <w:color w:val="000000"/>
          <w:highlight w:val="yellow"/>
        </w:rPr>
      </w:pPr>
    </w:p>
    <w:p w14:paraId="000000B5" w14:textId="77777777" w:rsidR="00C02A62" w:rsidRDefault="000257D8" w:rsidP="00E76E32">
      <w:pPr>
        <w:pBdr>
          <w:top w:val="nil"/>
          <w:left w:val="nil"/>
          <w:bottom w:val="single" w:sz="4" w:space="1" w:color="auto"/>
          <w:right w:val="nil"/>
          <w:between w:val="nil"/>
        </w:pBdr>
        <w:spacing w:before="100" w:after="100"/>
        <w:jc w:val="center"/>
        <w:rPr>
          <w:b/>
          <w:bCs/>
          <w:i/>
          <w:iCs/>
          <w:color w:val="0070C0"/>
          <w:sz w:val="28"/>
          <w:szCs w:val="28"/>
          <w:u w:val="single"/>
        </w:rPr>
      </w:pPr>
      <w:r>
        <w:rPr>
          <w:b/>
          <w:bCs/>
          <w:i/>
          <w:iCs/>
          <w:color w:val="0070C0"/>
          <w:sz w:val="28"/>
          <w:szCs w:val="28"/>
          <w:u w:val="single"/>
        </w:rPr>
        <w:t>Other Liabilities and Reserves - Fund Equity</w:t>
      </w:r>
    </w:p>
    <w:p w14:paraId="000000B6" w14:textId="77777777" w:rsidR="00C02A62" w:rsidRPr="000257D8" w:rsidRDefault="000257D8" w:rsidP="1D7D6EFD">
      <w:pPr>
        <w:pBdr>
          <w:top w:val="nil"/>
          <w:left w:val="nil"/>
          <w:bottom w:val="single" w:sz="4" w:space="1" w:color="auto"/>
          <w:right w:val="nil"/>
          <w:between w:val="nil"/>
        </w:pBdr>
        <w:spacing w:before="100" w:after="100"/>
        <w:rPr>
          <w:b/>
          <w:bCs/>
          <w:i/>
          <w:iCs/>
          <w:color w:val="000000"/>
          <w:sz w:val="22"/>
          <w:szCs w:val="22"/>
          <w:lang w:val="en-US"/>
        </w:rPr>
      </w:pPr>
      <w:r w:rsidRPr="1D7D6EFD">
        <w:rPr>
          <w:b/>
          <w:bCs/>
          <w:i/>
          <w:iCs/>
          <w:color w:val="000000" w:themeColor="text1"/>
          <w:sz w:val="22"/>
          <w:szCs w:val="22"/>
          <w:lang w:val="en-US"/>
        </w:rPr>
        <w:t xml:space="preserve">The excess value of assets of a fund over its liabilities, encumbrances, and deferred revenues. Only that portion of the fund balance that represents the excess of cash and temporary investments over liability, deferred revenues, and encumbrances of that fund, as those figures stand at the end of the preceding fiscal year, is available for appropriations. </w:t>
      </w:r>
    </w:p>
    <w:p w14:paraId="000000B7" w14:textId="77777777" w:rsidR="00C02A62" w:rsidRPr="000257D8" w:rsidRDefault="00C02A62" w:rsidP="00E76E32">
      <w:pPr>
        <w:pBdr>
          <w:top w:val="nil"/>
          <w:left w:val="nil"/>
          <w:bottom w:val="single" w:sz="4" w:space="1" w:color="auto"/>
          <w:right w:val="nil"/>
          <w:between w:val="nil"/>
        </w:pBdr>
        <w:spacing w:before="100" w:after="100"/>
        <w:rPr>
          <w:b/>
          <w:bCs/>
          <w:i/>
          <w:iCs/>
          <w:color w:val="0070C0"/>
          <w:sz w:val="22"/>
          <w:szCs w:val="22"/>
          <w:u w:val="single"/>
        </w:rPr>
      </w:pPr>
    </w:p>
    <w:p w14:paraId="000000B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2910 Fund Equity – Available for Appropriation (FC1-A Line #036)</w:t>
      </w:r>
    </w:p>
    <w:p w14:paraId="000000BA" w14:textId="434983D5"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portion of fund equity that is available at the end of the preceding fiscal year that is available for appropriation for current fiscal year obligations. </w:t>
      </w:r>
    </w:p>
    <w:p w14:paraId="000000BB"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2920 Fund Equity – Reserved by State Statute (FC1-A Line #037)</w:t>
      </w:r>
    </w:p>
    <w:p w14:paraId="000000BD" w14:textId="726C1A10"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portion of fund equity that is available at the end of the preceding fiscal year to be reserved for areas as required by State statute. </w:t>
      </w:r>
    </w:p>
    <w:p w14:paraId="000000BE"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2930 Fund Equity – Reserved for Inventories (FC1-A Line #038)</w:t>
      </w:r>
    </w:p>
    <w:p w14:paraId="000000C0" w14:textId="60A4B620"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amount of fund equity that is available at the end of the preceding fiscal year to be reserved to represent the amount recorded in inventories in account 1410. </w:t>
      </w:r>
    </w:p>
    <w:p w14:paraId="000000C1"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2940 Fund Equity – Reserved for Encumbrances (FC1-A Line #039)</w:t>
      </w:r>
    </w:p>
    <w:p w14:paraId="000000C3" w14:textId="3EB0FE88"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amount of fund equity that is available at the end of the preceding fiscal year to be reserved for unliquidated obligations charged to appropriations for which a liability cannot yet be accrued. </w:t>
      </w:r>
    </w:p>
    <w:p w14:paraId="000000C4"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2950 Fund Equity – Contributed Capital (FC1-A Line #040)</w:t>
      </w:r>
    </w:p>
    <w:p w14:paraId="000000C5"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The amount of fund equity that is available at the end of the preceding fiscal year to be reserved to represent contributed capital. </w:t>
      </w:r>
    </w:p>
    <w:p w14:paraId="000000C6" w14:textId="77777777" w:rsidR="00C02A62" w:rsidRPr="000257D8" w:rsidRDefault="000257D8">
      <w:pPr>
        <w:numPr>
          <w:ilvl w:val="0"/>
          <w:numId w:val="10"/>
        </w:numPr>
        <w:pBdr>
          <w:top w:val="nil"/>
          <w:left w:val="nil"/>
          <w:bottom w:val="nil"/>
          <w:right w:val="nil"/>
          <w:between w:val="nil"/>
        </w:pBdr>
        <w:spacing w:before="100" w:after="100"/>
        <w:rPr>
          <w:color w:val="0070C0"/>
          <w:sz w:val="22"/>
          <w:szCs w:val="22"/>
        </w:rPr>
      </w:pPr>
      <w:r w:rsidRPr="000257D8">
        <w:rPr>
          <w:color w:val="0070C0"/>
          <w:sz w:val="22"/>
          <w:szCs w:val="22"/>
        </w:rPr>
        <w:t>Used if PSU gave money to SFA for capital projects</w:t>
      </w:r>
    </w:p>
    <w:p w14:paraId="000000C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2960 Fund Equity – Results of Operations (FC1-A Line #041)</w:t>
      </w:r>
    </w:p>
    <w:p w14:paraId="000000C9" w14:textId="77777777" w:rsidR="00C02A62" w:rsidRPr="000257D8" w:rsidRDefault="000257D8" w:rsidP="1D7D6EFD">
      <w:pPr>
        <w:pBdr>
          <w:top w:val="nil"/>
          <w:left w:val="nil"/>
          <w:bottom w:val="nil"/>
          <w:right w:val="nil"/>
          <w:between w:val="nil"/>
        </w:pBdr>
        <w:spacing w:before="100" w:after="100"/>
        <w:ind w:left="720"/>
        <w:rPr>
          <w:color w:val="000000"/>
          <w:sz w:val="22"/>
          <w:szCs w:val="22"/>
          <w:lang w:val="en-US"/>
        </w:rPr>
      </w:pPr>
      <w:r w:rsidRPr="1D7D6EFD">
        <w:rPr>
          <w:i/>
          <w:iCs/>
          <w:color w:val="000000" w:themeColor="text1"/>
          <w:sz w:val="22"/>
          <w:szCs w:val="22"/>
          <w:lang w:val="en-US"/>
        </w:rPr>
        <w:t>The difference between revenues and expenditures for a given fiscal year.</w:t>
      </w:r>
      <w:r w:rsidRPr="1D7D6EFD">
        <w:rPr>
          <w:color w:val="000000" w:themeColor="text1"/>
          <w:sz w:val="22"/>
          <w:szCs w:val="22"/>
          <w:lang w:val="en-US"/>
        </w:rPr>
        <w:t xml:space="preserve"> </w:t>
      </w:r>
    </w:p>
    <w:p w14:paraId="000000CA" w14:textId="77777777" w:rsidR="00C02A62" w:rsidRPr="000257D8" w:rsidRDefault="000257D8">
      <w:pPr>
        <w:numPr>
          <w:ilvl w:val="0"/>
          <w:numId w:val="24"/>
        </w:numPr>
        <w:pBdr>
          <w:top w:val="nil"/>
          <w:left w:val="nil"/>
          <w:bottom w:val="nil"/>
          <w:right w:val="nil"/>
          <w:between w:val="nil"/>
        </w:pBdr>
        <w:spacing w:before="100" w:after="100"/>
        <w:rPr>
          <w:color w:val="0070C0"/>
          <w:sz w:val="22"/>
          <w:szCs w:val="22"/>
        </w:rPr>
      </w:pPr>
      <w:r w:rsidRPr="000257D8">
        <w:rPr>
          <w:color w:val="0070C0"/>
          <w:sz w:val="22"/>
          <w:szCs w:val="22"/>
        </w:rPr>
        <w:t>Profit or Loss goes here to break even</w:t>
      </w:r>
    </w:p>
    <w:p w14:paraId="000000CC"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2970 Reserve for Depreciation (FC1-A Line #042)</w:t>
      </w:r>
    </w:p>
    <w:p w14:paraId="000000CD" w14:textId="77777777" w:rsidR="00C02A62" w:rsidRPr="000257D8" w:rsidRDefault="000257D8" w:rsidP="1D7D6EFD">
      <w:pPr>
        <w:pBdr>
          <w:top w:val="nil"/>
          <w:left w:val="nil"/>
          <w:bottom w:val="nil"/>
          <w:right w:val="nil"/>
          <w:between w:val="nil"/>
        </w:pBdr>
        <w:spacing w:before="100" w:after="100"/>
        <w:ind w:left="720"/>
        <w:jc w:val="both"/>
        <w:rPr>
          <w:i/>
          <w:iCs/>
          <w:color w:val="000000"/>
          <w:sz w:val="22"/>
          <w:szCs w:val="22"/>
          <w:lang w:val="en-US"/>
        </w:rPr>
      </w:pPr>
      <w:r w:rsidRPr="1D7D6EFD">
        <w:rPr>
          <w:i/>
          <w:iCs/>
          <w:color w:val="000000" w:themeColor="text1"/>
          <w:sz w:val="22"/>
          <w:szCs w:val="22"/>
          <w:lang w:val="en-US"/>
        </w:rPr>
        <w:t xml:space="preserve">The amount of depreciation charged as an operating expense on fixed assets still owned by the local school administrative unit. </w:t>
      </w:r>
    </w:p>
    <w:p w14:paraId="000000CE" w14:textId="77777777" w:rsidR="00C02A62" w:rsidRPr="000257D8" w:rsidRDefault="000257D8">
      <w:pPr>
        <w:numPr>
          <w:ilvl w:val="0"/>
          <w:numId w:val="15"/>
        </w:numPr>
        <w:pBdr>
          <w:top w:val="nil"/>
          <w:left w:val="nil"/>
          <w:bottom w:val="nil"/>
          <w:right w:val="nil"/>
          <w:between w:val="nil"/>
        </w:pBdr>
        <w:spacing w:before="100"/>
        <w:jc w:val="both"/>
        <w:rPr>
          <w:color w:val="0070C0"/>
          <w:sz w:val="22"/>
          <w:szCs w:val="22"/>
        </w:rPr>
      </w:pPr>
      <w:r w:rsidRPr="000257D8">
        <w:rPr>
          <w:color w:val="0070C0"/>
          <w:sz w:val="22"/>
          <w:szCs w:val="22"/>
        </w:rPr>
        <w:t xml:space="preserve">Uses PSU depreciation schedule </w:t>
      </w:r>
    </w:p>
    <w:p w14:paraId="000000CF" w14:textId="77777777" w:rsidR="00C02A62" w:rsidRPr="000257D8" w:rsidRDefault="000257D8" w:rsidP="1D7D6EFD">
      <w:pPr>
        <w:numPr>
          <w:ilvl w:val="0"/>
          <w:numId w:val="15"/>
        </w:numPr>
        <w:pBdr>
          <w:top w:val="nil"/>
          <w:left w:val="nil"/>
          <w:bottom w:val="nil"/>
          <w:right w:val="nil"/>
          <w:between w:val="nil"/>
        </w:pBdr>
        <w:spacing w:after="100"/>
        <w:jc w:val="both"/>
        <w:rPr>
          <w:color w:val="0070C0"/>
          <w:sz w:val="22"/>
          <w:szCs w:val="22"/>
          <w:lang w:val="en-US"/>
        </w:rPr>
      </w:pPr>
      <w:r w:rsidRPr="1D7D6EFD">
        <w:rPr>
          <w:color w:val="0070C0"/>
          <w:sz w:val="22"/>
          <w:szCs w:val="22"/>
          <w:lang w:val="en-US"/>
        </w:rPr>
        <w:t>Purchased equipment and paid from bank, but won’t hit SFA bottom line</w:t>
      </w:r>
    </w:p>
    <w:p w14:paraId="000000D1"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2980 Fund Equity- Pension and OPEB Net Effects (FC1-A Line #043)</w:t>
      </w:r>
    </w:p>
    <w:p w14:paraId="135534CB" w14:textId="24769109" w:rsidR="00D15993" w:rsidRDefault="000257D8" w:rsidP="1D7D6EFD">
      <w:pPr>
        <w:pBdr>
          <w:top w:val="nil"/>
          <w:left w:val="nil"/>
          <w:bottom w:val="nil"/>
          <w:right w:val="nil"/>
          <w:between w:val="nil"/>
        </w:pBdr>
        <w:spacing w:before="100" w:after="100"/>
        <w:ind w:left="720"/>
        <w:jc w:val="both"/>
        <w:rPr>
          <w:i/>
          <w:iCs/>
          <w:color w:val="000000"/>
          <w:sz w:val="22"/>
          <w:szCs w:val="22"/>
          <w:lang w:val="en-US"/>
        </w:rPr>
      </w:pPr>
      <w:r w:rsidRPr="1D7D6EFD">
        <w:rPr>
          <w:i/>
          <w:iCs/>
          <w:color w:val="000000" w:themeColor="text1"/>
          <w:sz w:val="22"/>
          <w:szCs w:val="22"/>
          <w:lang w:val="en-US"/>
        </w:rPr>
        <w:t>Record audit entries reflecting the net position change as a result of Pension, RHBF and DIPNC values.</w:t>
      </w:r>
    </w:p>
    <w:p w14:paraId="5E19A717" w14:textId="77777777" w:rsidR="007C1922" w:rsidRPr="007C1922" w:rsidRDefault="007C1922" w:rsidP="007C1922">
      <w:pPr>
        <w:pBdr>
          <w:top w:val="nil"/>
          <w:left w:val="nil"/>
          <w:bottom w:val="nil"/>
          <w:right w:val="nil"/>
          <w:between w:val="nil"/>
        </w:pBdr>
        <w:spacing w:before="100" w:after="100"/>
        <w:ind w:left="720"/>
        <w:jc w:val="both"/>
        <w:rPr>
          <w:i/>
          <w:iCs/>
          <w:color w:val="000000"/>
          <w:sz w:val="22"/>
          <w:szCs w:val="22"/>
        </w:rPr>
      </w:pPr>
    </w:p>
    <w:p w14:paraId="000000D4" w14:textId="03198F9A" w:rsidR="00C02A62" w:rsidRDefault="000257D8" w:rsidP="00E76E32">
      <w:pPr>
        <w:pBdr>
          <w:top w:val="nil"/>
          <w:left w:val="nil"/>
          <w:bottom w:val="single" w:sz="4" w:space="1" w:color="auto"/>
          <w:right w:val="nil"/>
          <w:between w:val="nil"/>
        </w:pBdr>
        <w:spacing w:before="100" w:after="100"/>
        <w:jc w:val="center"/>
        <w:rPr>
          <w:b/>
          <w:bCs/>
          <w:i/>
          <w:iCs/>
          <w:color w:val="0070C0"/>
          <w:sz w:val="28"/>
          <w:szCs w:val="28"/>
          <w:u w:val="single"/>
        </w:rPr>
      </w:pPr>
      <w:r>
        <w:rPr>
          <w:b/>
          <w:bCs/>
          <w:i/>
          <w:iCs/>
          <w:color w:val="0070C0"/>
          <w:sz w:val="28"/>
          <w:szCs w:val="28"/>
          <w:u w:val="single"/>
        </w:rPr>
        <w:t xml:space="preserve">Revenue Codes </w:t>
      </w:r>
    </w:p>
    <w:p w14:paraId="000000D5" w14:textId="77777777" w:rsidR="00C02A62" w:rsidRPr="000257D8" w:rsidRDefault="000257D8" w:rsidP="1D7D6EFD">
      <w:pPr>
        <w:pBdr>
          <w:top w:val="nil"/>
          <w:left w:val="nil"/>
          <w:bottom w:val="single" w:sz="4" w:space="1" w:color="auto"/>
          <w:right w:val="nil"/>
          <w:between w:val="nil"/>
        </w:pBdr>
        <w:spacing w:before="100" w:after="100"/>
        <w:rPr>
          <w:b/>
          <w:bCs/>
          <w:color w:val="000000"/>
          <w:sz w:val="22"/>
          <w:szCs w:val="22"/>
          <w:u w:val="single"/>
          <w:lang w:val="en-US"/>
        </w:rPr>
      </w:pPr>
      <w:r w:rsidRPr="1D7D6EFD">
        <w:rPr>
          <w:b/>
          <w:bCs/>
          <w:i/>
          <w:iCs/>
          <w:color w:val="000000" w:themeColor="text1"/>
          <w:sz w:val="22"/>
          <w:szCs w:val="22"/>
          <w:lang w:val="en-US"/>
        </w:rPr>
        <w:t xml:space="preserve">Revenue received by the SFA are classified by source of revenue by category and/or purpose within each source. The major source of revenue is Federal, State, and local. </w:t>
      </w:r>
    </w:p>
    <w:p w14:paraId="000000D6" w14:textId="77777777" w:rsidR="00C02A62" w:rsidRPr="000257D8" w:rsidRDefault="00C02A62" w:rsidP="00E76E32">
      <w:pPr>
        <w:pBdr>
          <w:top w:val="nil"/>
          <w:left w:val="nil"/>
          <w:bottom w:val="single" w:sz="4" w:space="1" w:color="auto"/>
          <w:right w:val="nil"/>
          <w:between w:val="nil"/>
        </w:pBdr>
        <w:spacing w:before="100" w:after="100"/>
        <w:rPr>
          <w:b/>
          <w:bCs/>
          <w:color w:val="000000"/>
          <w:sz w:val="22"/>
          <w:szCs w:val="22"/>
          <w:u w:val="single"/>
        </w:rPr>
      </w:pPr>
    </w:p>
    <w:p w14:paraId="000000D7"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3250 Sales and Use Tax Revenue (FC1-A Line #044)</w:t>
      </w:r>
    </w:p>
    <w:p w14:paraId="000000D8"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revenues received from the NC Department of Revenue for the reimbursement of sales and use tax expenditures from the previous fiscal year. (Local use) </w:t>
      </w:r>
    </w:p>
    <w:p w14:paraId="000000D9" w14:textId="77777777" w:rsidR="00C02A62" w:rsidRPr="000257D8" w:rsidRDefault="000257D8" w:rsidP="1D7D6EFD">
      <w:pPr>
        <w:numPr>
          <w:ilvl w:val="0"/>
          <w:numId w:val="16"/>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PSU must ensure the SFA receives their share of sales and use tax revenue.</w:t>
      </w:r>
    </w:p>
    <w:p w14:paraId="000000DB"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3811 USDA Grants – Regular (FC1-A Line #045)</w:t>
      </w:r>
    </w:p>
    <w:p w14:paraId="000000DC"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 xml:space="preserve">Include revenues received from the Department of Public Instruction for the United States Department of Agriculture Grants - Regular for school food services. </w:t>
      </w:r>
    </w:p>
    <w:p w14:paraId="000000DD" w14:textId="77777777" w:rsidR="00C02A62" w:rsidRPr="000257D8" w:rsidRDefault="000257D8">
      <w:pPr>
        <w:numPr>
          <w:ilvl w:val="0"/>
          <w:numId w:val="62"/>
        </w:numPr>
        <w:pBdr>
          <w:top w:val="nil"/>
          <w:left w:val="nil"/>
          <w:bottom w:val="nil"/>
          <w:right w:val="nil"/>
          <w:between w:val="nil"/>
        </w:pBdr>
        <w:spacing w:before="100"/>
        <w:jc w:val="both"/>
        <w:rPr>
          <w:color w:val="0070C0"/>
          <w:sz w:val="22"/>
          <w:szCs w:val="22"/>
        </w:rPr>
      </w:pPr>
      <w:r w:rsidRPr="000257D8">
        <w:rPr>
          <w:color w:val="0070C0"/>
          <w:sz w:val="22"/>
          <w:szCs w:val="22"/>
        </w:rPr>
        <w:t xml:space="preserve">National School Lunch Program (NSLP)/School Breakfast Program (SBP)/Afterschool Snack Program (ASSP)/Seamless Summer Option (SSO)/Special Milk Program (SMP) </w:t>
      </w:r>
    </w:p>
    <w:p w14:paraId="000000DE" w14:textId="77777777" w:rsidR="00C02A62" w:rsidRPr="000257D8" w:rsidRDefault="000257D8">
      <w:pPr>
        <w:numPr>
          <w:ilvl w:val="0"/>
          <w:numId w:val="62"/>
        </w:numPr>
        <w:pBdr>
          <w:top w:val="nil"/>
          <w:left w:val="nil"/>
          <w:bottom w:val="nil"/>
          <w:right w:val="nil"/>
          <w:between w:val="nil"/>
        </w:pBdr>
        <w:spacing w:after="100"/>
        <w:jc w:val="both"/>
        <w:rPr>
          <w:color w:val="0070C0"/>
          <w:sz w:val="22"/>
          <w:szCs w:val="22"/>
        </w:rPr>
      </w:pPr>
      <w:r w:rsidRPr="000257D8">
        <w:rPr>
          <w:color w:val="0070C0"/>
          <w:sz w:val="22"/>
          <w:szCs w:val="22"/>
        </w:rPr>
        <w:t>Reimbursements at the end of the fiscal year, it must match the reimbursement from DPI</w:t>
      </w:r>
    </w:p>
    <w:p w14:paraId="000000DF"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3812 USDA Grants – Cash in Lieu of Commodities (FC1-A Line #046)</w:t>
      </w:r>
    </w:p>
    <w:p w14:paraId="000000E1" w14:textId="59A3FE86" w:rsidR="00C02A62" w:rsidRPr="00D15993" w:rsidRDefault="000257D8" w:rsidP="00D15993">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Include revenues received from the NC Department of Health and Human Services (DHHS) for the United States Department of Agriculture in lieu of USDA commodity foods.</w:t>
      </w:r>
    </w:p>
    <w:p w14:paraId="000000E2"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3814 USDA Grants - Summer Feeding Programs (FC1-A Line #047)</w:t>
      </w:r>
    </w:p>
    <w:p w14:paraId="000000E3"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Include revenues received from the Department of Public Instruction from the United States Department of Agriculture Grants - Summer Feeding Program for school food service. This is for meals served through the Summer Food Service Program (SFSP).</w:t>
      </w:r>
    </w:p>
    <w:p w14:paraId="000000E4" w14:textId="77777777" w:rsidR="00C02A62" w:rsidRPr="000257D8" w:rsidRDefault="000257D8">
      <w:pPr>
        <w:numPr>
          <w:ilvl w:val="0"/>
          <w:numId w:val="3"/>
        </w:numPr>
        <w:pBdr>
          <w:top w:val="nil"/>
          <w:left w:val="nil"/>
          <w:bottom w:val="nil"/>
          <w:right w:val="nil"/>
          <w:between w:val="nil"/>
        </w:pBdr>
        <w:spacing w:before="100"/>
        <w:jc w:val="both"/>
        <w:rPr>
          <w:color w:val="0070C0"/>
          <w:sz w:val="22"/>
          <w:szCs w:val="22"/>
        </w:rPr>
      </w:pPr>
      <w:r w:rsidRPr="000257D8">
        <w:rPr>
          <w:color w:val="0070C0"/>
          <w:sz w:val="22"/>
          <w:szCs w:val="22"/>
        </w:rPr>
        <w:t>SFSP Reimbursements; cannot go in USDA Grants Purpose Code 3811, it is different funding source)</w:t>
      </w:r>
    </w:p>
    <w:p w14:paraId="000000E5" w14:textId="77777777" w:rsidR="00C02A62" w:rsidRPr="000257D8" w:rsidRDefault="000257D8">
      <w:pPr>
        <w:numPr>
          <w:ilvl w:val="0"/>
          <w:numId w:val="3"/>
        </w:numPr>
        <w:pBdr>
          <w:top w:val="nil"/>
          <w:left w:val="nil"/>
          <w:bottom w:val="nil"/>
          <w:right w:val="nil"/>
          <w:between w:val="nil"/>
        </w:pBdr>
        <w:spacing w:after="100"/>
        <w:jc w:val="both"/>
        <w:rPr>
          <w:color w:val="0070C0"/>
          <w:sz w:val="22"/>
          <w:szCs w:val="22"/>
        </w:rPr>
      </w:pPr>
      <w:r w:rsidRPr="000257D8">
        <w:rPr>
          <w:color w:val="0070C0"/>
          <w:sz w:val="22"/>
          <w:szCs w:val="22"/>
        </w:rPr>
        <w:t>At the end of the fiscal year, it must match the reimbursement from DPI, SFSP runs on the Federal fiscal year October 1st to September 31st, multiple fiscal years may need to be reviewed</w:t>
      </w:r>
    </w:p>
    <w:p w14:paraId="000000E7"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3815 USDA Grants - Commodities Used (FC1-A Line #048)</w:t>
      </w:r>
    </w:p>
    <w:p w14:paraId="000000E8" w14:textId="77777777" w:rsidR="00C02A62" w:rsidRPr="000257D8" w:rsidRDefault="000257D8" w:rsidP="1D7D6EFD">
      <w:pPr>
        <w:pBdr>
          <w:top w:val="nil"/>
          <w:left w:val="nil"/>
          <w:bottom w:val="nil"/>
          <w:right w:val="nil"/>
          <w:between w:val="nil"/>
        </w:pBdr>
        <w:spacing w:before="100" w:after="100"/>
        <w:ind w:left="720"/>
        <w:jc w:val="both"/>
        <w:rPr>
          <w:i/>
          <w:iCs/>
          <w:color w:val="000000"/>
          <w:sz w:val="22"/>
          <w:szCs w:val="22"/>
          <w:lang w:val="en-US"/>
        </w:rPr>
      </w:pPr>
      <w:r w:rsidRPr="1D7D6EFD">
        <w:rPr>
          <w:i/>
          <w:iCs/>
          <w:color w:val="000000" w:themeColor="text1"/>
          <w:sz w:val="22"/>
          <w:szCs w:val="22"/>
          <w:lang w:val="en-US"/>
        </w:rPr>
        <w:t xml:space="preserve">This revenue represents the value of commodity foods used. </w:t>
      </w:r>
    </w:p>
    <w:p w14:paraId="000000E9" w14:textId="77777777" w:rsidR="00C02A62" w:rsidRPr="000257D8" w:rsidRDefault="000257D8">
      <w:pPr>
        <w:numPr>
          <w:ilvl w:val="0"/>
          <w:numId w:val="36"/>
        </w:numPr>
        <w:pBdr>
          <w:top w:val="nil"/>
          <w:left w:val="nil"/>
          <w:bottom w:val="nil"/>
          <w:right w:val="nil"/>
          <w:between w:val="nil"/>
        </w:pBdr>
        <w:spacing w:before="100" w:after="100"/>
        <w:jc w:val="both"/>
        <w:rPr>
          <w:color w:val="0070C0"/>
          <w:sz w:val="22"/>
          <w:szCs w:val="22"/>
        </w:rPr>
      </w:pPr>
      <w:r w:rsidRPr="000257D8">
        <w:rPr>
          <w:color w:val="0070C0"/>
          <w:sz w:val="22"/>
          <w:szCs w:val="22"/>
        </w:rPr>
        <w:t>At the end of the fiscal year, it must match the NC Department of Agriculture (NCDA) 209 report</w:t>
      </w:r>
    </w:p>
    <w:p w14:paraId="000000EB"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3816 USDA Grants – Fresh Fruit and Vegetable (FC1-A Line #049)</w:t>
      </w:r>
    </w:p>
    <w:p w14:paraId="000000EC"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 xml:space="preserve">This </w:t>
      </w:r>
      <w:r w:rsidRPr="000257D8">
        <w:rPr>
          <w:i/>
          <w:iCs/>
          <w:sz w:val="22"/>
          <w:szCs w:val="22"/>
        </w:rPr>
        <w:t>revenue was received</w:t>
      </w:r>
      <w:r w:rsidRPr="000257D8">
        <w:rPr>
          <w:i/>
          <w:iCs/>
          <w:color w:val="000000"/>
          <w:sz w:val="22"/>
          <w:szCs w:val="22"/>
        </w:rPr>
        <w:t xml:space="preserve"> from the Department of Public Instruction from the United States Department of Agriculture for the Fresh and Vegetable program in selected school food services.</w:t>
      </w:r>
    </w:p>
    <w:p w14:paraId="000000ED" w14:textId="77777777" w:rsidR="00C02A62" w:rsidRPr="000257D8" w:rsidRDefault="000257D8">
      <w:pPr>
        <w:numPr>
          <w:ilvl w:val="0"/>
          <w:numId w:val="13"/>
        </w:numPr>
        <w:pBdr>
          <w:top w:val="nil"/>
          <w:left w:val="nil"/>
          <w:bottom w:val="nil"/>
          <w:right w:val="nil"/>
          <w:between w:val="nil"/>
        </w:pBdr>
        <w:spacing w:before="100"/>
        <w:jc w:val="both"/>
        <w:rPr>
          <w:color w:val="0070C0"/>
          <w:sz w:val="22"/>
          <w:szCs w:val="22"/>
        </w:rPr>
      </w:pPr>
      <w:r w:rsidRPr="000257D8">
        <w:rPr>
          <w:color w:val="0070C0"/>
          <w:sz w:val="22"/>
          <w:szCs w:val="22"/>
        </w:rPr>
        <w:t>FFVP Reimbursements; cannot go in USDA Grants Purpose Code 3811, it is different funding source)</w:t>
      </w:r>
    </w:p>
    <w:p w14:paraId="000000EE" w14:textId="77777777" w:rsidR="00C02A62" w:rsidRPr="000257D8" w:rsidRDefault="000257D8">
      <w:pPr>
        <w:numPr>
          <w:ilvl w:val="0"/>
          <w:numId w:val="13"/>
        </w:numPr>
        <w:pBdr>
          <w:top w:val="nil"/>
          <w:left w:val="nil"/>
          <w:bottom w:val="nil"/>
          <w:right w:val="nil"/>
          <w:between w:val="nil"/>
        </w:pBdr>
        <w:spacing w:after="100"/>
        <w:jc w:val="both"/>
        <w:rPr>
          <w:color w:val="0070C0"/>
          <w:sz w:val="22"/>
          <w:szCs w:val="22"/>
        </w:rPr>
      </w:pPr>
      <w:r w:rsidRPr="000257D8">
        <w:rPr>
          <w:color w:val="0070C0"/>
          <w:sz w:val="22"/>
          <w:szCs w:val="22"/>
        </w:rPr>
        <w:t>At the end of the fiscal year, it must match the reimbursement from DPI</w:t>
      </w:r>
    </w:p>
    <w:p w14:paraId="000000F0" w14:textId="77777777" w:rsidR="00C02A62" w:rsidRPr="000257D8" w:rsidRDefault="000257D8" w:rsidP="00E76E32">
      <w:pPr>
        <w:pBdr>
          <w:bottom w:val="single" w:sz="4" w:space="1" w:color="auto"/>
        </w:pBdr>
        <w:rPr>
          <w:b/>
          <w:bCs/>
          <w:sz w:val="22"/>
          <w:szCs w:val="22"/>
        </w:rPr>
      </w:pPr>
      <w:r w:rsidRPr="000257D8">
        <w:rPr>
          <w:b/>
          <w:bCs/>
          <w:sz w:val="22"/>
          <w:szCs w:val="22"/>
        </w:rPr>
        <w:t>3817 USDA Grants – CACFP (FC1-A Line #050)</w:t>
      </w:r>
    </w:p>
    <w:p w14:paraId="000000F1"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Include revenues received from the NC Department of Health and Human Services (DHHS) for the United States Department of Agriculture Grants – for meals service in the At-Risk Afterschool Meals Program.</w:t>
      </w:r>
    </w:p>
    <w:p w14:paraId="000000F2" w14:textId="77777777" w:rsidR="00C02A62" w:rsidRPr="000257D8" w:rsidRDefault="000257D8">
      <w:pPr>
        <w:numPr>
          <w:ilvl w:val="0"/>
          <w:numId w:val="33"/>
        </w:numPr>
        <w:pBdr>
          <w:top w:val="nil"/>
          <w:left w:val="nil"/>
          <w:bottom w:val="nil"/>
          <w:right w:val="nil"/>
          <w:between w:val="nil"/>
        </w:pBdr>
        <w:spacing w:before="100" w:after="100"/>
        <w:jc w:val="both"/>
        <w:rPr>
          <w:color w:val="0070C0"/>
          <w:sz w:val="22"/>
          <w:szCs w:val="22"/>
        </w:rPr>
      </w:pPr>
      <w:r w:rsidRPr="000257D8">
        <w:rPr>
          <w:color w:val="0070C0"/>
          <w:sz w:val="22"/>
          <w:szCs w:val="22"/>
        </w:rPr>
        <w:t>CACFP Reimbursements; cannot go in USDA Grants Purpose Code 3811, it is different funding source)</w:t>
      </w:r>
    </w:p>
    <w:p w14:paraId="000000F4"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4110 County Appropriation (FC1-A Line #051)</w:t>
      </w:r>
    </w:p>
    <w:p w14:paraId="000000F5"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revenues provided to the local school administrative unit by the county for general purposes pursuant to G.S. 115C-429 and G.S. 115C-437. </w:t>
      </w:r>
    </w:p>
    <w:p w14:paraId="000000F6" w14:textId="77777777" w:rsidR="00C02A62" w:rsidRPr="000257D8" w:rsidRDefault="000257D8">
      <w:pPr>
        <w:numPr>
          <w:ilvl w:val="0"/>
          <w:numId w:val="41"/>
        </w:numPr>
        <w:pBdr>
          <w:top w:val="nil"/>
          <w:left w:val="nil"/>
          <w:bottom w:val="nil"/>
          <w:right w:val="nil"/>
          <w:between w:val="nil"/>
        </w:pBdr>
        <w:spacing w:before="100" w:after="100"/>
        <w:rPr>
          <w:color w:val="0070C0"/>
          <w:sz w:val="22"/>
          <w:szCs w:val="22"/>
        </w:rPr>
      </w:pPr>
      <w:r w:rsidRPr="000257D8">
        <w:rPr>
          <w:color w:val="0070C0"/>
          <w:sz w:val="22"/>
          <w:szCs w:val="22"/>
        </w:rPr>
        <w:t>Revenues provided by the County for School Nutrition operations</w:t>
      </w:r>
    </w:p>
    <w:p w14:paraId="000000F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4311 Sales - Breakfast - Full Pay (FC1-A Line #052)</w:t>
      </w:r>
    </w:p>
    <w:p w14:paraId="000000F9"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i/>
          <w:iCs/>
          <w:color w:val="000000"/>
          <w:sz w:val="22"/>
          <w:szCs w:val="22"/>
        </w:rPr>
        <w:t>Include revenues received from full pay breakfasts.</w:t>
      </w:r>
      <w:r w:rsidRPr="000257D8">
        <w:rPr>
          <w:color w:val="000000"/>
          <w:sz w:val="22"/>
          <w:szCs w:val="22"/>
        </w:rPr>
        <w:t xml:space="preserve"> </w:t>
      </w:r>
    </w:p>
    <w:p w14:paraId="000000FA" w14:textId="77777777" w:rsidR="00C02A62" w:rsidRPr="000257D8" w:rsidRDefault="000257D8">
      <w:pPr>
        <w:numPr>
          <w:ilvl w:val="0"/>
          <w:numId w:val="32"/>
        </w:numPr>
        <w:pBdr>
          <w:top w:val="nil"/>
          <w:left w:val="nil"/>
          <w:bottom w:val="nil"/>
          <w:right w:val="nil"/>
          <w:between w:val="nil"/>
        </w:pBdr>
        <w:spacing w:before="100"/>
        <w:rPr>
          <w:color w:val="0070C0"/>
          <w:sz w:val="22"/>
          <w:szCs w:val="22"/>
        </w:rPr>
      </w:pPr>
      <w:r w:rsidRPr="000257D8">
        <w:rPr>
          <w:color w:val="0070C0"/>
          <w:sz w:val="22"/>
          <w:szCs w:val="22"/>
        </w:rPr>
        <w:t xml:space="preserve">For CEP or Universal free sites, nothing should be recorded in this line. </w:t>
      </w:r>
    </w:p>
    <w:p w14:paraId="000000FB" w14:textId="77777777" w:rsidR="00C02A62" w:rsidRPr="000257D8" w:rsidRDefault="000257D8" w:rsidP="1D7D6EFD">
      <w:pPr>
        <w:numPr>
          <w:ilvl w:val="0"/>
          <w:numId w:val="32"/>
        </w:numPr>
        <w:pBdr>
          <w:top w:val="nil"/>
          <w:left w:val="nil"/>
          <w:bottom w:val="nil"/>
          <w:right w:val="nil"/>
          <w:between w:val="nil"/>
        </w:pBdr>
        <w:spacing w:after="100"/>
        <w:rPr>
          <w:color w:val="0070C0"/>
          <w:sz w:val="22"/>
          <w:szCs w:val="22"/>
          <w:lang w:val="en-US"/>
        </w:rPr>
      </w:pPr>
      <w:r w:rsidRPr="1D7D6EFD">
        <w:rPr>
          <w:color w:val="0070C0"/>
          <w:sz w:val="22"/>
          <w:szCs w:val="22"/>
          <w:lang w:val="en-US"/>
        </w:rPr>
        <w:t>This purpose code is only for sites that accept household applications and students pay for their breakfast meals.</w:t>
      </w:r>
    </w:p>
    <w:p w14:paraId="000000FD"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4312 Sales - Breakfast - Reduced (FC1-A Line #053)</w:t>
      </w:r>
    </w:p>
    <w:p w14:paraId="000000FE"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reduced breakfasts. </w:t>
      </w:r>
    </w:p>
    <w:p w14:paraId="000000FF" w14:textId="77777777" w:rsidR="00C02A62" w:rsidRPr="000257D8" w:rsidRDefault="000257D8" w:rsidP="1D7D6EFD">
      <w:pPr>
        <w:numPr>
          <w:ilvl w:val="0"/>
          <w:numId w:val="34"/>
        </w:numPr>
        <w:pBdr>
          <w:top w:val="nil"/>
          <w:left w:val="nil"/>
          <w:bottom w:val="nil"/>
          <w:right w:val="nil"/>
          <w:between w:val="nil"/>
        </w:pBdr>
        <w:spacing w:before="100"/>
        <w:rPr>
          <w:color w:val="0070C0"/>
          <w:sz w:val="22"/>
          <w:szCs w:val="22"/>
          <w:lang w:val="en-US"/>
        </w:rPr>
      </w:pPr>
      <w:r w:rsidRPr="1D7D6EFD">
        <w:rPr>
          <w:color w:val="0070C0"/>
          <w:sz w:val="22"/>
          <w:szCs w:val="22"/>
          <w:lang w:val="en-US"/>
        </w:rPr>
        <w:t xml:space="preserve">Nothing should be recorded in this line.  </w:t>
      </w:r>
    </w:p>
    <w:p w14:paraId="00000100" w14:textId="77777777" w:rsidR="00C02A62" w:rsidRPr="000257D8" w:rsidRDefault="000257D8" w:rsidP="1D7D6EFD">
      <w:pPr>
        <w:numPr>
          <w:ilvl w:val="0"/>
          <w:numId w:val="34"/>
        </w:numPr>
        <w:pBdr>
          <w:top w:val="nil"/>
          <w:left w:val="nil"/>
          <w:bottom w:val="nil"/>
          <w:right w:val="nil"/>
          <w:between w:val="nil"/>
        </w:pBdr>
        <w:spacing w:after="100"/>
        <w:rPr>
          <w:color w:val="0070C0"/>
          <w:sz w:val="22"/>
          <w:szCs w:val="22"/>
          <w:lang w:val="en-US"/>
        </w:rPr>
      </w:pPr>
      <w:r w:rsidRPr="1D7D6EFD">
        <w:rPr>
          <w:color w:val="0070C0"/>
          <w:sz w:val="22"/>
          <w:szCs w:val="22"/>
          <w:lang w:val="en-US"/>
        </w:rPr>
        <w:t>State reimburses the reduced breakfast copay and CEP or Universal free sites collect no copayment.</w:t>
      </w:r>
    </w:p>
    <w:p w14:paraId="00000102"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4313 Sales - Breakfast - Adults (FC1-A Line #054)</w:t>
      </w:r>
    </w:p>
    <w:p w14:paraId="00000103"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adult breakfasts. </w:t>
      </w:r>
    </w:p>
    <w:p w14:paraId="00000104" w14:textId="77777777" w:rsidR="00C02A62" w:rsidRPr="000257D8" w:rsidRDefault="000257D8">
      <w:pPr>
        <w:numPr>
          <w:ilvl w:val="0"/>
          <w:numId w:val="4"/>
        </w:numPr>
        <w:pBdr>
          <w:top w:val="nil"/>
          <w:left w:val="nil"/>
          <w:bottom w:val="nil"/>
          <w:right w:val="nil"/>
          <w:between w:val="nil"/>
        </w:pBdr>
        <w:spacing w:before="100" w:after="100"/>
        <w:rPr>
          <w:color w:val="0070C0"/>
          <w:sz w:val="22"/>
          <w:szCs w:val="22"/>
        </w:rPr>
      </w:pPr>
      <w:r w:rsidRPr="000257D8">
        <w:rPr>
          <w:color w:val="0070C0"/>
          <w:sz w:val="22"/>
          <w:szCs w:val="22"/>
        </w:rPr>
        <w:t>This code is only used if there is an adult breakfast meal price. If charging a la carte pricing, this revenue will go into Purpose Code 4318</w:t>
      </w:r>
    </w:p>
    <w:p w14:paraId="00000106"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4314 Sales - Lunch - Full Pay (FC1-A Line #055)</w:t>
      </w:r>
    </w:p>
    <w:p w14:paraId="00000107"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full pay lunches. </w:t>
      </w:r>
    </w:p>
    <w:p w14:paraId="00000108" w14:textId="77777777" w:rsidR="00C02A62" w:rsidRPr="000257D8" w:rsidRDefault="000257D8">
      <w:pPr>
        <w:numPr>
          <w:ilvl w:val="0"/>
          <w:numId w:val="32"/>
        </w:numPr>
        <w:spacing w:before="100"/>
        <w:rPr>
          <w:color w:val="0070C0"/>
          <w:sz w:val="22"/>
          <w:szCs w:val="22"/>
        </w:rPr>
      </w:pPr>
      <w:r w:rsidRPr="000257D8">
        <w:rPr>
          <w:color w:val="0070C0"/>
          <w:sz w:val="22"/>
          <w:szCs w:val="22"/>
        </w:rPr>
        <w:t xml:space="preserve">For CEP or Universal free sites, nothing should be recorded in this line. </w:t>
      </w:r>
    </w:p>
    <w:p w14:paraId="00000109" w14:textId="77777777" w:rsidR="00C02A62" w:rsidRPr="000257D8" w:rsidRDefault="000257D8" w:rsidP="1D7D6EFD">
      <w:pPr>
        <w:numPr>
          <w:ilvl w:val="0"/>
          <w:numId w:val="32"/>
        </w:numPr>
        <w:spacing w:after="100"/>
        <w:rPr>
          <w:color w:val="0070C0"/>
          <w:sz w:val="22"/>
          <w:szCs w:val="22"/>
          <w:lang w:val="en-US"/>
        </w:rPr>
      </w:pPr>
      <w:r w:rsidRPr="1D7D6EFD">
        <w:rPr>
          <w:color w:val="0070C0"/>
          <w:sz w:val="22"/>
          <w:szCs w:val="22"/>
          <w:lang w:val="en-US"/>
        </w:rPr>
        <w:t>This purpose code is only for sites that accept household applications and students pay for their lunch meals.</w:t>
      </w:r>
    </w:p>
    <w:p w14:paraId="0000010B"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4315 Sales - Lunch - Reduced (FC1-A Line #056)</w:t>
      </w:r>
    </w:p>
    <w:p w14:paraId="0000010C"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reduced lunches. </w:t>
      </w:r>
    </w:p>
    <w:p w14:paraId="0000010D" w14:textId="77777777" w:rsidR="00C02A62" w:rsidRPr="000257D8" w:rsidRDefault="000257D8" w:rsidP="1D7D6EFD">
      <w:pPr>
        <w:numPr>
          <w:ilvl w:val="0"/>
          <w:numId w:val="34"/>
        </w:numPr>
        <w:spacing w:before="100"/>
        <w:rPr>
          <w:color w:val="0070C0"/>
          <w:sz w:val="22"/>
          <w:szCs w:val="22"/>
          <w:lang w:val="en-US"/>
        </w:rPr>
      </w:pPr>
      <w:r w:rsidRPr="1D7D6EFD">
        <w:rPr>
          <w:color w:val="0070C0"/>
          <w:sz w:val="22"/>
          <w:szCs w:val="22"/>
          <w:lang w:val="en-US"/>
        </w:rPr>
        <w:t xml:space="preserve">Nothing should be recorded in this line.  </w:t>
      </w:r>
    </w:p>
    <w:p w14:paraId="0000010E" w14:textId="77777777" w:rsidR="00C02A62" w:rsidRPr="000257D8" w:rsidRDefault="000257D8" w:rsidP="1D7D6EFD">
      <w:pPr>
        <w:numPr>
          <w:ilvl w:val="0"/>
          <w:numId w:val="34"/>
        </w:numPr>
        <w:spacing w:after="100"/>
        <w:rPr>
          <w:color w:val="0070C0"/>
          <w:sz w:val="22"/>
          <w:szCs w:val="22"/>
          <w:lang w:val="en-US"/>
        </w:rPr>
      </w:pPr>
      <w:r w:rsidRPr="1D7D6EFD">
        <w:rPr>
          <w:color w:val="0070C0"/>
          <w:sz w:val="22"/>
          <w:szCs w:val="22"/>
          <w:lang w:val="en-US"/>
        </w:rPr>
        <w:t>State reimburses the reduced lunch copay and CEP or Universal free sites collect no copayment.</w:t>
      </w:r>
    </w:p>
    <w:p w14:paraId="00000110"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4316 Sales - Lunch - Adults (FC1-A Line #057)</w:t>
      </w:r>
    </w:p>
    <w:p w14:paraId="00000111"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adult lunches. </w:t>
      </w:r>
    </w:p>
    <w:p w14:paraId="00000112" w14:textId="77777777" w:rsidR="00C02A62" w:rsidRPr="000257D8" w:rsidRDefault="000257D8">
      <w:pPr>
        <w:numPr>
          <w:ilvl w:val="0"/>
          <w:numId w:val="4"/>
        </w:numPr>
        <w:spacing w:before="100" w:after="100"/>
        <w:rPr>
          <w:color w:val="0070C0"/>
          <w:sz w:val="22"/>
          <w:szCs w:val="22"/>
        </w:rPr>
      </w:pPr>
      <w:r w:rsidRPr="000257D8">
        <w:rPr>
          <w:color w:val="0070C0"/>
          <w:sz w:val="22"/>
          <w:szCs w:val="22"/>
        </w:rPr>
        <w:t>This code is only used if there is an adult lunch meal price. If charging a la carte pricing, this revenue will go into Purpose Code 4318</w:t>
      </w:r>
    </w:p>
    <w:p w14:paraId="00000114"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4317 Sales - Special Milk Program (FC1-A Line #058)</w:t>
      </w:r>
    </w:p>
    <w:p w14:paraId="00000115"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revenues received from special milk program. </w:t>
      </w:r>
    </w:p>
    <w:p w14:paraId="00000116" w14:textId="77777777" w:rsidR="00C02A62" w:rsidRPr="000257D8" w:rsidRDefault="000257D8" w:rsidP="1D7D6EFD">
      <w:pPr>
        <w:numPr>
          <w:ilvl w:val="0"/>
          <w:numId w:val="39"/>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 xml:space="preserve">Record copay revenues from paid students for special milk program. </w:t>
      </w:r>
    </w:p>
    <w:p w14:paraId="0000011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4318 Sales - Supplemental Sales (FC1-A Line #059)</w:t>
      </w:r>
    </w:p>
    <w:p w14:paraId="00000119"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supplemental sales. </w:t>
      </w:r>
    </w:p>
    <w:p w14:paraId="0000011A" w14:textId="77777777" w:rsidR="00C02A62" w:rsidRPr="000257D8" w:rsidRDefault="000257D8">
      <w:pPr>
        <w:numPr>
          <w:ilvl w:val="0"/>
          <w:numId w:val="53"/>
        </w:numPr>
        <w:pBdr>
          <w:top w:val="nil"/>
          <w:left w:val="nil"/>
          <w:bottom w:val="nil"/>
          <w:right w:val="nil"/>
          <w:between w:val="nil"/>
        </w:pBdr>
        <w:spacing w:before="100" w:after="100"/>
        <w:rPr>
          <w:color w:val="0070C0"/>
          <w:sz w:val="22"/>
          <w:szCs w:val="22"/>
        </w:rPr>
      </w:pPr>
      <w:r w:rsidRPr="000257D8">
        <w:rPr>
          <w:color w:val="0070C0"/>
          <w:sz w:val="22"/>
          <w:szCs w:val="22"/>
        </w:rPr>
        <w:t>A la carte</w:t>
      </w:r>
    </w:p>
    <w:p w14:paraId="0000011C"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4319 Sales - Other (FC1-A Line #060)</w:t>
      </w:r>
    </w:p>
    <w:p w14:paraId="0000011D"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i/>
          <w:iCs/>
          <w:color w:val="000000"/>
          <w:sz w:val="22"/>
          <w:szCs w:val="22"/>
        </w:rPr>
        <w:t>Include other revenues received from sales not elsewhere classified.</w:t>
      </w:r>
      <w:r w:rsidRPr="000257D8">
        <w:rPr>
          <w:color w:val="000000"/>
          <w:sz w:val="22"/>
          <w:szCs w:val="22"/>
        </w:rPr>
        <w:t xml:space="preserve"> </w:t>
      </w:r>
    </w:p>
    <w:p w14:paraId="0000011E" w14:textId="77777777" w:rsidR="00C02A62" w:rsidRPr="000257D8" w:rsidRDefault="000257D8" w:rsidP="1D7D6EFD">
      <w:pPr>
        <w:numPr>
          <w:ilvl w:val="0"/>
          <w:numId w:val="11"/>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Code rarely used and investigate this further to see if it could possibly go into another appropriate code.</w:t>
      </w:r>
    </w:p>
    <w:p w14:paraId="00000120"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4321 Catered Breakfasts (FC1-A Line #061)</w:t>
      </w:r>
    </w:p>
    <w:p w14:paraId="00000121"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catered breakfasts. </w:t>
      </w:r>
    </w:p>
    <w:p w14:paraId="00000123" w14:textId="528D221E" w:rsidR="00C02A62" w:rsidRPr="00D15993" w:rsidRDefault="000257D8" w:rsidP="00D15993">
      <w:pPr>
        <w:numPr>
          <w:ilvl w:val="0"/>
          <w:numId w:val="44"/>
        </w:numPr>
        <w:pBdr>
          <w:top w:val="nil"/>
          <w:left w:val="nil"/>
          <w:bottom w:val="nil"/>
          <w:right w:val="nil"/>
          <w:between w:val="nil"/>
        </w:pBdr>
        <w:spacing w:before="100" w:after="100"/>
        <w:rPr>
          <w:color w:val="0070C0"/>
          <w:sz w:val="22"/>
          <w:szCs w:val="22"/>
        </w:rPr>
      </w:pPr>
      <w:r w:rsidRPr="000257D8">
        <w:rPr>
          <w:color w:val="0070C0"/>
          <w:sz w:val="22"/>
          <w:szCs w:val="22"/>
        </w:rPr>
        <w:t>Sales from breakfast meals that are catered and not eligible for USDA reimbursement.</w:t>
      </w:r>
    </w:p>
    <w:p w14:paraId="00000124" w14:textId="77777777" w:rsidR="00C02A62" w:rsidRPr="000257D8" w:rsidRDefault="000257D8" w:rsidP="00E76E32">
      <w:pPr>
        <w:pBdr>
          <w:bottom w:val="single" w:sz="4" w:space="1" w:color="auto"/>
        </w:pBdr>
        <w:rPr>
          <w:b/>
          <w:bCs/>
          <w:sz w:val="22"/>
          <w:szCs w:val="22"/>
        </w:rPr>
      </w:pPr>
      <w:r w:rsidRPr="000257D8">
        <w:rPr>
          <w:b/>
          <w:bCs/>
          <w:sz w:val="22"/>
          <w:szCs w:val="22"/>
        </w:rPr>
        <w:t>4322 Catered Lunches (FC1-A Line #062)</w:t>
      </w:r>
    </w:p>
    <w:p w14:paraId="00000125"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catered lunches. </w:t>
      </w:r>
    </w:p>
    <w:p w14:paraId="00000126" w14:textId="77777777" w:rsidR="00C02A62" w:rsidRPr="000257D8" w:rsidRDefault="000257D8">
      <w:pPr>
        <w:numPr>
          <w:ilvl w:val="0"/>
          <w:numId w:val="69"/>
        </w:numPr>
        <w:pBdr>
          <w:top w:val="nil"/>
          <w:left w:val="nil"/>
          <w:bottom w:val="nil"/>
          <w:right w:val="nil"/>
          <w:between w:val="nil"/>
        </w:pBdr>
        <w:spacing w:before="100" w:after="100"/>
        <w:rPr>
          <w:color w:val="0070C0"/>
          <w:sz w:val="22"/>
          <w:szCs w:val="22"/>
        </w:rPr>
      </w:pPr>
      <w:r w:rsidRPr="000257D8">
        <w:rPr>
          <w:color w:val="0070C0"/>
          <w:sz w:val="22"/>
          <w:szCs w:val="22"/>
        </w:rPr>
        <w:t>Sales from lunch meals that are catered and not eligible for USDA reimbursement.</w:t>
      </w:r>
    </w:p>
    <w:p w14:paraId="00000128"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4323 Suppers and Banquets (FC1-A Line #063)</w:t>
      </w:r>
    </w:p>
    <w:p w14:paraId="00000129"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suppers and banquets. </w:t>
      </w:r>
    </w:p>
    <w:p w14:paraId="0000012A" w14:textId="77777777" w:rsidR="00C02A62" w:rsidRPr="000257D8" w:rsidRDefault="000257D8" w:rsidP="1D7D6EFD">
      <w:pPr>
        <w:numPr>
          <w:ilvl w:val="0"/>
          <w:numId w:val="71"/>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Sales from suppers and banquets that are catered and not eligible for USDA reimbursement.</w:t>
      </w:r>
    </w:p>
    <w:p w14:paraId="0000012C"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4324 Catered Supplements (FC1-A Line #064)</w:t>
      </w:r>
    </w:p>
    <w:p w14:paraId="0000012D"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from catered supplements. This would include snacks, etc., (other than breakfast, lunch, or supper). </w:t>
      </w:r>
    </w:p>
    <w:p w14:paraId="0000012E" w14:textId="6784FCFA" w:rsidR="00C02A62" w:rsidRPr="000257D8" w:rsidRDefault="000257D8">
      <w:pPr>
        <w:numPr>
          <w:ilvl w:val="0"/>
          <w:numId w:val="57"/>
        </w:numPr>
        <w:pBdr>
          <w:top w:val="nil"/>
          <w:left w:val="nil"/>
          <w:bottom w:val="nil"/>
          <w:right w:val="nil"/>
          <w:between w:val="nil"/>
        </w:pBdr>
        <w:spacing w:before="100" w:after="100"/>
        <w:rPr>
          <w:color w:val="0070C0"/>
          <w:sz w:val="22"/>
          <w:szCs w:val="22"/>
        </w:rPr>
      </w:pPr>
      <w:r w:rsidRPr="000257D8">
        <w:rPr>
          <w:color w:val="0070C0"/>
          <w:sz w:val="22"/>
          <w:szCs w:val="22"/>
        </w:rPr>
        <w:t>Sales from a la carte that are catered and not eligible for USDA reimbursement.</w:t>
      </w:r>
    </w:p>
    <w:p w14:paraId="00000130"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4331 Paid Student Meal Supplement (FC1-A Line #065)</w:t>
      </w:r>
    </w:p>
    <w:p w14:paraId="00000131"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 xml:space="preserve">Include revenues received from full pay supplements. </w:t>
      </w:r>
    </w:p>
    <w:p w14:paraId="00000132" w14:textId="77777777" w:rsidR="00C02A62" w:rsidRPr="000257D8" w:rsidRDefault="000257D8">
      <w:pPr>
        <w:numPr>
          <w:ilvl w:val="0"/>
          <w:numId w:val="1"/>
        </w:numPr>
        <w:spacing w:before="100" w:after="100"/>
        <w:rPr>
          <w:color w:val="0070C0"/>
          <w:sz w:val="22"/>
          <w:szCs w:val="22"/>
        </w:rPr>
      </w:pPr>
      <w:r w:rsidRPr="000257D8">
        <w:rPr>
          <w:color w:val="0070C0"/>
          <w:sz w:val="22"/>
          <w:szCs w:val="22"/>
        </w:rPr>
        <w:t xml:space="preserve">Record copay revenues from paid students for afterschool snack </w:t>
      </w:r>
    </w:p>
    <w:p w14:paraId="00000134" w14:textId="77777777" w:rsidR="00C02A62" w:rsidRPr="000257D8" w:rsidRDefault="000257D8" w:rsidP="00E76E32">
      <w:pPr>
        <w:pBdr>
          <w:top w:val="nil"/>
          <w:left w:val="nil"/>
          <w:bottom w:val="single" w:sz="4" w:space="1" w:color="auto"/>
          <w:right w:val="nil"/>
          <w:between w:val="nil"/>
        </w:pBdr>
        <w:spacing w:before="100" w:after="100"/>
        <w:jc w:val="both"/>
        <w:rPr>
          <w:color w:val="000000"/>
          <w:sz w:val="22"/>
          <w:szCs w:val="22"/>
        </w:rPr>
      </w:pPr>
      <w:r w:rsidRPr="000257D8">
        <w:rPr>
          <w:b/>
          <w:bCs/>
          <w:color w:val="000000"/>
          <w:sz w:val="22"/>
          <w:szCs w:val="22"/>
        </w:rPr>
        <w:t>4332 Reduced Student Meal Supplement (FC1-A Line #066)</w:t>
      </w:r>
    </w:p>
    <w:p w14:paraId="00000135" w14:textId="77777777" w:rsidR="00C02A62" w:rsidRPr="000257D8" w:rsidRDefault="000257D8">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 xml:space="preserve">Include revenues received from reduced supplements. </w:t>
      </w:r>
    </w:p>
    <w:p w14:paraId="00000136" w14:textId="77777777" w:rsidR="00C02A62" w:rsidRPr="000257D8" w:rsidRDefault="000257D8">
      <w:pPr>
        <w:numPr>
          <w:ilvl w:val="0"/>
          <w:numId w:val="1"/>
        </w:numPr>
        <w:spacing w:before="100" w:after="100"/>
        <w:rPr>
          <w:color w:val="0070C0"/>
          <w:sz w:val="22"/>
          <w:szCs w:val="22"/>
        </w:rPr>
      </w:pPr>
      <w:r w:rsidRPr="000257D8">
        <w:rPr>
          <w:color w:val="0070C0"/>
          <w:sz w:val="22"/>
          <w:szCs w:val="22"/>
        </w:rPr>
        <w:t xml:space="preserve">Record copay revenues from reduced students for afterschool snack </w:t>
      </w:r>
    </w:p>
    <w:p w14:paraId="00000138" w14:textId="77777777" w:rsidR="00C02A62" w:rsidRPr="000257D8" w:rsidRDefault="000257D8" w:rsidP="00E76E32">
      <w:pPr>
        <w:pBdr>
          <w:top w:val="nil"/>
          <w:left w:val="nil"/>
          <w:bottom w:val="single" w:sz="4" w:space="1" w:color="auto"/>
          <w:right w:val="nil"/>
          <w:between w:val="nil"/>
        </w:pBdr>
        <w:spacing w:before="100" w:after="100"/>
        <w:jc w:val="both"/>
        <w:rPr>
          <w:b/>
          <w:bCs/>
          <w:color w:val="595959"/>
          <w:sz w:val="22"/>
          <w:szCs w:val="22"/>
        </w:rPr>
      </w:pPr>
      <w:r w:rsidRPr="000257D8">
        <w:rPr>
          <w:b/>
          <w:bCs/>
          <w:color w:val="000000"/>
          <w:sz w:val="22"/>
          <w:szCs w:val="22"/>
        </w:rPr>
        <w:t>4341 State Reimbursement – Reduced Price Breakfast (FC1-A Line #067)</w:t>
      </w:r>
    </w:p>
    <w:p w14:paraId="00000139" w14:textId="77777777" w:rsidR="00C02A62" w:rsidRPr="000257D8" w:rsidRDefault="000257D8">
      <w:pPr>
        <w:pBdr>
          <w:top w:val="nil"/>
          <w:left w:val="nil"/>
          <w:bottom w:val="nil"/>
          <w:right w:val="nil"/>
          <w:between w:val="nil"/>
        </w:pBdr>
        <w:spacing w:before="100" w:after="100"/>
        <w:ind w:left="720"/>
        <w:jc w:val="both"/>
        <w:rPr>
          <w:b/>
          <w:bCs/>
          <w:i/>
          <w:iCs/>
          <w:color w:val="595959"/>
          <w:sz w:val="22"/>
          <w:szCs w:val="22"/>
        </w:rPr>
      </w:pPr>
      <w:r w:rsidRPr="000257D8">
        <w:rPr>
          <w:i/>
          <w:iCs/>
          <w:color w:val="000000"/>
          <w:sz w:val="22"/>
          <w:szCs w:val="22"/>
        </w:rPr>
        <w:t xml:space="preserve">Include revenues received from state funds for reduced price breakfasts. </w:t>
      </w:r>
    </w:p>
    <w:p w14:paraId="0000013A" w14:textId="77777777" w:rsidR="00C02A62" w:rsidRPr="000257D8" w:rsidRDefault="000257D8">
      <w:pPr>
        <w:numPr>
          <w:ilvl w:val="0"/>
          <w:numId w:val="22"/>
        </w:numPr>
        <w:pBdr>
          <w:top w:val="nil"/>
          <w:left w:val="nil"/>
          <w:bottom w:val="nil"/>
          <w:right w:val="nil"/>
          <w:between w:val="nil"/>
        </w:pBdr>
        <w:spacing w:before="100"/>
        <w:rPr>
          <w:color w:val="0070C0"/>
          <w:sz w:val="22"/>
          <w:szCs w:val="22"/>
        </w:rPr>
      </w:pPr>
      <w:r w:rsidRPr="000257D8">
        <w:rPr>
          <w:color w:val="0070C0"/>
          <w:sz w:val="22"/>
          <w:szCs w:val="22"/>
        </w:rPr>
        <w:t xml:space="preserve">State reimbursement for reduced price student’s breakfast copay </w:t>
      </w:r>
    </w:p>
    <w:p w14:paraId="0000013B" w14:textId="77777777" w:rsidR="00C02A62" w:rsidRPr="000257D8" w:rsidRDefault="000257D8">
      <w:pPr>
        <w:numPr>
          <w:ilvl w:val="0"/>
          <w:numId w:val="22"/>
        </w:numPr>
        <w:pBdr>
          <w:top w:val="nil"/>
          <w:left w:val="nil"/>
          <w:bottom w:val="nil"/>
          <w:right w:val="nil"/>
          <w:between w:val="nil"/>
        </w:pBdr>
        <w:rPr>
          <w:color w:val="0070C0"/>
          <w:sz w:val="22"/>
          <w:szCs w:val="22"/>
        </w:rPr>
      </w:pPr>
      <w:r w:rsidRPr="000257D8">
        <w:rPr>
          <w:color w:val="0070C0"/>
          <w:sz w:val="22"/>
          <w:szCs w:val="22"/>
        </w:rPr>
        <w:t>CEP Incentive payments for breakfast meals</w:t>
      </w:r>
    </w:p>
    <w:p w14:paraId="0000013C" w14:textId="77777777" w:rsidR="00C02A62" w:rsidRPr="000257D8" w:rsidRDefault="000257D8" w:rsidP="1D7D6EFD">
      <w:pPr>
        <w:numPr>
          <w:ilvl w:val="0"/>
          <w:numId w:val="22"/>
        </w:numPr>
        <w:pBdr>
          <w:top w:val="nil"/>
          <w:left w:val="nil"/>
          <w:bottom w:val="nil"/>
          <w:right w:val="nil"/>
          <w:between w:val="nil"/>
        </w:pBdr>
        <w:spacing w:after="100"/>
        <w:rPr>
          <w:color w:val="0070C0"/>
          <w:sz w:val="22"/>
          <w:szCs w:val="22"/>
          <w:lang w:val="en-US"/>
        </w:rPr>
      </w:pPr>
      <w:r w:rsidRPr="1D7D6EFD">
        <w:rPr>
          <w:color w:val="0070C0"/>
          <w:sz w:val="22"/>
          <w:szCs w:val="22"/>
          <w:lang w:val="en-US"/>
        </w:rPr>
        <w:t>If the PSU description states Kindergarten breakfast, this should be updated</w:t>
      </w:r>
    </w:p>
    <w:p w14:paraId="0000013E" w14:textId="77777777" w:rsidR="00C02A62" w:rsidRPr="000257D8" w:rsidRDefault="000257D8" w:rsidP="00E76E32">
      <w:pPr>
        <w:pBdr>
          <w:top w:val="nil"/>
          <w:left w:val="nil"/>
          <w:bottom w:val="single" w:sz="4" w:space="1" w:color="auto"/>
          <w:right w:val="nil"/>
          <w:between w:val="nil"/>
        </w:pBdr>
        <w:spacing w:before="100" w:after="100"/>
        <w:jc w:val="both"/>
        <w:rPr>
          <w:b/>
          <w:bCs/>
          <w:color w:val="595959"/>
          <w:sz w:val="22"/>
          <w:szCs w:val="22"/>
        </w:rPr>
      </w:pPr>
      <w:r w:rsidRPr="000257D8">
        <w:rPr>
          <w:b/>
          <w:bCs/>
          <w:color w:val="000000"/>
          <w:sz w:val="22"/>
          <w:szCs w:val="22"/>
        </w:rPr>
        <w:t xml:space="preserve">4342 State Reimbursement – Reduced Price Lunch </w:t>
      </w:r>
      <w:r w:rsidRPr="000257D8">
        <w:rPr>
          <w:color w:val="000000"/>
          <w:sz w:val="22"/>
          <w:szCs w:val="22"/>
          <w:u w:val="single"/>
        </w:rPr>
        <w:t>(</w:t>
      </w:r>
      <w:r w:rsidRPr="000257D8">
        <w:rPr>
          <w:b/>
          <w:bCs/>
          <w:color w:val="000000"/>
          <w:sz w:val="22"/>
          <w:szCs w:val="22"/>
        </w:rPr>
        <w:t>FC1-A Line #068)</w:t>
      </w:r>
    </w:p>
    <w:p w14:paraId="0000013F" w14:textId="77777777" w:rsidR="00C02A62" w:rsidRPr="000257D8" w:rsidRDefault="000257D8">
      <w:pPr>
        <w:pBdr>
          <w:top w:val="nil"/>
          <w:left w:val="nil"/>
          <w:bottom w:val="nil"/>
          <w:right w:val="nil"/>
          <w:between w:val="nil"/>
        </w:pBdr>
        <w:spacing w:before="100" w:after="100"/>
        <w:ind w:left="720"/>
        <w:jc w:val="both"/>
        <w:rPr>
          <w:b/>
          <w:bCs/>
          <w:i/>
          <w:iCs/>
          <w:color w:val="0070C0"/>
          <w:sz w:val="22"/>
          <w:szCs w:val="22"/>
        </w:rPr>
      </w:pPr>
      <w:r w:rsidRPr="000257D8">
        <w:rPr>
          <w:i/>
          <w:iCs/>
          <w:color w:val="000000"/>
          <w:sz w:val="22"/>
          <w:szCs w:val="22"/>
        </w:rPr>
        <w:t xml:space="preserve">Include revenues received from state funds for reduced price lunch. </w:t>
      </w:r>
    </w:p>
    <w:p w14:paraId="00000140" w14:textId="77777777" w:rsidR="00C02A62" w:rsidRPr="000257D8" w:rsidRDefault="000257D8">
      <w:pPr>
        <w:numPr>
          <w:ilvl w:val="0"/>
          <w:numId w:val="22"/>
        </w:numPr>
        <w:spacing w:before="100"/>
        <w:rPr>
          <w:color w:val="0070C0"/>
          <w:sz w:val="22"/>
          <w:szCs w:val="22"/>
        </w:rPr>
      </w:pPr>
      <w:r w:rsidRPr="000257D8">
        <w:rPr>
          <w:color w:val="0070C0"/>
          <w:sz w:val="22"/>
          <w:szCs w:val="22"/>
        </w:rPr>
        <w:t xml:space="preserve">State reimbursement for reduced price student’s lunch copay </w:t>
      </w:r>
    </w:p>
    <w:p w14:paraId="00000141" w14:textId="77777777" w:rsidR="00C02A62" w:rsidRPr="000257D8" w:rsidRDefault="000257D8">
      <w:pPr>
        <w:numPr>
          <w:ilvl w:val="0"/>
          <w:numId w:val="22"/>
        </w:numPr>
        <w:spacing w:after="100"/>
        <w:rPr>
          <w:color w:val="0070C0"/>
          <w:sz w:val="22"/>
          <w:szCs w:val="22"/>
        </w:rPr>
      </w:pPr>
      <w:r w:rsidRPr="000257D8">
        <w:rPr>
          <w:color w:val="0070C0"/>
          <w:sz w:val="22"/>
          <w:szCs w:val="22"/>
        </w:rPr>
        <w:t>CEP Incentive payments for lunch</w:t>
      </w:r>
    </w:p>
    <w:p w14:paraId="00000143" w14:textId="77777777" w:rsidR="00C02A62" w:rsidRPr="000257D8" w:rsidRDefault="000257D8" w:rsidP="00E76E32">
      <w:pPr>
        <w:pBdr>
          <w:top w:val="nil"/>
          <w:left w:val="nil"/>
          <w:bottom w:val="single" w:sz="4" w:space="1" w:color="auto"/>
          <w:right w:val="nil"/>
          <w:between w:val="nil"/>
        </w:pBdr>
        <w:spacing w:before="100" w:after="100"/>
        <w:jc w:val="both"/>
        <w:rPr>
          <w:b/>
          <w:bCs/>
          <w:color w:val="000000"/>
          <w:sz w:val="22"/>
          <w:szCs w:val="22"/>
        </w:rPr>
      </w:pPr>
      <w:r w:rsidRPr="000257D8">
        <w:rPr>
          <w:b/>
          <w:bCs/>
          <w:color w:val="000000"/>
          <w:sz w:val="22"/>
          <w:szCs w:val="22"/>
        </w:rPr>
        <w:t>4350 Local Revenue for Paid Lunch Equity (FC1-A Line #069)</w:t>
      </w:r>
    </w:p>
    <w:p w14:paraId="00000145" w14:textId="2C785814" w:rsidR="00C02A62" w:rsidRPr="00D15993" w:rsidRDefault="000257D8" w:rsidP="00D15993">
      <w:pPr>
        <w:pBdr>
          <w:top w:val="nil"/>
          <w:left w:val="nil"/>
          <w:bottom w:val="nil"/>
          <w:right w:val="nil"/>
          <w:between w:val="nil"/>
        </w:pBdr>
        <w:spacing w:before="100" w:after="100"/>
        <w:ind w:left="720"/>
        <w:jc w:val="both"/>
        <w:rPr>
          <w:i/>
          <w:iCs/>
          <w:color w:val="000000"/>
          <w:sz w:val="22"/>
          <w:szCs w:val="22"/>
        </w:rPr>
      </w:pPr>
      <w:r w:rsidRPr="000257D8">
        <w:rPr>
          <w:i/>
          <w:iCs/>
          <w:color w:val="000000"/>
          <w:sz w:val="22"/>
          <w:szCs w:val="22"/>
        </w:rPr>
        <w:t>Include revenue received from local funds to support the paid lunch equity.</w:t>
      </w:r>
    </w:p>
    <w:p w14:paraId="00000146" w14:textId="77777777" w:rsidR="00C02A62" w:rsidRPr="000257D8" w:rsidRDefault="000257D8" w:rsidP="00E76E32">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4420 Rental of School Property (FC1-A Line #070)</w:t>
      </w:r>
    </w:p>
    <w:p w14:paraId="00000149" w14:textId="41F1B119" w:rsidR="00C02A62"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revenues received for the use of school property by anyone other than the local school administrative unit. This includes fees received for use of school buildings for elections or other civic and public meetings as well as for rents received on longer-term leases of school real property. </w:t>
      </w:r>
    </w:p>
    <w:p w14:paraId="0000014A" w14:textId="77777777" w:rsidR="00C02A62" w:rsidRPr="000257D8" w:rsidRDefault="000257D8" w:rsidP="00E76E32">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4430 Contributions and Donations (FC1-A Line #071)</w:t>
      </w:r>
    </w:p>
    <w:p w14:paraId="0000014B"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gifts, contributions, and donations received from private, non-governmental sources. </w:t>
      </w:r>
    </w:p>
    <w:p w14:paraId="0000014C" w14:textId="77777777" w:rsidR="00C02A62" w:rsidRPr="000257D8" w:rsidRDefault="000257D8">
      <w:pPr>
        <w:numPr>
          <w:ilvl w:val="0"/>
          <w:numId w:val="2"/>
        </w:numPr>
        <w:pBdr>
          <w:top w:val="nil"/>
          <w:left w:val="nil"/>
          <w:bottom w:val="nil"/>
          <w:right w:val="nil"/>
          <w:between w:val="nil"/>
        </w:pBdr>
        <w:spacing w:before="100" w:after="100"/>
        <w:rPr>
          <w:color w:val="0070C0"/>
          <w:sz w:val="22"/>
          <w:szCs w:val="22"/>
        </w:rPr>
      </w:pPr>
      <w:r w:rsidRPr="000257D8">
        <w:rPr>
          <w:color w:val="0070C0"/>
          <w:sz w:val="22"/>
          <w:szCs w:val="22"/>
        </w:rPr>
        <w:t>Donations from outside sources to pay off student meal debt</w:t>
      </w:r>
    </w:p>
    <w:p w14:paraId="0000014E" w14:textId="77777777" w:rsidR="00C02A62" w:rsidRPr="000257D8" w:rsidRDefault="000257D8" w:rsidP="00E76E32">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4450 Interest Earned on Investments (FC1-A Line #072)</w:t>
      </w:r>
    </w:p>
    <w:p w14:paraId="0000014F"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interest or other revenues received from the investment of idle funds pursuant to G.S. 115C-443. </w:t>
      </w:r>
    </w:p>
    <w:p w14:paraId="00000151" w14:textId="5413E4FC" w:rsidR="00C02A62" w:rsidRPr="00D15993" w:rsidRDefault="000257D8" w:rsidP="00D15993">
      <w:pPr>
        <w:numPr>
          <w:ilvl w:val="0"/>
          <w:numId w:val="51"/>
        </w:numPr>
        <w:pBdr>
          <w:top w:val="nil"/>
          <w:left w:val="nil"/>
          <w:bottom w:val="nil"/>
          <w:right w:val="nil"/>
          <w:between w:val="nil"/>
        </w:pBdr>
        <w:spacing w:before="100" w:after="100"/>
        <w:jc w:val="both"/>
        <w:rPr>
          <w:color w:val="0070C0"/>
          <w:sz w:val="22"/>
          <w:szCs w:val="22"/>
        </w:rPr>
      </w:pPr>
      <w:r w:rsidRPr="000257D8">
        <w:rPr>
          <w:color w:val="0070C0"/>
          <w:sz w:val="22"/>
          <w:szCs w:val="22"/>
        </w:rPr>
        <w:t>Interest from purpose code 1080 Temporary Investments</w:t>
      </w:r>
    </w:p>
    <w:p w14:paraId="00000152" w14:textId="77777777" w:rsidR="00C02A62" w:rsidRPr="000257D8" w:rsidRDefault="000257D8" w:rsidP="00E76E32">
      <w:pPr>
        <w:pBdr>
          <w:bottom w:val="single" w:sz="4" w:space="1" w:color="auto"/>
        </w:pBdr>
        <w:rPr>
          <w:b/>
          <w:bCs/>
          <w:sz w:val="22"/>
          <w:szCs w:val="22"/>
        </w:rPr>
      </w:pPr>
      <w:r w:rsidRPr="000257D8">
        <w:rPr>
          <w:b/>
          <w:bCs/>
          <w:sz w:val="22"/>
          <w:szCs w:val="22"/>
        </w:rPr>
        <w:t>4490 Other Local Operating Revenues (FC1-A Line #073)</w:t>
      </w:r>
    </w:p>
    <w:p w14:paraId="00000153"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i/>
          <w:iCs/>
          <w:color w:val="000000"/>
          <w:sz w:val="22"/>
          <w:szCs w:val="22"/>
        </w:rPr>
        <w:t>Include operating revenues from local sources not elsewhere classified, such as restitutions.</w:t>
      </w:r>
      <w:r w:rsidRPr="000257D8">
        <w:rPr>
          <w:color w:val="000000"/>
          <w:sz w:val="22"/>
          <w:szCs w:val="22"/>
        </w:rPr>
        <w:t xml:space="preserve"> </w:t>
      </w:r>
    </w:p>
    <w:p w14:paraId="00000154" w14:textId="77777777" w:rsidR="00C02A62" w:rsidRPr="000257D8" w:rsidRDefault="000257D8">
      <w:pPr>
        <w:numPr>
          <w:ilvl w:val="0"/>
          <w:numId w:val="51"/>
        </w:numPr>
        <w:spacing w:before="100" w:after="100"/>
        <w:jc w:val="both"/>
        <w:rPr>
          <w:color w:val="0070C0"/>
          <w:sz w:val="22"/>
          <w:szCs w:val="22"/>
        </w:rPr>
      </w:pPr>
      <w:r w:rsidRPr="000257D8">
        <w:rPr>
          <w:color w:val="0070C0"/>
          <w:sz w:val="22"/>
          <w:szCs w:val="22"/>
        </w:rPr>
        <w:t>Miscellaneous revenues</w:t>
      </w:r>
    </w:p>
    <w:p w14:paraId="00000156"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4820 Disposition of School Fixed Assets (FC1-A Line #074)</w:t>
      </w:r>
    </w:p>
    <w:p w14:paraId="00000157"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i/>
          <w:iCs/>
          <w:color w:val="000000"/>
          <w:sz w:val="22"/>
          <w:szCs w:val="22"/>
        </w:rPr>
        <w:t>Include revenues received from the sale or other disposition of school fixed assets. Includes the proceeds of the sale of school fixed assets, and revenues from the sale of scrap or salvage from school fixed assets.</w:t>
      </w:r>
      <w:r w:rsidRPr="000257D8">
        <w:rPr>
          <w:color w:val="000000"/>
          <w:sz w:val="22"/>
          <w:szCs w:val="22"/>
        </w:rPr>
        <w:t xml:space="preserve"> </w:t>
      </w:r>
    </w:p>
    <w:p w14:paraId="00000158" w14:textId="77777777" w:rsidR="00C02A62" w:rsidRPr="000257D8" w:rsidRDefault="000257D8">
      <w:pPr>
        <w:numPr>
          <w:ilvl w:val="0"/>
          <w:numId w:val="30"/>
        </w:numPr>
        <w:pBdr>
          <w:top w:val="nil"/>
          <w:left w:val="nil"/>
          <w:bottom w:val="nil"/>
          <w:right w:val="nil"/>
          <w:between w:val="nil"/>
        </w:pBdr>
        <w:spacing w:before="100"/>
        <w:jc w:val="both"/>
        <w:rPr>
          <w:color w:val="0070C0"/>
          <w:sz w:val="22"/>
          <w:szCs w:val="22"/>
        </w:rPr>
      </w:pPr>
      <w:r w:rsidRPr="000257D8">
        <w:rPr>
          <w:color w:val="0070C0"/>
          <w:sz w:val="22"/>
          <w:szCs w:val="22"/>
        </w:rPr>
        <w:t>Revenues received from the sale of School Nutrition equipment or vehicles, including scrap and insurance claim settlement for equipment losses.</w:t>
      </w:r>
    </w:p>
    <w:p w14:paraId="00000159" w14:textId="77777777" w:rsidR="00C02A62" w:rsidRPr="000257D8" w:rsidRDefault="000257D8">
      <w:pPr>
        <w:numPr>
          <w:ilvl w:val="0"/>
          <w:numId w:val="30"/>
        </w:numPr>
        <w:pBdr>
          <w:top w:val="nil"/>
          <w:left w:val="nil"/>
          <w:bottom w:val="nil"/>
          <w:right w:val="nil"/>
          <w:between w:val="nil"/>
        </w:pBdr>
        <w:spacing w:after="100"/>
        <w:jc w:val="both"/>
        <w:rPr>
          <w:color w:val="0070C0"/>
          <w:sz w:val="22"/>
          <w:szCs w:val="22"/>
        </w:rPr>
      </w:pPr>
      <w:r w:rsidRPr="000257D8">
        <w:rPr>
          <w:color w:val="0070C0"/>
          <w:sz w:val="22"/>
          <w:szCs w:val="22"/>
        </w:rPr>
        <w:t>All sales of School Nutrition equipment, which were paid by School Nutrition funds or grants, must be returned to the School Nutrition account.</w:t>
      </w:r>
    </w:p>
    <w:p w14:paraId="0000015B"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4880 Indirect Cost Allocated (FC1-A Line #075)</w:t>
      </w:r>
    </w:p>
    <w:p w14:paraId="0000015C"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in the Local Current Expense Fund the amounts received from indirect cost allocations. Include in the Child Nutrition Fund the amount of indirect cost charged to a Federal Grant, but not reimbursed to Local Current Expense Fund. </w:t>
      </w:r>
    </w:p>
    <w:p w14:paraId="0000015D" w14:textId="77777777" w:rsidR="00C02A62" w:rsidRPr="000257D8" w:rsidRDefault="000257D8">
      <w:pPr>
        <w:numPr>
          <w:ilvl w:val="0"/>
          <w:numId w:val="46"/>
        </w:numPr>
        <w:pBdr>
          <w:top w:val="nil"/>
          <w:left w:val="nil"/>
          <w:bottom w:val="nil"/>
          <w:right w:val="nil"/>
          <w:between w:val="nil"/>
        </w:pBdr>
        <w:spacing w:before="100"/>
        <w:rPr>
          <w:color w:val="0070C0"/>
          <w:sz w:val="22"/>
          <w:szCs w:val="22"/>
        </w:rPr>
      </w:pPr>
      <w:r w:rsidRPr="000257D8">
        <w:rPr>
          <w:color w:val="0070C0"/>
          <w:sz w:val="22"/>
          <w:szCs w:val="22"/>
        </w:rPr>
        <w:t>Amount of indirect cost expense calculation that will not be collected by the PSU</w:t>
      </w:r>
    </w:p>
    <w:p w14:paraId="0000015E" w14:textId="77777777" w:rsidR="00C02A62" w:rsidRPr="000257D8" w:rsidRDefault="000257D8">
      <w:pPr>
        <w:numPr>
          <w:ilvl w:val="0"/>
          <w:numId w:val="46"/>
        </w:numPr>
        <w:pBdr>
          <w:top w:val="nil"/>
          <w:left w:val="nil"/>
          <w:bottom w:val="nil"/>
          <w:right w:val="nil"/>
          <w:between w:val="nil"/>
        </w:pBdr>
        <w:spacing w:after="100"/>
        <w:rPr>
          <w:color w:val="0070C0"/>
          <w:sz w:val="22"/>
          <w:szCs w:val="22"/>
        </w:rPr>
      </w:pPr>
      <w:r w:rsidRPr="000257D8">
        <w:rPr>
          <w:color w:val="0070C0"/>
          <w:sz w:val="22"/>
          <w:szCs w:val="22"/>
        </w:rPr>
        <w:t xml:space="preserve">Includes full or partial allowable indirect cost that will not be collected. </w:t>
      </w:r>
    </w:p>
    <w:p w14:paraId="00000160" w14:textId="77777777" w:rsidR="00C02A62" w:rsidRPr="000257D8" w:rsidRDefault="000257D8" w:rsidP="00E76E32">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4921 Transfer from the State Public School Fund</w:t>
      </w:r>
      <w:r w:rsidRPr="000257D8">
        <w:rPr>
          <w:color w:val="000000"/>
          <w:sz w:val="22"/>
          <w:szCs w:val="22"/>
        </w:rPr>
        <w:t xml:space="preserve"> </w:t>
      </w:r>
      <w:r w:rsidRPr="000257D8">
        <w:rPr>
          <w:b/>
          <w:bCs/>
          <w:color w:val="000000"/>
          <w:sz w:val="22"/>
          <w:szCs w:val="22"/>
        </w:rPr>
        <w:t>(FC1-A Line #076)</w:t>
      </w:r>
    </w:p>
    <w:p w14:paraId="00000161" w14:textId="77777777" w:rsidR="00C02A62" w:rsidRPr="000257D8" w:rsidRDefault="000257D8">
      <w:pPr>
        <w:numPr>
          <w:ilvl w:val="0"/>
          <w:numId w:val="28"/>
        </w:numPr>
        <w:spacing w:before="100" w:after="100"/>
        <w:rPr>
          <w:color w:val="0070C0"/>
          <w:sz w:val="22"/>
          <w:szCs w:val="22"/>
        </w:rPr>
      </w:pPr>
      <w:r w:rsidRPr="000257D8">
        <w:rPr>
          <w:color w:val="0070C0"/>
          <w:sz w:val="22"/>
          <w:szCs w:val="22"/>
        </w:rPr>
        <w:t>Amount of State Public School Fund monies passed to School Nutrition services by the BOE for payment of supervisory salaries and fringe benefits.</w:t>
      </w:r>
    </w:p>
    <w:p w14:paraId="00000163" w14:textId="77777777" w:rsidR="00C02A62" w:rsidRPr="000257D8" w:rsidRDefault="000257D8" w:rsidP="00E76E32">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4922 Transfer from the Local Current Expense Fund (FC1-A Line #077)</w:t>
      </w:r>
    </w:p>
    <w:p w14:paraId="00000164" w14:textId="77777777" w:rsidR="00C02A62" w:rsidRPr="000257D8" w:rsidRDefault="000257D8">
      <w:pPr>
        <w:numPr>
          <w:ilvl w:val="0"/>
          <w:numId w:val="25"/>
        </w:numPr>
        <w:spacing w:before="100" w:after="100"/>
        <w:rPr>
          <w:color w:val="0070C0"/>
          <w:sz w:val="22"/>
          <w:szCs w:val="22"/>
        </w:rPr>
      </w:pPr>
      <w:r w:rsidRPr="000257D8">
        <w:rPr>
          <w:color w:val="0070C0"/>
          <w:sz w:val="22"/>
          <w:szCs w:val="22"/>
        </w:rPr>
        <w:t xml:space="preserve">Amount of local district monies passed to School Nutrition services by the BOE </w:t>
      </w:r>
    </w:p>
    <w:p w14:paraId="2BB1655B" w14:textId="77777777" w:rsidR="00D15993" w:rsidRDefault="00D15993" w:rsidP="007C1922">
      <w:pPr>
        <w:pBdr>
          <w:top w:val="nil"/>
          <w:left w:val="nil"/>
          <w:bottom w:val="single" w:sz="4" w:space="1" w:color="auto"/>
          <w:right w:val="nil"/>
          <w:between w:val="nil"/>
        </w:pBdr>
        <w:rPr>
          <w:b/>
          <w:bCs/>
          <w:i/>
          <w:iCs/>
          <w:color w:val="0070C0"/>
          <w:sz w:val="28"/>
          <w:szCs w:val="28"/>
          <w:u w:val="single"/>
        </w:rPr>
      </w:pPr>
    </w:p>
    <w:p w14:paraId="00000166" w14:textId="78A34C42" w:rsidR="00C02A62" w:rsidRDefault="000257D8" w:rsidP="00811DF4">
      <w:pPr>
        <w:pBdr>
          <w:top w:val="nil"/>
          <w:left w:val="nil"/>
          <w:bottom w:val="single" w:sz="4" w:space="1" w:color="auto"/>
          <w:right w:val="nil"/>
          <w:between w:val="nil"/>
        </w:pBdr>
        <w:jc w:val="center"/>
        <w:rPr>
          <w:b/>
          <w:bCs/>
          <w:i/>
          <w:iCs/>
          <w:color w:val="0070C0"/>
          <w:sz w:val="28"/>
          <w:szCs w:val="28"/>
          <w:u w:val="single"/>
        </w:rPr>
      </w:pPr>
      <w:r>
        <w:rPr>
          <w:b/>
          <w:bCs/>
          <w:i/>
          <w:iCs/>
          <w:color w:val="0070C0"/>
          <w:sz w:val="28"/>
          <w:szCs w:val="28"/>
          <w:u w:val="single"/>
        </w:rPr>
        <w:t xml:space="preserve">Expense Codes </w:t>
      </w:r>
    </w:p>
    <w:p w14:paraId="00000167" w14:textId="77777777" w:rsidR="00C02A62" w:rsidRDefault="00C02A62" w:rsidP="00811DF4">
      <w:pPr>
        <w:pBdr>
          <w:top w:val="nil"/>
          <w:left w:val="nil"/>
          <w:bottom w:val="single" w:sz="4" w:space="1" w:color="auto"/>
          <w:right w:val="nil"/>
          <w:between w:val="nil"/>
        </w:pBdr>
        <w:rPr>
          <w:i/>
          <w:iCs/>
          <w:color w:val="000000"/>
        </w:rPr>
      </w:pPr>
    </w:p>
    <w:p w14:paraId="00000169" w14:textId="2516476F" w:rsidR="00C02A62" w:rsidRPr="00176DF9" w:rsidRDefault="000257D8" w:rsidP="1D7D6EFD">
      <w:pPr>
        <w:pBdr>
          <w:top w:val="nil"/>
          <w:left w:val="nil"/>
          <w:bottom w:val="single" w:sz="4" w:space="1" w:color="auto"/>
          <w:right w:val="nil"/>
          <w:between w:val="nil"/>
        </w:pBdr>
        <w:rPr>
          <w:b/>
          <w:bCs/>
          <w:i/>
          <w:iCs/>
          <w:color w:val="0070C0"/>
          <w:sz w:val="22"/>
          <w:szCs w:val="22"/>
          <w:u w:val="single"/>
          <w:lang w:val="en-US"/>
        </w:rPr>
      </w:pPr>
      <w:r w:rsidRPr="1D7D6EFD">
        <w:rPr>
          <w:b/>
          <w:bCs/>
          <w:i/>
          <w:iCs/>
          <w:color w:val="000000" w:themeColor="text1"/>
          <w:sz w:val="22"/>
          <w:szCs w:val="22"/>
          <w:lang w:val="en-US"/>
        </w:rPr>
        <w:t xml:space="preserve">Object means the service or commodity obtained as a result of a specific expenditure. There are </w:t>
      </w:r>
      <w:r w:rsidRPr="1D7D6EFD">
        <w:rPr>
          <w:b/>
          <w:bCs/>
          <w:i/>
          <w:iCs/>
          <w:sz w:val="22"/>
          <w:szCs w:val="22"/>
          <w:lang w:val="en-US"/>
        </w:rPr>
        <w:t>five (5)</w:t>
      </w:r>
      <w:r w:rsidRPr="1D7D6EFD">
        <w:rPr>
          <w:b/>
          <w:bCs/>
          <w:i/>
          <w:iCs/>
          <w:color w:val="000000" w:themeColor="text1"/>
          <w:sz w:val="22"/>
          <w:szCs w:val="22"/>
          <w:lang w:val="en-US"/>
        </w:rPr>
        <w:t xml:space="preserve"> major object categories used in School Nutrition Chart of Accounts. 100: Salaries, 200: Employer Provided Benefits, 300 Purchased Services, 400 Supplies &amp; Materials, 500 Capital Outlay. </w:t>
      </w:r>
    </w:p>
    <w:p w14:paraId="0000016A" w14:textId="1A158AF4" w:rsidR="00C02A62" w:rsidRDefault="00C02A62" w:rsidP="00811DF4">
      <w:pPr>
        <w:pBdr>
          <w:top w:val="nil"/>
          <w:left w:val="nil"/>
          <w:bottom w:val="single" w:sz="4" w:space="1" w:color="auto"/>
          <w:right w:val="nil"/>
          <w:between w:val="nil"/>
        </w:pBdr>
        <w:rPr>
          <w:b/>
          <w:bCs/>
          <w:i/>
          <w:iCs/>
          <w:color w:val="0070C0"/>
          <w:u w:val="single"/>
        </w:rPr>
      </w:pPr>
    </w:p>
    <w:p w14:paraId="0000016C" w14:textId="1C377F3E" w:rsidR="00C02A62" w:rsidRPr="00176DF9" w:rsidRDefault="00811DF4" w:rsidP="00176DF9">
      <w:pPr>
        <w:pBdr>
          <w:top w:val="nil"/>
          <w:left w:val="nil"/>
          <w:bottom w:val="single" w:sz="4" w:space="1" w:color="auto"/>
          <w:right w:val="nil"/>
          <w:between w:val="nil"/>
        </w:pBdr>
        <w:jc w:val="center"/>
        <w:rPr>
          <w:b/>
          <w:bCs/>
          <w:color w:val="000000"/>
          <w:u w:val="single"/>
        </w:rPr>
      </w:pPr>
      <w:r>
        <w:rPr>
          <w:b/>
          <w:bCs/>
          <w:noProof/>
          <w:color w:val="000000"/>
          <w:sz w:val="26"/>
          <w:szCs w:val="26"/>
        </w:rPr>
        <mc:AlternateContent>
          <mc:Choice Requires="wps">
            <w:drawing>
              <wp:inline distT="0" distB="0" distL="0" distR="0" wp14:anchorId="2E5B4299" wp14:editId="1AC90FC1">
                <wp:extent cx="158750" cy="206375"/>
                <wp:effectExtent l="0" t="0" r="12700" b="22225"/>
                <wp:docPr id="2122149952" name="Explosion: 8 Points 2122149952"/>
                <wp:cNvGraphicFramePr/>
                <a:graphic xmlns:a="http://schemas.openxmlformats.org/drawingml/2006/main">
                  <a:graphicData uri="http://schemas.microsoft.com/office/word/2010/wordprocessingShape">
                    <wps:wsp>
                      <wps:cNvSpPr/>
                      <wps:spPr>
                        <a:xfrm>
                          <a:off x="0" y="0"/>
                          <a:ext cx="158750" cy="206375"/>
                        </a:xfrm>
                        <a:prstGeom prst="irregularSeal1">
                          <a:avLst/>
                        </a:prstGeom>
                        <a:solidFill>
                          <a:schemeClr val="accent1"/>
                        </a:solidFill>
                        <a:ln w="25400" cap="flat" cmpd="sng">
                          <a:solidFill>
                            <a:srgbClr val="21364F"/>
                          </a:solidFill>
                          <a:prstDash val="solid"/>
                          <a:round/>
                          <a:headEnd type="none" w="sm" len="sm"/>
                          <a:tailEnd type="none" w="sm" len="sm"/>
                        </a:ln>
                      </wps:spPr>
                      <wps:txbx>
                        <w:txbxContent>
                          <w:p w14:paraId="4025205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type id="_x0000_t71" coordsize="21600,21600" o:spt="71" path="m10800,5800l8352,2295,7312,6320,370,2295,4627,7617,,8615r3722,3160l135,14587r5532,-650l4762,17617,7715,15627r770,5973l10532,14935r2715,4802l14020,14457r4125,3638l16837,12942r4763,348l17607,10475,21097,8137,16702,7315,18380,4457r-4225,868l14522,xe" w14:anchorId="2E5B4299">
                <v:stroke joinstyle="miter"/>
                <v:path textboxrect="4627,6320,16702,13937" gradientshapeok="t" o:connecttype="custom" o:connectlocs="14522,0;0,8615;8485,21600;21600,13290" o:connectangles="270,180,90,0"/>
              </v:shapetype>
              <v:shape id="Explosion: 8 Points 2122149952"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26" fillcolor="#4f81bd [3204]"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">
                <v:stroke joinstyle="round" startarrowwidth="narrow" startarrowlength="short" endarrowwidth="narrow" endarrowlength="short"/>
                <v:textbox inset="2.53958mm,2.53958mm,2.53958mm,2.53958mm">
                  <w:txbxContent>
                    <w:p w:rsidR="00C02A62" w:rsidRDefault="00C02A62" w14:paraId="40252058" w14:textId="77777777">
                      <w:pPr>
                        <w:textDirection w:val="btLr"/>
                      </w:pPr>
                    </w:p>
                  </w:txbxContent>
                </v:textbox>
                <w10:anchorlock/>
              </v:shape>
            </w:pict>
          </mc:Fallback>
        </mc:AlternateContent>
      </w:r>
      <w:r w:rsidR="000257D8">
        <w:rPr>
          <w:b/>
          <w:bCs/>
          <w:color w:val="0070C0"/>
          <w:sz w:val="26"/>
          <w:szCs w:val="26"/>
        </w:rPr>
        <w:t>In-Direct Cost Rate applied from these accounts</w:t>
      </w:r>
    </w:p>
    <w:p w14:paraId="0000016D"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Pr>
          <w:b/>
          <w:bCs/>
          <w:noProof/>
          <w:color w:val="000000"/>
        </w:rPr>
        <mc:AlternateContent>
          <mc:Choice Requires="wps">
            <w:drawing>
              <wp:inline distT="0" distB="0" distL="0" distR="0" wp14:anchorId="48B10D4C" wp14:editId="4B57EDC2">
                <wp:extent cx="158750" cy="206375"/>
                <wp:effectExtent l="0" t="0" r="0" b="0"/>
                <wp:docPr id="2122149950" name="Explosion: 8 Points 2122149950"/>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chemeClr val="accent1"/>
                        </a:solidFill>
                        <a:ln w="25400" cap="flat" cmpd="sng">
                          <a:solidFill>
                            <a:srgbClr val="21364F"/>
                          </a:solidFill>
                          <a:prstDash val="solid"/>
                          <a:round/>
                          <a:headEnd type="none" w="sm" len="sm"/>
                          <a:tailEnd type="none" w="sm" len="sm"/>
                        </a:ln>
                      </wps:spPr>
                      <wps:txbx>
                        <w:txbxContent>
                          <w:p w14:paraId="0C009416"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0"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27" fillcolor="#4f81bd [3204]"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" w14:anchorId="48B10D4C">
                <v:stroke joinstyle="round" startarrowwidth="narrow" startarrowlength="short" endarrowwidth="narrow" endarrowlength="short"/>
                <v:textbox inset="2.53958mm,2.53958mm,2.53958mm,2.53958mm">
                  <w:txbxContent>
                    <w:p w:rsidR="00C02A62" w:rsidRDefault="00C02A62" w14:paraId="0C009416" w14:textId="77777777">
                      <w:pPr>
                        <w:textDirection w:val="btLr"/>
                      </w:pPr>
                    </w:p>
                  </w:txbxContent>
                </v:textbox>
                <w10:anchorlock/>
              </v:shape>
            </w:pict>
          </mc:Fallback>
        </mc:AlternateContent>
      </w:r>
      <w:r w:rsidRPr="000257D8">
        <w:rPr>
          <w:b/>
          <w:bCs/>
          <w:color w:val="000000"/>
          <w:sz w:val="22"/>
          <w:szCs w:val="22"/>
        </w:rPr>
        <w:t>113 Director and/or Supervisor (FC1-A Line #078)</w:t>
      </w:r>
    </w:p>
    <w:p w14:paraId="0000016E"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the salary of the person assigned to direct or supervise staff members, a function, a program, or a supporting service. This code can be used for instructional support as well as central support directors and supervisors. </w:t>
      </w:r>
    </w:p>
    <w:p w14:paraId="0000016F" w14:textId="77777777" w:rsidR="00C02A62" w:rsidRPr="000257D8" w:rsidRDefault="000257D8">
      <w:pPr>
        <w:numPr>
          <w:ilvl w:val="0"/>
          <w:numId w:val="5"/>
        </w:numPr>
        <w:pBdr>
          <w:top w:val="nil"/>
          <w:left w:val="nil"/>
          <w:bottom w:val="nil"/>
          <w:right w:val="nil"/>
          <w:between w:val="nil"/>
        </w:pBdr>
        <w:spacing w:before="100"/>
        <w:rPr>
          <w:color w:val="0070C0"/>
          <w:sz w:val="22"/>
          <w:szCs w:val="22"/>
        </w:rPr>
      </w:pPr>
      <w:r w:rsidRPr="000257D8">
        <w:rPr>
          <w:color w:val="0070C0"/>
          <w:sz w:val="22"/>
          <w:szCs w:val="22"/>
        </w:rPr>
        <w:t xml:space="preserve">Include SFA central office staff who supervise staff </w:t>
      </w:r>
    </w:p>
    <w:p w14:paraId="00000170" w14:textId="77777777" w:rsidR="00C02A62" w:rsidRPr="000257D8" w:rsidRDefault="000257D8" w:rsidP="1D7D6EFD">
      <w:pPr>
        <w:numPr>
          <w:ilvl w:val="0"/>
          <w:numId w:val="5"/>
        </w:numPr>
        <w:pBdr>
          <w:top w:val="nil"/>
          <w:left w:val="nil"/>
          <w:bottom w:val="nil"/>
          <w:right w:val="nil"/>
          <w:between w:val="nil"/>
        </w:pBdr>
        <w:spacing w:after="100"/>
        <w:rPr>
          <w:color w:val="0070C0"/>
          <w:sz w:val="22"/>
          <w:szCs w:val="22"/>
          <w:lang w:val="en-US"/>
        </w:rPr>
      </w:pPr>
      <w:r w:rsidRPr="1D7D6EFD">
        <w:rPr>
          <w:color w:val="0070C0"/>
          <w:sz w:val="22"/>
          <w:szCs w:val="22"/>
          <w:lang w:val="en-US"/>
        </w:rPr>
        <w:t>.Executive Director, Director, Administrator, Supervisor, Coordinator, Assistant Director, Field Manager, Specialist, Dietitian, Executive Chef</w:t>
      </w:r>
    </w:p>
    <w:p w14:paraId="00000172"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748FA74" wp14:editId="15BCF8DA">
                <wp:extent cx="158750" cy="206375"/>
                <wp:effectExtent l="0" t="0" r="0" b="0"/>
                <wp:docPr id="2122149955" name="Explosion: 8 Points 2122149955"/>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DD08DCF"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5"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28"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SuJgIAAFE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BErvtna+rRG5p1YKeL4BD6sAWmSc8pO0015v+8B&#10;iYv+bGh8pvko9jPcOnjrbG8dMKK1tDQiIGdn5zGkJYpdMfb9PthGpe5dyVxY09ymSbjsWFyMWz9F&#10;Xf8Eix8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VoNEriYCAABRBAAADgAAAAAAAAAAAAAAAAAuAgAAZHJzL2Uyb0RvYy54&#10;bWxQSwECLQAUAAYACAAAACEAq2xUk9sAAAADAQAADwAAAAAAAAAAAAAAAACABAAAZHJzL2Rvd25y&#10;ZXYueG1sUEsFBgAAAAAEAAQA8wAAAIgFAAAAAA==&#10;" w14:anchorId="0748FA74">
                <v:stroke joinstyle="round" startarrowwidth="narrow" startarrowlength="short" endarrowwidth="narrow" endarrowlength="short"/>
                <v:textbox inset="2.53958mm,2.53958mm,2.53958mm,2.53958mm">
                  <w:txbxContent>
                    <w:p w:rsidR="00C02A62" w:rsidRDefault="00C02A62" w14:paraId="5DD08DCF" w14:textId="77777777">
                      <w:pPr>
                        <w:textDirection w:val="btLr"/>
                      </w:pPr>
                    </w:p>
                  </w:txbxContent>
                </v:textbox>
                <w10:anchorlock/>
              </v:shape>
            </w:pict>
          </mc:Fallback>
        </mc:AlternateContent>
      </w:r>
      <w:r w:rsidRPr="000257D8">
        <w:rPr>
          <w:b/>
          <w:bCs/>
          <w:color w:val="000000"/>
          <w:sz w:val="22"/>
          <w:szCs w:val="22"/>
        </w:rPr>
        <w:t>151 Office Support (FC1-A Line #079)</w:t>
      </w:r>
    </w:p>
    <w:p w14:paraId="00000173"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the salary of the person assigned to perform activities concerned with preparing, transferring, transcribing, systemizing, or filing written communications and records. This assignment includes the positions of secretary, accounting personnel, administrative assistant, photocopy clerk, file clerk, NCWise specialist, clerical specialist in a central office role, cost clerk, and school-based office personnel. </w:t>
      </w:r>
    </w:p>
    <w:p w14:paraId="00000174" w14:textId="77777777" w:rsidR="00C02A62" w:rsidRPr="000257D8" w:rsidRDefault="000257D8">
      <w:pPr>
        <w:numPr>
          <w:ilvl w:val="0"/>
          <w:numId w:val="56"/>
        </w:numPr>
        <w:pBdr>
          <w:top w:val="nil"/>
          <w:left w:val="nil"/>
          <w:bottom w:val="nil"/>
          <w:right w:val="nil"/>
          <w:between w:val="nil"/>
        </w:pBdr>
        <w:spacing w:before="100"/>
        <w:rPr>
          <w:color w:val="0070C0"/>
          <w:sz w:val="22"/>
          <w:szCs w:val="22"/>
        </w:rPr>
      </w:pPr>
      <w:r w:rsidRPr="000257D8">
        <w:rPr>
          <w:color w:val="0070C0"/>
          <w:sz w:val="22"/>
          <w:szCs w:val="22"/>
        </w:rPr>
        <w:t>Include SFA central office staff who do not supervise staff</w:t>
      </w:r>
    </w:p>
    <w:p w14:paraId="00000175" w14:textId="77777777" w:rsidR="00C02A62" w:rsidRPr="000257D8" w:rsidRDefault="000257D8">
      <w:pPr>
        <w:numPr>
          <w:ilvl w:val="0"/>
          <w:numId w:val="56"/>
        </w:numPr>
        <w:pBdr>
          <w:top w:val="nil"/>
          <w:left w:val="nil"/>
          <w:bottom w:val="nil"/>
          <w:right w:val="nil"/>
          <w:between w:val="nil"/>
        </w:pBdr>
        <w:spacing w:after="100"/>
        <w:rPr>
          <w:color w:val="0070C0"/>
          <w:sz w:val="22"/>
          <w:szCs w:val="22"/>
        </w:rPr>
      </w:pPr>
      <w:r w:rsidRPr="000257D8">
        <w:rPr>
          <w:color w:val="0070C0"/>
          <w:sz w:val="22"/>
          <w:szCs w:val="22"/>
        </w:rPr>
        <w:t>Ex: Bookkeeper, Reception, Administrative Assistant, Secretary, Meal Benefit Specialist, Accounts Payable</w:t>
      </w:r>
    </w:p>
    <w:p w14:paraId="00000177"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DA38C54" wp14:editId="564B30C8">
                <wp:extent cx="158750" cy="206375"/>
                <wp:effectExtent l="0" t="0" r="0" b="0"/>
                <wp:docPr id="2122149954" name="Explosion: 8 Points 2122149954"/>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111284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4"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29"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chJgIAAFE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toQ32xtfVoj806sFHF8Ah/WgDTJOWWn6aa833eA&#10;xEV/NjQ+03wU+xluHbx1trcOGNFZWhoRkLOz8xjSEsWuGPt+F2yjUveuZC6saW7TJFx2LC7GrZ+i&#10;rn+CxQ8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3hbHISYCAABRBAAADgAAAAAAAAAAAAAAAAAuAgAAZHJzL2Uyb0RvYy54&#10;bWxQSwECLQAUAAYACAAAACEAq2xUk9sAAAADAQAADwAAAAAAAAAAAAAAAACABAAAZHJzL2Rvd25y&#10;ZXYueG1sUEsFBgAAAAAEAAQA8wAAAIgFAAAAAA==&#10;" w14:anchorId="0DA38C54">
                <v:stroke joinstyle="round" startarrowwidth="narrow" startarrowlength="short" endarrowwidth="narrow" endarrowlength="short"/>
                <v:textbox inset="2.53958mm,2.53958mm,2.53958mm,2.53958mm">
                  <w:txbxContent>
                    <w:p w:rsidR="00C02A62" w:rsidRDefault="00C02A62" w14:paraId="31112848" w14:textId="77777777">
                      <w:pPr>
                        <w:textDirection w:val="btLr"/>
                      </w:pPr>
                    </w:p>
                  </w:txbxContent>
                </v:textbox>
                <w10:anchorlock/>
              </v:shape>
            </w:pict>
          </mc:Fallback>
        </mc:AlternateContent>
      </w:r>
      <w:r w:rsidRPr="000257D8">
        <w:rPr>
          <w:b/>
          <w:bCs/>
          <w:color w:val="000000"/>
          <w:sz w:val="22"/>
          <w:szCs w:val="22"/>
        </w:rPr>
        <w:t>152 Technician (FC1-A Line #080)</w:t>
      </w:r>
    </w:p>
    <w:p w14:paraId="0000017A" w14:textId="7C40EDCC" w:rsidR="00C02A62"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the salary of the person assigned to perform activities concerned with the technical responsibilities of a school system. This assignment includes the positions of programmer, analyst, testing specialist, statistician, help desk personnel, and system operator. </w:t>
      </w:r>
    </w:p>
    <w:p w14:paraId="0000017B"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1D9B4053" wp14:editId="67FF778F">
                <wp:extent cx="158750" cy="206375"/>
                <wp:effectExtent l="0" t="0" r="0" b="0"/>
                <wp:docPr id="2122149957" name="Explosion: 8 Points 2122149957"/>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1F316DEB"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7"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0"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85JgIAAFE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MopY8c3W1qc1Mu/EShHHJ/BhDUiTnFN2mm7K+30H&#10;SFz0Z0PjM81HsZ/h1sFbZ3vrgBGdpaURATk7O48hLVHsirHvd8E2KnXvSubCmuY2TcJlx+Ji3Pop&#10;6von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5PKvOSYCAABRBAAADgAAAAAAAAAAAAAAAAAuAgAAZHJzL2Uyb0RvYy54&#10;bWxQSwECLQAUAAYACAAAACEAq2xUk9sAAAADAQAADwAAAAAAAAAAAAAAAACABAAAZHJzL2Rvd25y&#10;ZXYueG1sUEsFBgAAAAAEAAQA8wAAAIgFAAAAAA==&#10;" w14:anchorId="1D9B4053">
                <v:stroke joinstyle="round" startarrowwidth="narrow" startarrowlength="short" endarrowwidth="narrow" endarrowlength="short"/>
                <v:textbox inset="2.53958mm,2.53958mm,2.53958mm,2.53958mm">
                  <w:txbxContent>
                    <w:p w:rsidR="00C02A62" w:rsidRDefault="00C02A62" w14:paraId="1F316DEB" w14:textId="77777777">
                      <w:pPr>
                        <w:textDirection w:val="btLr"/>
                      </w:pPr>
                    </w:p>
                  </w:txbxContent>
                </v:textbox>
                <w10:anchorlock/>
              </v:shape>
            </w:pict>
          </mc:Fallback>
        </mc:AlternateContent>
      </w:r>
      <w:r w:rsidRPr="000257D8">
        <w:rPr>
          <w:b/>
          <w:bCs/>
          <w:color w:val="000000"/>
          <w:sz w:val="22"/>
          <w:szCs w:val="22"/>
        </w:rPr>
        <w:t>153 Administrative Specialist (Central Support) (FC1-A Line #081)</w:t>
      </w:r>
    </w:p>
    <w:p w14:paraId="0000017D" w14:textId="3C590A55" w:rsidR="00C02A62" w:rsidRPr="00811DF4" w:rsidRDefault="000257D8" w:rsidP="00811DF4">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the salary of the person assigned to perform activities concerned with the administrative specialties of a school system. This assignment includes the positions of internal auditor, budget specialist, administrative support, HR specialist, public relation personnel, energy and safety monitor, central office specialist, nutritional specialist, and specialists who manage a program area. </w:t>
      </w:r>
      <w:r w:rsidRPr="000257D8">
        <w:rPr>
          <w:b/>
          <w:bCs/>
          <w:i/>
          <w:iCs/>
          <w:color w:val="000000"/>
          <w:sz w:val="22"/>
          <w:szCs w:val="22"/>
          <w:u w:val="single"/>
        </w:rPr>
        <w:t xml:space="preserve">DPI licensed supervisory personnel would be coded to object code 113. </w:t>
      </w:r>
    </w:p>
    <w:p w14:paraId="0000017F" w14:textId="0988EA29" w:rsidR="00C02A62" w:rsidRPr="000257D8" w:rsidRDefault="000257D8" w:rsidP="000257D8">
      <w:pPr>
        <w:numPr>
          <w:ilvl w:val="0"/>
          <w:numId w:val="7"/>
        </w:numPr>
        <w:pBdr>
          <w:top w:val="nil"/>
          <w:left w:val="nil"/>
          <w:bottom w:val="nil"/>
          <w:right w:val="nil"/>
          <w:between w:val="nil"/>
        </w:pBdr>
        <w:spacing w:before="100" w:after="100"/>
        <w:rPr>
          <w:color w:val="0070C0"/>
          <w:sz w:val="22"/>
          <w:szCs w:val="22"/>
        </w:rPr>
      </w:pPr>
      <w:r w:rsidRPr="000257D8">
        <w:rPr>
          <w:color w:val="0070C0"/>
          <w:sz w:val="22"/>
          <w:szCs w:val="22"/>
        </w:rPr>
        <w:t xml:space="preserve">Ex: Registered Dietitian, Nutrition Specialists, </w:t>
      </w:r>
    </w:p>
    <w:p w14:paraId="00000181" w14:textId="77777777" w:rsidR="00C02A62" w:rsidRPr="000257D8" w:rsidRDefault="000257D8" w:rsidP="00811DF4">
      <w:pPr>
        <w:pBdr>
          <w:bottom w:val="single" w:sz="4" w:space="1" w:color="auto"/>
        </w:pBdr>
        <w:rPr>
          <w:b/>
          <w:bCs/>
          <w:sz w:val="22"/>
          <w:szCs w:val="22"/>
        </w:rPr>
      </w:pPr>
      <w:r w:rsidRPr="000257D8">
        <w:rPr>
          <w:b/>
          <w:bCs/>
          <w:noProof/>
          <w:sz w:val="22"/>
          <w:szCs w:val="22"/>
        </w:rPr>
        <mc:AlternateContent>
          <mc:Choice Requires="wps">
            <w:drawing>
              <wp:inline distT="0" distB="0" distL="0" distR="0" wp14:anchorId="4E9A86C2" wp14:editId="1930AA34">
                <wp:extent cx="158750" cy="206375"/>
                <wp:effectExtent l="0" t="0" r="0" b="0"/>
                <wp:docPr id="2122149956" name="Explosion: 8 Points 2122149956"/>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7B943933"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6"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1"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yy2JgIAAFE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mSOb7a2Pq2ReSdWijg+gQ9rQJrknLLTdFPe7ztA&#10;4qI/GxqfaT6K/Qy3Dt4621sHjOgsLY0IyNnZeQxpiWJXjH2/C7ZRqXtXMhfWNLdpEi47Fhfj1k9R&#10;1z/B4gc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bGcstiYCAABRBAAADgAAAAAAAAAAAAAAAAAuAgAAZHJzL2Uyb0RvYy54&#10;bWxQSwECLQAUAAYACAAAACEAq2xUk9sAAAADAQAADwAAAAAAAAAAAAAAAACABAAAZHJzL2Rvd25y&#10;ZXYueG1sUEsFBgAAAAAEAAQA8wAAAIgFAAAAAA==&#10;" w14:anchorId="4E9A86C2">
                <v:stroke joinstyle="round" startarrowwidth="narrow" startarrowlength="short" endarrowwidth="narrow" endarrowlength="short"/>
                <v:textbox inset="2.53958mm,2.53958mm,2.53958mm,2.53958mm">
                  <w:txbxContent>
                    <w:p w:rsidR="00C02A62" w:rsidRDefault="00C02A62" w14:paraId="7B943933" w14:textId="77777777">
                      <w:pPr>
                        <w:textDirection w:val="btLr"/>
                      </w:pPr>
                    </w:p>
                  </w:txbxContent>
                </v:textbox>
                <w10:anchorlock/>
              </v:shape>
            </w:pict>
          </mc:Fallback>
        </mc:AlternateContent>
      </w:r>
      <w:r w:rsidRPr="000257D8">
        <w:rPr>
          <w:b/>
          <w:bCs/>
          <w:sz w:val="22"/>
          <w:szCs w:val="22"/>
        </w:rPr>
        <w:t>165 Substitute – Non-Teaching (FC1-A Line #082)</w:t>
      </w:r>
    </w:p>
    <w:p w14:paraId="00000182" w14:textId="77777777" w:rsidR="00C02A62" w:rsidRPr="000257D8" w:rsidRDefault="000257D8" w:rsidP="1D7D6EFD">
      <w:pPr>
        <w:pBdr>
          <w:top w:val="nil"/>
          <w:left w:val="nil"/>
          <w:bottom w:val="nil"/>
          <w:right w:val="nil"/>
          <w:between w:val="nil"/>
        </w:pBdr>
        <w:spacing w:before="100" w:after="100"/>
        <w:ind w:left="720"/>
        <w:rPr>
          <w:color w:val="000000"/>
          <w:sz w:val="22"/>
          <w:szCs w:val="22"/>
          <w:lang w:val="en-US"/>
        </w:rPr>
      </w:pPr>
      <w:r w:rsidRPr="1D7D6EFD">
        <w:rPr>
          <w:color w:val="000000" w:themeColor="text1"/>
          <w:sz w:val="22"/>
          <w:szCs w:val="22"/>
          <w:lang w:val="en-US"/>
        </w:rPr>
        <w:t xml:space="preserve">Include the salary of the person employed to provide continuity of services in non-teaching areas when an absence occurs. This assignment would include the positions of bus drivers, teacher assistants, child nutrition personnel and other non-teaching areas. </w:t>
      </w:r>
    </w:p>
    <w:p w14:paraId="00000183" w14:textId="77777777" w:rsidR="00C02A62" w:rsidRPr="000257D8" w:rsidRDefault="000257D8">
      <w:pPr>
        <w:numPr>
          <w:ilvl w:val="0"/>
          <w:numId w:val="58"/>
        </w:numPr>
        <w:pBdr>
          <w:top w:val="nil"/>
          <w:left w:val="nil"/>
          <w:bottom w:val="nil"/>
          <w:right w:val="nil"/>
          <w:between w:val="nil"/>
        </w:pBdr>
        <w:spacing w:before="100" w:after="100"/>
        <w:rPr>
          <w:color w:val="0070C0"/>
          <w:sz w:val="22"/>
          <w:szCs w:val="22"/>
        </w:rPr>
      </w:pPr>
      <w:r w:rsidRPr="000257D8">
        <w:rPr>
          <w:color w:val="0070C0"/>
          <w:sz w:val="22"/>
          <w:szCs w:val="22"/>
        </w:rPr>
        <w:t>Substitute employees that perform School Nutrition operations only</w:t>
      </w:r>
    </w:p>
    <w:p w14:paraId="00000185"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7AFE4BAD" wp14:editId="08AA344C">
                <wp:extent cx="158750" cy="206375"/>
                <wp:effectExtent l="0" t="0" r="0" b="0"/>
                <wp:docPr id="2122149959" name="Explosion: 8 Points 2122149959"/>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214545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9"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2"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td/Z/SYCAABRBAAADgAAAAAAAAAAAAAAAAAuAgAAZHJzL2Uyb0RvYy54&#10;bWxQSwECLQAUAAYACAAAACEAq2xUk9sAAAADAQAADwAAAAAAAAAAAAAAAACABAAAZHJzL2Rvd25y&#10;ZXYueG1sUEsFBgAAAAAEAAQA8wAAAIgFAAAAAA==&#10;" w14:anchorId="7AFE4BAD">
                <v:stroke joinstyle="round" startarrowwidth="narrow" startarrowlength="short" endarrowwidth="narrow" endarrowlength="short"/>
                <v:textbox inset="2.53958mm,2.53958mm,2.53958mm,2.53958mm">
                  <w:txbxContent>
                    <w:p w:rsidR="00C02A62" w:rsidRDefault="00C02A62" w14:paraId="32145458" w14:textId="77777777">
                      <w:pPr>
                        <w:textDirection w:val="btLr"/>
                      </w:pPr>
                    </w:p>
                  </w:txbxContent>
                </v:textbox>
                <w10:anchorlock/>
              </v:shape>
            </w:pict>
          </mc:Fallback>
        </mc:AlternateContent>
      </w:r>
      <w:r w:rsidRPr="000257D8">
        <w:rPr>
          <w:b/>
          <w:bCs/>
          <w:color w:val="000000"/>
          <w:sz w:val="22"/>
          <w:szCs w:val="22"/>
        </w:rPr>
        <w:t>171 Driver (FC1-A Line #083)</w:t>
      </w:r>
    </w:p>
    <w:p w14:paraId="00000187" w14:textId="150AD085" w:rsidR="00C02A62" w:rsidRPr="00D15993" w:rsidRDefault="000257D8" w:rsidP="00D15993">
      <w:pPr>
        <w:pBdr>
          <w:top w:val="nil"/>
          <w:left w:val="nil"/>
          <w:bottom w:val="nil"/>
          <w:right w:val="nil"/>
          <w:between w:val="nil"/>
        </w:pBdr>
        <w:spacing w:before="100" w:after="100"/>
        <w:ind w:left="720"/>
        <w:rPr>
          <w:b/>
          <w:bCs/>
          <w:i/>
          <w:iCs/>
          <w:color w:val="0070C0"/>
          <w:sz w:val="22"/>
          <w:szCs w:val="22"/>
        </w:rPr>
      </w:pPr>
      <w:r w:rsidRPr="000257D8">
        <w:rPr>
          <w:i/>
          <w:iCs/>
          <w:color w:val="000000"/>
          <w:sz w:val="22"/>
          <w:szCs w:val="22"/>
        </w:rPr>
        <w:t xml:space="preserve">Include the salary of the person whose assignment consists primarily of driving a vehicle, such as a bus, truck, or automobile. </w:t>
      </w:r>
    </w:p>
    <w:p w14:paraId="00000188"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4A4F23F" wp14:editId="46EE1BED">
                <wp:extent cx="158750" cy="206375"/>
                <wp:effectExtent l="0" t="0" r="0" b="0"/>
                <wp:docPr id="2122149958" name="Explosion: 8 Points 2122149958"/>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7B7948D"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8"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3"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" w14:anchorId="04A4F23F">
                <v:stroke joinstyle="round" startarrowwidth="narrow" startarrowlength="short" endarrowwidth="narrow" endarrowlength="short"/>
                <v:textbox inset="2.53958mm,2.53958mm,2.53958mm,2.53958mm">
                  <w:txbxContent>
                    <w:p w:rsidR="00C02A62" w:rsidRDefault="00C02A62" w14:paraId="37B7948D" w14:textId="77777777">
                      <w:pPr>
                        <w:textDirection w:val="btLr"/>
                      </w:pPr>
                    </w:p>
                  </w:txbxContent>
                </v:textbox>
                <w10:anchorlock/>
              </v:shape>
            </w:pict>
          </mc:Fallback>
        </mc:AlternateContent>
      </w:r>
      <w:r w:rsidRPr="000257D8">
        <w:rPr>
          <w:b/>
          <w:bCs/>
          <w:color w:val="000000"/>
          <w:sz w:val="22"/>
          <w:szCs w:val="22"/>
        </w:rPr>
        <w:t>174 Cafeteria Worker (FC1-A Line #084)</w:t>
      </w:r>
    </w:p>
    <w:p w14:paraId="00000189"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the salary of the person assigned to perform the activities of preparing and serving food, as well as the salary of the person assigned to collect cash in the cafeteria. </w:t>
      </w:r>
    </w:p>
    <w:p w14:paraId="0000018A" w14:textId="77777777" w:rsidR="00C02A62" w:rsidRPr="000257D8" w:rsidRDefault="000257D8">
      <w:pPr>
        <w:numPr>
          <w:ilvl w:val="0"/>
          <w:numId w:val="6"/>
        </w:numPr>
        <w:pBdr>
          <w:top w:val="nil"/>
          <w:left w:val="nil"/>
          <w:bottom w:val="nil"/>
          <w:right w:val="nil"/>
          <w:between w:val="nil"/>
        </w:pBdr>
        <w:spacing w:before="100" w:after="100"/>
        <w:rPr>
          <w:color w:val="0070C0"/>
          <w:sz w:val="22"/>
          <w:szCs w:val="22"/>
        </w:rPr>
      </w:pPr>
      <w:r w:rsidRPr="000257D8">
        <w:rPr>
          <w:color w:val="0070C0"/>
          <w:sz w:val="22"/>
          <w:szCs w:val="22"/>
        </w:rPr>
        <w:t>Foodservice/Nutrition employee, Assistant, Technician, Cook, Cashier</w:t>
      </w:r>
    </w:p>
    <w:p w14:paraId="0000018C"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37B2200D" wp14:editId="47845B1A">
                <wp:extent cx="158750" cy="206375"/>
                <wp:effectExtent l="0" t="0" r="0" b="0"/>
                <wp:docPr id="2122149961" name="Explosion: 8 Points 2122149961"/>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4DB92529"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1"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4"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jNJgIAAFE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MolY8c3W1qc1Mu/EShHHJ/BhDUiTnFN2mm7K+30H&#10;SFz0Z0PjM81HsZ/h1sFbZ3vrgBGdpaURATk7O48hLVHsirHvd8E2KnXvSubCmuY2TcJlx+Ji3Pop&#10;6von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wRcIzSYCAABRBAAADgAAAAAAAAAAAAAAAAAuAgAAZHJzL2Uyb0RvYy54&#10;bWxQSwECLQAUAAYACAAAACEAq2xUk9sAAAADAQAADwAAAAAAAAAAAAAAAACABAAAZHJzL2Rvd25y&#10;ZXYueG1sUEsFBgAAAAAEAAQA8wAAAIgFAAAAAA==&#10;" w14:anchorId="37B2200D">
                <v:stroke joinstyle="round" startarrowwidth="narrow" startarrowlength="short" endarrowwidth="narrow" endarrowlength="short"/>
                <v:textbox inset="2.53958mm,2.53958mm,2.53958mm,2.53958mm">
                  <w:txbxContent>
                    <w:p w:rsidR="00C02A62" w:rsidRDefault="00C02A62" w14:paraId="4DB92529" w14:textId="77777777">
                      <w:pPr>
                        <w:textDirection w:val="btLr"/>
                      </w:pPr>
                    </w:p>
                  </w:txbxContent>
                </v:textbox>
                <w10:anchorlock/>
              </v:shape>
            </w:pict>
          </mc:Fallback>
        </mc:AlternateContent>
      </w:r>
      <w:r w:rsidRPr="000257D8">
        <w:rPr>
          <w:b/>
          <w:bCs/>
          <w:color w:val="000000"/>
          <w:sz w:val="22"/>
          <w:szCs w:val="22"/>
        </w:rPr>
        <w:t>175 Skilled Trades (FC1-A Line #085)</w:t>
      </w:r>
    </w:p>
    <w:p w14:paraId="0000018D" w14:textId="77777777" w:rsidR="00C02A62" w:rsidRPr="000257D8" w:rsidRDefault="000257D8" w:rsidP="1D7D6EFD">
      <w:pPr>
        <w:pBdr>
          <w:top w:val="nil"/>
          <w:left w:val="nil"/>
          <w:bottom w:val="nil"/>
          <w:right w:val="nil"/>
          <w:between w:val="nil"/>
        </w:pBdr>
        <w:spacing w:before="100" w:after="100"/>
        <w:ind w:left="720"/>
        <w:rPr>
          <w:b/>
          <w:bCs/>
          <w:i/>
          <w:iCs/>
          <w:color w:val="0070C0"/>
          <w:sz w:val="22"/>
          <w:szCs w:val="22"/>
          <w:lang w:val="en-US"/>
        </w:rPr>
      </w:pPr>
      <w:r w:rsidRPr="1D7D6EFD">
        <w:rPr>
          <w:i/>
          <w:iCs/>
          <w:color w:val="000000" w:themeColor="text1"/>
          <w:sz w:val="22"/>
          <w:szCs w:val="22"/>
          <w:lang w:val="en-US"/>
        </w:rPr>
        <w:t>Include the salary of the person assigned to perform activities requiring a degree of skilled training or expertise. This assignment includes the areas of warehouse responsibilities, mechanics, maintenance, groundskeepers, and other skilled tradesmen (such as transportation cost clerk and transportation route specialist (TIMS)).</w:t>
      </w:r>
      <w:r>
        <w:tab/>
      </w:r>
    </w:p>
    <w:p w14:paraId="0000018F" w14:textId="77777777" w:rsidR="00C02A62" w:rsidRPr="000257D8" w:rsidRDefault="000257D8" w:rsidP="00811DF4">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3BA7E01E" wp14:editId="324DB96A">
                <wp:extent cx="158750" cy="206375"/>
                <wp:effectExtent l="0" t="0" r="0" b="0"/>
                <wp:docPr id="2122149960" name="Explosion: 8 Points 2122149960"/>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29FF261C"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0"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5"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tCJgIAAFE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Mo1Y8c3W1qc1Mu/EShHHJ/BhDUiTnFN2mm7K+30H&#10;SFz0Z0PjM81HsZ/h1sFbZ3vrgBGdpaURATk7O48hLVHsirHvd8E2KnXvSubCmuY2TcJlx+Ji3Pop&#10;6von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SYKLQiYCAABRBAAADgAAAAAAAAAAAAAAAAAuAgAAZHJzL2Uyb0RvYy54&#10;bWxQSwECLQAUAAYACAAAACEAq2xUk9sAAAADAQAADwAAAAAAAAAAAAAAAACABAAAZHJzL2Rvd25y&#10;ZXYueG1sUEsFBgAAAAAEAAQA8wAAAIgFAAAAAA==&#10;" w14:anchorId="3BA7E01E">
                <v:stroke joinstyle="round" startarrowwidth="narrow" startarrowlength="short" endarrowwidth="narrow" endarrowlength="short"/>
                <v:textbox inset="2.53958mm,2.53958mm,2.53958mm,2.53958mm">
                  <w:txbxContent>
                    <w:p w:rsidR="00C02A62" w:rsidRDefault="00C02A62" w14:paraId="29FF261C" w14:textId="77777777">
                      <w:pPr>
                        <w:textDirection w:val="btLr"/>
                      </w:pPr>
                    </w:p>
                  </w:txbxContent>
                </v:textbox>
                <w10:anchorlock/>
              </v:shape>
            </w:pict>
          </mc:Fallback>
        </mc:AlternateContent>
      </w:r>
      <w:r w:rsidRPr="000257D8">
        <w:rPr>
          <w:b/>
          <w:bCs/>
          <w:color w:val="000000"/>
          <w:sz w:val="22"/>
          <w:szCs w:val="22"/>
        </w:rPr>
        <w:t>176 Manager (FC1-A Line #086)</w:t>
      </w:r>
    </w:p>
    <w:p w14:paraId="00000190"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the salary of the person assigned to direct the day-to-day operations of a group of skilled, semi-skilled, or unskilled workers. Examples would include child nutrition manager, and maintenance foreman. </w:t>
      </w:r>
    </w:p>
    <w:p w14:paraId="0859C63F" w14:textId="56AA8B98" w:rsidR="00E933CE" w:rsidRPr="00D15993" w:rsidRDefault="000257D8" w:rsidP="00D15993">
      <w:pPr>
        <w:numPr>
          <w:ilvl w:val="0"/>
          <w:numId w:val="68"/>
        </w:numPr>
        <w:pBdr>
          <w:top w:val="nil"/>
          <w:left w:val="nil"/>
          <w:bottom w:val="nil"/>
          <w:right w:val="nil"/>
          <w:between w:val="nil"/>
        </w:pBdr>
        <w:spacing w:before="100" w:after="100"/>
        <w:rPr>
          <w:color w:val="0070C0"/>
          <w:sz w:val="22"/>
          <w:szCs w:val="22"/>
        </w:rPr>
      </w:pPr>
      <w:r w:rsidRPr="000257D8">
        <w:rPr>
          <w:color w:val="0070C0"/>
          <w:sz w:val="22"/>
          <w:szCs w:val="22"/>
        </w:rPr>
        <w:t>Foodservice/Nutrition Manager, Asst. Manager</w:t>
      </w:r>
    </w:p>
    <w:p w14:paraId="00000193" w14:textId="2B557442" w:rsidR="00C02A62" w:rsidRPr="000257D8" w:rsidRDefault="000257D8" w:rsidP="00744276">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6ACEDB2A" wp14:editId="1CBADB49">
                <wp:extent cx="158750" cy="206375"/>
                <wp:effectExtent l="0" t="0" r="0" b="0"/>
                <wp:docPr id="2122149970" name="Explosion: 8 Points 2122149970"/>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55A304C"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70"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6"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2AlEIiYCAABSBAAADgAAAAAAAAAAAAAAAAAuAgAAZHJzL2Uyb0RvYy54&#10;bWxQSwECLQAUAAYACAAAACEAq2xUk9sAAAADAQAADwAAAAAAAAAAAAAAAACABAAAZHJzL2Rvd25y&#10;ZXYueG1sUEsFBgAAAAAEAAQA8wAAAIgFAAAAAA==&#10;" w14:anchorId="6ACEDB2A">
                <v:stroke joinstyle="round" startarrowwidth="narrow" startarrowlength="short" endarrowwidth="narrow" endarrowlength="short"/>
                <v:textbox inset="2.53958mm,2.53958mm,2.53958mm,2.53958mm">
                  <w:txbxContent>
                    <w:p w:rsidR="00C02A62" w:rsidRDefault="00C02A62" w14:paraId="355A304C" w14:textId="77777777">
                      <w:pPr>
                        <w:textDirection w:val="btLr"/>
                      </w:pPr>
                    </w:p>
                  </w:txbxContent>
                </v:textbox>
                <w10:anchorlock/>
              </v:shape>
            </w:pict>
          </mc:Fallback>
        </mc:AlternateContent>
      </w:r>
      <w:r w:rsidRPr="000257D8">
        <w:rPr>
          <w:b/>
          <w:bCs/>
          <w:color w:val="000000"/>
          <w:sz w:val="22"/>
          <w:szCs w:val="22"/>
        </w:rPr>
        <w:t>177 Work Study Student (FC1-A Line #087)</w:t>
      </w:r>
    </w:p>
    <w:p w14:paraId="00000195" w14:textId="21DD38D4" w:rsidR="00C02A62" w:rsidRPr="00D15993" w:rsidRDefault="000257D8" w:rsidP="1D7D6EFD">
      <w:pPr>
        <w:pBdr>
          <w:top w:val="nil"/>
          <w:left w:val="nil"/>
          <w:bottom w:val="nil"/>
          <w:right w:val="nil"/>
          <w:between w:val="nil"/>
        </w:pBdr>
        <w:spacing w:before="100" w:after="100"/>
        <w:ind w:left="720" w:hanging="720"/>
        <w:rPr>
          <w:b/>
          <w:bCs/>
          <w:color w:val="000000"/>
          <w:sz w:val="22"/>
          <w:szCs w:val="22"/>
          <w:u w:val="single"/>
          <w:lang w:val="en-US"/>
        </w:rPr>
      </w:pPr>
      <w:r w:rsidRPr="1D7D6EFD">
        <w:rPr>
          <w:color w:val="000000" w:themeColor="text1"/>
          <w:sz w:val="22"/>
          <w:szCs w:val="22"/>
          <w:lang w:val="en-US"/>
        </w:rPr>
        <w:t>.</w:t>
      </w:r>
      <w:r>
        <w:tab/>
      </w:r>
      <w:r w:rsidRPr="1D7D6EFD">
        <w:rPr>
          <w:color w:val="000000" w:themeColor="text1"/>
          <w:sz w:val="22"/>
          <w:szCs w:val="22"/>
          <w:lang w:val="en-US"/>
        </w:rPr>
        <w:t xml:space="preserve"> </w:t>
      </w:r>
      <w:r w:rsidR="00E933CE" w:rsidRPr="1D7D6EFD">
        <w:rPr>
          <w:i/>
          <w:iCs/>
          <w:color w:val="000000" w:themeColor="text1"/>
          <w:sz w:val="22"/>
          <w:szCs w:val="22"/>
          <w:lang w:val="en-US"/>
        </w:rPr>
        <w:t>Include the salary of a student in school, working part-time under a work-study program, regardless of</w:t>
      </w:r>
      <w:r w:rsidR="00D15993" w:rsidRPr="1D7D6EFD">
        <w:rPr>
          <w:i/>
          <w:iCs/>
          <w:color w:val="000000" w:themeColor="text1"/>
          <w:sz w:val="22"/>
          <w:szCs w:val="22"/>
          <w:lang w:val="en-US"/>
        </w:rPr>
        <w:t xml:space="preserve"> </w:t>
      </w:r>
      <w:r w:rsidR="00E933CE" w:rsidRPr="1D7D6EFD">
        <w:rPr>
          <w:i/>
          <w:iCs/>
          <w:color w:val="000000" w:themeColor="text1"/>
          <w:sz w:val="22"/>
          <w:szCs w:val="22"/>
          <w:lang w:val="en-US"/>
        </w:rPr>
        <w:t>funding source</w:t>
      </w:r>
    </w:p>
    <w:p w14:paraId="00000196" w14:textId="01D87246" w:rsidR="00C02A62" w:rsidRPr="000257D8" w:rsidRDefault="000257D8" w:rsidP="00E933CE">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477B5144" wp14:editId="60E97E0F">
                <wp:extent cx="158750" cy="206375"/>
                <wp:effectExtent l="0" t="0" r="0" b="0"/>
                <wp:docPr id="2122149968" name="Explosion: 8 Points 2122149968"/>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EF11E83"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8"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7"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et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ucRLL7a2vq0RuadWCki+QQ+rAFplHNKT+NNib/v&#10;AImM/mxofqb5KDY03Dp462xvHTCis7Q1IiBnZ+cxpC2KbTH2/S7YRqX2XclcaNPgplG4LFncjFs/&#10;RV1/BYsf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FCcx60nAgAAUgQAAA4AAAAAAAAAAAAAAAAALgIAAGRycy9lMm9Eb2Mu&#10;eG1sUEsBAi0AFAAGAAgAAAAhAKtsVJPbAAAAAwEAAA8AAAAAAAAAAAAAAAAAgQQAAGRycy9kb3du&#10;cmV2LnhtbFBLBQYAAAAABAAEAPMAAACJBQAAAAA=&#10;" w14:anchorId="477B5144">
                <v:stroke joinstyle="round" startarrowwidth="narrow" startarrowlength="short" endarrowwidth="narrow" endarrowlength="short"/>
                <v:textbox inset="2.53958mm,2.53958mm,2.53958mm,2.53958mm">
                  <w:txbxContent>
                    <w:p w:rsidR="00C02A62" w:rsidRDefault="00C02A62" w14:paraId="3EF11E83" w14:textId="77777777">
                      <w:pPr>
                        <w:textDirection w:val="btLr"/>
                      </w:pPr>
                    </w:p>
                  </w:txbxContent>
                </v:textbox>
                <w10:anchorlock/>
              </v:shape>
            </w:pict>
          </mc:Fallback>
        </mc:AlternateContent>
      </w:r>
      <w:r w:rsidRPr="000257D8">
        <w:rPr>
          <w:b/>
          <w:bCs/>
          <w:color w:val="000000"/>
          <w:sz w:val="22"/>
          <w:szCs w:val="22"/>
        </w:rPr>
        <w:t>180 Bonus Pay (Not Subject to Retirement) (FC1-A Line #088)</w:t>
      </w:r>
    </w:p>
    <w:p w14:paraId="00000198" w14:textId="709B7C64" w:rsidR="00C02A62" w:rsidRPr="00D15993" w:rsidRDefault="000257D8" w:rsidP="00D15993">
      <w:pPr>
        <w:pBdr>
          <w:top w:val="nil"/>
          <w:left w:val="nil"/>
          <w:right w:val="nil"/>
          <w:between w:val="nil"/>
        </w:pBdr>
        <w:spacing w:before="100" w:after="100"/>
        <w:ind w:firstLine="720"/>
        <w:rPr>
          <w:i/>
          <w:iCs/>
          <w:color w:val="000000"/>
          <w:sz w:val="22"/>
          <w:szCs w:val="22"/>
        </w:rPr>
      </w:pPr>
      <w:r w:rsidRPr="000257D8">
        <w:rPr>
          <w:i/>
          <w:iCs/>
          <w:color w:val="000000"/>
          <w:sz w:val="22"/>
          <w:szCs w:val="22"/>
        </w:rPr>
        <w:t xml:space="preserve">Include legislated and other bonus payments made to eligible employees. </w:t>
      </w:r>
    </w:p>
    <w:p w14:paraId="00000199" w14:textId="77777777" w:rsidR="00C02A62" w:rsidRPr="000257D8" w:rsidRDefault="000257D8" w:rsidP="00E933CE">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7895F5EA" wp14:editId="2C080480">
                <wp:extent cx="158750" cy="206375"/>
                <wp:effectExtent l="0" t="0" r="0" b="0"/>
                <wp:docPr id="2122149969" name="Explosion: 8 Points 2122149969"/>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64B8DE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9"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8"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Lm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5EUEi6+2tj6tkXknVopIPoEPa0Aa5ZzS03hT4u97&#10;QCKjPxuan2k+ig0Ntw7eOttbB4xoLW2NCMjZ2XkMaYtiW4x9vw+2Ual9VzIX2jS4aRQuSxY349ZP&#10;UddfweIH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IkkMuYnAgAAUgQAAA4AAAAAAAAAAAAAAAAALgIAAGRycy9lMm9Eb2Mu&#10;eG1sUEsBAi0AFAAGAAgAAAAhAKtsVJPbAAAAAwEAAA8AAAAAAAAAAAAAAAAAgQQAAGRycy9kb3du&#10;cmV2LnhtbFBLBQYAAAAABAAEAPMAAACJBQAAAAA=&#10;" w14:anchorId="7895F5EA">
                <v:stroke joinstyle="round" startarrowwidth="narrow" startarrowlength="short" endarrowwidth="narrow" endarrowlength="short"/>
                <v:textbox inset="2.53958mm,2.53958mm,2.53958mm,2.53958mm">
                  <w:txbxContent>
                    <w:p w:rsidR="00C02A62" w:rsidRDefault="00C02A62" w14:paraId="564B8DE8" w14:textId="77777777">
                      <w:pPr>
                        <w:textDirection w:val="btLr"/>
                      </w:pPr>
                    </w:p>
                  </w:txbxContent>
                </v:textbox>
                <w10:anchorlock/>
              </v:shape>
            </w:pict>
          </mc:Fallback>
        </mc:AlternateContent>
      </w:r>
      <w:r w:rsidRPr="000257D8">
        <w:rPr>
          <w:b/>
          <w:bCs/>
          <w:color w:val="000000"/>
          <w:sz w:val="22"/>
          <w:szCs w:val="22"/>
        </w:rPr>
        <w:t>181 Supplement/Supplementary Pay (FC1-A Line #089)</w:t>
      </w:r>
    </w:p>
    <w:p w14:paraId="0000019B" w14:textId="3DAC3242" w:rsidR="00C02A62"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Include supplements paid to employees from local, federal, and/or certain State funds that are determined to be amounts in addition to salary paid for the individual. When paid as a supplement from</w:t>
      </w:r>
      <w:r w:rsidR="00D15993">
        <w:rPr>
          <w:i/>
          <w:iCs/>
          <w:color w:val="000000"/>
          <w:sz w:val="22"/>
          <w:szCs w:val="22"/>
        </w:rPr>
        <w:t xml:space="preserve"> </w:t>
      </w:r>
      <w:r w:rsidRPr="000257D8">
        <w:rPr>
          <w:i/>
          <w:iCs/>
          <w:color w:val="000000"/>
          <w:sz w:val="22"/>
          <w:szCs w:val="22"/>
        </w:rPr>
        <w:t xml:space="preserve">local funds, the salary supplement is based on a local board approved salary scale. </w:t>
      </w:r>
    </w:p>
    <w:p w14:paraId="0000019C" w14:textId="77777777" w:rsidR="00C02A62" w:rsidRPr="000257D8" w:rsidRDefault="000257D8" w:rsidP="00D15993">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4AA16AF5" wp14:editId="2D910548">
                <wp:extent cx="158750" cy="206375"/>
                <wp:effectExtent l="0" t="0" r="0" b="0"/>
                <wp:docPr id="2122149966" name="Explosion: 8 Points 2122149966"/>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71D4448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6"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39"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AbGxaSYCAABSBAAADgAAAAAAAAAAAAAAAAAuAgAAZHJzL2Uyb0RvYy54&#10;bWxQSwECLQAUAAYACAAAACEAq2xUk9sAAAADAQAADwAAAAAAAAAAAAAAAACABAAAZHJzL2Rvd25y&#10;ZXYueG1sUEsFBgAAAAAEAAQA8wAAAIgFAAAAAA==&#10;" w14:anchorId="4AA16AF5">
                <v:stroke joinstyle="round" startarrowwidth="narrow" startarrowlength="short" endarrowwidth="narrow" endarrowlength="short"/>
                <v:textbox inset="2.53958mm,2.53958mm,2.53958mm,2.53958mm">
                  <w:txbxContent>
                    <w:p w:rsidR="00C02A62" w:rsidRDefault="00C02A62" w14:paraId="71D44488" w14:textId="77777777">
                      <w:pPr>
                        <w:textDirection w:val="btLr"/>
                      </w:pPr>
                    </w:p>
                  </w:txbxContent>
                </v:textbox>
                <w10:anchorlock/>
              </v:shape>
            </w:pict>
          </mc:Fallback>
        </mc:AlternateContent>
      </w:r>
      <w:r w:rsidRPr="000257D8">
        <w:rPr>
          <w:b/>
          <w:bCs/>
          <w:color w:val="000000"/>
          <w:sz w:val="22"/>
          <w:szCs w:val="22"/>
        </w:rPr>
        <w:t xml:space="preserve">182 Employee Allowances Taxable (FC1-A Line #090) </w:t>
      </w:r>
    </w:p>
    <w:p w14:paraId="0000019E" w14:textId="509C0775" w:rsidR="00C02A62" w:rsidRPr="00D15993" w:rsidRDefault="000257D8" w:rsidP="00D15993">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payments to an employee (other than salaries) which would be considered by IRS as taxable. (i.e., travel allowance, cell phone stipend, etc.) </w:t>
      </w:r>
    </w:p>
    <w:p w14:paraId="0000019F" w14:textId="77777777" w:rsidR="00C02A62" w:rsidRPr="000257D8" w:rsidRDefault="000257D8" w:rsidP="00D15993">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2F84718D" wp14:editId="0704F243">
                <wp:extent cx="158750" cy="206375"/>
                <wp:effectExtent l="0" t="0" r="0" b="0"/>
                <wp:docPr id="2122149967" name="Explosion: 8 Points 2122149967"/>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6B0AA5F3"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7"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0"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dlx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o8iWHy1tfVpjcw7sVJE8gl8WAPSKOeUnsabEn/f&#10;ARIZ/dnQ/EzzUWxouHXw1tneOmBEZ2lrREDOzs5jSFsU22Ls+12wjUrtu5K50KbBTaNwWbK4Gbd+&#10;irr+ChY/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DtV2XEnAgAAUgQAAA4AAAAAAAAAAAAAAAAALgIAAGRycy9lMm9Eb2Mu&#10;eG1sUEsBAi0AFAAGAAgAAAAhAKtsVJPbAAAAAwEAAA8AAAAAAAAAAAAAAAAAgQQAAGRycy9kb3du&#10;cmV2LnhtbFBLBQYAAAAABAAEAPMAAACJBQAAAAA=&#10;" w14:anchorId="2F84718D">
                <v:stroke joinstyle="round" startarrowwidth="narrow" startarrowlength="short" endarrowwidth="narrow" endarrowlength="short"/>
                <v:textbox inset="2.53958mm,2.53958mm,2.53958mm,2.53958mm">
                  <w:txbxContent>
                    <w:p w:rsidR="00C02A62" w:rsidRDefault="00C02A62" w14:paraId="6B0AA5F3" w14:textId="77777777">
                      <w:pPr>
                        <w:textDirection w:val="btLr"/>
                      </w:pPr>
                    </w:p>
                  </w:txbxContent>
                </v:textbox>
                <w10:anchorlock/>
              </v:shape>
            </w:pict>
          </mc:Fallback>
        </mc:AlternateContent>
      </w:r>
      <w:r w:rsidRPr="000257D8">
        <w:rPr>
          <w:b/>
          <w:bCs/>
          <w:color w:val="000000"/>
          <w:sz w:val="22"/>
          <w:szCs w:val="22"/>
        </w:rPr>
        <w:t>183 Bonus Pay (FC1-A Line #091)</w:t>
      </w:r>
    </w:p>
    <w:p w14:paraId="000001A0" w14:textId="77777777" w:rsidR="00C02A62" w:rsidRPr="000257D8" w:rsidRDefault="000257D8">
      <w:pPr>
        <w:pBdr>
          <w:top w:val="nil"/>
          <w:left w:val="nil"/>
          <w:bottom w:val="nil"/>
          <w:right w:val="nil"/>
          <w:between w:val="nil"/>
        </w:pBdr>
        <w:spacing w:before="100" w:after="100"/>
        <w:ind w:firstLine="720"/>
        <w:rPr>
          <w:i/>
          <w:iCs/>
          <w:color w:val="000000"/>
          <w:sz w:val="22"/>
          <w:szCs w:val="22"/>
        </w:rPr>
      </w:pPr>
      <w:r w:rsidRPr="000257D8">
        <w:rPr>
          <w:i/>
          <w:iCs/>
          <w:color w:val="000000"/>
          <w:sz w:val="22"/>
          <w:szCs w:val="22"/>
        </w:rPr>
        <w:t xml:space="preserve">Include legislated and other bonus payments made to eligible employees. </w:t>
      </w:r>
    </w:p>
    <w:p w14:paraId="000001A1" w14:textId="77777777" w:rsidR="00C02A62" w:rsidRPr="000257D8" w:rsidRDefault="000257D8">
      <w:pPr>
        <w:numPr>
          <w:ilvl w:val="0"/>
          <w:numId w:val="12"/>
        </w:numPr>
        <w:pBdr>
          <w:top w:val="nil"/>
          <w:left w:val="nil"/>
          <w:bottom w:val="nil"/>
          <w:right w:val="nil"/>
          <w:between w:val="nil"/>
        </w:pBdr>
        <w:spacing w:before="100" w:after="100"/>
        <w:rPr>
          <w:color w:val="0070C0"/>
          <w:sz w:val="22"/>
          <w:szCs w:val="22"/>
        </w:rPr>
      </w:pPr>
      <w:r w:rsidRPr="000257D8">
        <w:rPr>
          <w:color w:val="0070C0"/>
          <w:sz w:val="22"/>
          <w:szCs w:val="22"/>
        </w:rPr>
        <w:t>Subject to retirement</w:t>
      </w:r>
    </w:p>
    <w:p w14:paraId="000001A3" w14:textId="77777777" w:rsidR="00C02A62" w:rsidRPr="000257D8" w:rsidRDefault="000257D8" w:rsidP="00D15993">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63CEA51E" wp14:editId="09A15342">
                <wp:extent cx="158750" cy="206375"/>
                <wp:effectExtent l="0" t="0" r="0" b="0"/>
                <wp:docPr id="2122149964" name="Explosion: 8 Points 2122149964"/>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77A74D8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4"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1"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r+Jg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ied46utrU9rZN6JlSKST+DDGpBGOaf0NN6U+PsO&#10;kMjoz4bmZ5qPYkPDrYO3zvbWASM6S1sjAnJ2dh5D2qLYFmPf74JtVGrflcyFNg1uGoXLksXNuPVT&#10;1PVXsPgB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s8Ba/iYCAABSBAAADgAAAAAAAAAAAAAAAAAuAgAAZHJzL2Uyb0RvYy54&#10;bWxQSwECLQAUAAYACAAAACEAq2xUk9sAAAADAQAADwAAAAAAAAAAAAAAAACABAAAZHJzL2Rvd25y&#10;ZXYueG1sUEsFBgAAAAAEAAQA8wAAAIgFAAAAAA==&#10;" w14:anchorId="63CEA51E">
                <v:stroke joinstyle="round" startarrowwidth="narrow" startarrowlength="short" endarrowwidth="narrow" endarrowlength="short"/>
                <v:textbox inset="2.53958mm,2.53958mm,2.53958mm,2.53958mm">
                  <w:txbxContent>
                    <w:p w:rsidR="00C02A62" w:rsidRDefault="00C02A62" w14:paraId="77A74D88" w14:textId="77777777">
                      <w:pPr>
                        <w:textDirection w:val="btLr"/>
                      </w:pPr>
                    </w:p>
                  </w:txbxContent>
                </v:textbox>
                <w10:anchorlock/>
              </v:shape>
            </w:pict>
          </mc:Fallback>
        </mc:AlternateContent>
      </w:r>
      <w:r w:rsidRPr="000257D8">
        <w:rPr>
          <w:b/>
          <w:bCs/>
          <w:color w:val="000000"/>
          <w:sz w:val="22"/>
          <w:szCs w:val="22"/>
        </w:rPr>
        <w:t>184 Longevity Pay (FC1-A Line #092)</w:t>
      </w:r>
    </w:p>
    <w:p w14:paraId="000001A5" w14:textId="1EEF2F07"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only the additional salary payment for longevity pay to those employees that qualify for longevity. </w:t>
      </w:r>
    </w:p>
    <w:p w14:paraId="000001A6" w14:textId="77777777" w:rsidR="00C02A62" w:rsidRPr="000257D8" w:rsidRDefault="000257D8" w:rsidP="00D15993">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D03B8E9" wp14:editId="62D98361">
                <wp:extent cx="158750" cy="206375"/>
                <wp:effectExtent l="0" t="0" r="0" b="0"/>
                <wp:docPr id="2122149965" name="Explosion: 8 Points 2122149965"/>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73E01801"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5"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2"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Gp4r7UnAgAAUgQAAA4AAAAAAAAAAAAAAAAALgIAAGRycy9lMm9Eb2Mu&#10;eG1sUEsBAi0AFAAGAAgAAAAhAKtsVJPbAAAAAwEAAA8AAAAAAAAAAAAAAAAAgQQAAGRycy9kb3du&#10;cmV2LnhtbFBLBQYAAAAABAAEAPMAAACJBQAAAAA=&#10;" w14:anchorId="0D03B8E9">
                <v:stroke joinstyle="round" startarrowwidth="narrow" startarrowlength="short" endarrowwidth="narrow" endarrowlength="short"/>
                <v:textbox inset="2.53958mm,2.53958mm,2.53958mm,2.53958mm">
                  <w:txbxContent>
                    <w:p w:rsidR="00C02A62" w:rsidRDefault="00C02A62" w14:paraId="73E01801" w14:textId="77777777">
                      <w:pPr>
                        <w:textDirection w:val="btLr"/>
                      </w:pPr>
                    </w:p>
                  </w:txbxContent>
                </v:textbox>
                <w10:anchorlock/>
              </v:shape>
            </w:pict>
          </mc:Fallback>
        </mc:AlternateContent>
      </w:r>
      <w:r w:rsidRPr="000257D8">
        <w:rPr>
          <w:b/>
          <w:bCs/>
          <w:color w:val="000000"/>
          <w:sz w:val="22"/>
          <w:szCs w:val="22"/>
        </w:rPr>
        <w:t>185 Bonus Leave Payoff (FC1-A Line #093)</w:t>
      </w:r>
    </w:p>
    <w:p w14:paraId="000001A8" w14:textId="5AC062AE" w:rsidR="00C02A62" w:rsidRPr="00D15993" w:rsidRDefault="000257D8" w:rsidP="00D15993">
      <w:pPr>
        <w:pBdr>
          <w:top w:val="nil"/>
          <w:left w:val="nil"/>
          <w:bottom w:val="nil"/>
          <w:right w:val="nil"/>
          <w:between w:val="nil"/>
        </w:pBdr>
        <w:spacing w:before="100" w:after="100"/>
        <w:ind w:left="720"/>
        <w:rPr>
          <w:b/>
          <w:bCs/>
          <w:i/>
          <w:iCs/>
          <w:color w:val="0070C0"/>
          <w:sz w:val="22"/>
          <w:szCs w:val="22"/>
        </w:rPr>
      </w:pPr>
      <w:r w:rsidRPr="000257D8">
        <w:rPr>
          <w:i/>
          <w:iCs/>
          <w:color w:val="000000"/>
          <w:sz w:val="22"/>
          <w:szCs w:val="22"/>
        </w:rPr>
        <w:t>Include the bonus leave payoff amount paid to an eligible employee who has separated from service.</w:t>
      </w:r>
    </w:p>
    <w:p w14:paraId="000001A9" w14:textId="77777777" w:rsidR="00C02A62" w:rsidRPr="000257D8" w:rsidRDefault="000257D8" w:rsidP="00D15993">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4D921E0B" wp14:editId="799764DC">
                <wp:extent cx="158750" cy="206375"/>
                <wp:effectExtent l="0" t="0" r="0" b="0"/>
                <wp:docPr id="2122149972" name="Explosion: 8 Points 2122149972"/>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0FBFEA8C"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72"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3"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4u0sOiYCAABSBAAADgAAAAAAAAAAAAAAAAAuAgAAZHJzL2Uyb0RvYy54&#10;bWxQSwECLQAUAAYACAAAACEAq2xUk9sAAAADAQAADwAAAAAAAAAAAAAAAACABAAAZHJzL2Rvd25y&#10;ZXYueG1sUEsFBgAAAAAEAAQA8wAAAIgFAAAAAA==&#10;" w14:anchorId="4D921E0B">
                <v:stroke joinstyle="round" startarrowwidth="narrow" startarrowlength="short" endarrowwidth="narrow" endarrowlength="short"/>
                <v:textbox inset="2.53958mm,2.53958mm,2.53958mm,2.53958mm">
                  <w:txbxContent>
                    <w:p w:rsidR="00C02A62" w:rsidRDefault="00C02A62" w14:paraId="0FBFEA8C" w14:textId="77777777">
                      <w:pPr>
                        <w:textDirection w:val="btLr"/>
                      </w:pPr>
                    </w:p>
                  </w:txbxContent>
                </v:textbox>
                <w10:anchorlock/>
              </v:shape>
            </w:pict>
          </mc:Fallback>
        </mc:AlternateContent>
      </w:r>
      <w:r w:rsidRPr="000257D8">
        <w:rPr>
          <w:b/>
          <w:bCs/>
          <w:color w:val="000000"/>
          <w:sz w:val="22"/>
          <w:szCs w:val="22"/>
        </w:rPr>
        <w:t>187 Salary Differential (FC1-A Line #094)</w:t>
      </w:r>
    </w:p>
    <w:p w14:paraId="000001AB" w14:textId="256BE2F5" w:rsidR="00C02A62" w:rsidRPr="00D15993"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sz w:val="22"/>
          <w:szCs w:val="22"/>
          <w:lang w:val="en-US"/>
        </w:rPr>
        <w:t xml:space="preserve">Include the salary differential amount paid to employees from local, federal and/or certain State funds that are determined to be a part of the salary paid for the individual. Examples: (1) ROTC differential - paid in addition to the State certified salary; (2) Military differential (PRC 021) - paid to active duty military the difference between the State salary and the active duty pay.  In the case of local funds, it is considered the “additional” base salary in excess of the state or local approved salary schedule. </w:t>
      </w:r>
    </w:p>
    <w:p w14:paraId="000001AC" w14:textId="77777777" w:rsidR="00C02A62" w:rsidRPr="000257D8" w:rsidRDefault="000257D8" w:rsidP="00D15993">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40053618" wp14:editId="22F91F65">
                <wp:extent cx="158750" cy="206375"/>
                <wp:effectExtent l="0" t="0" r="0" b="0"/>
                <wp:docPr id="2122149973" name="Explosion: 8 Points 2122149973"/>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B868D90"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73"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4"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6F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k8iWHy1tfVpjcw7sVJE8gl8WAPSKOeUnsabEn/f&#10;ARIZ/dnQ/EzzUWxouHXw1tneOmBEZ2lrREDOzs5jSFsU22Ls+12wjUrtu5K50KbBTaNwWbK4Gbd+&#10;irr+ChY/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B6wfoUnAgAAUgQAAA4AAAAAAAAAAAAAAAAALgIAAGRycy9lMm9Eb2Mu&#10;eG1sUEsBAi0AFAAGAAgAAAAhAKtsVJPbAAAAAwEAAA8AAAAAAAAAAAAAAAAAgQQAAGRycy9kb3du&#10;cmV2LnhtbFBLBQYAAAAABAAEAPMAAACJBQAAAAA=&#10;" w14:anchorId="40053618">
                <v:stroke joinstyle="round" startarrowwidth="narrow" startarrowlength="short" endarrowwidth="narrow" endarrowlength="short"/>
                <v:textbox inset="2.53958mm,2.53958mm,2.53958mm,2.53958mm">
                  <w:txbxContent>
                    <w:p w:rsidR="00C02A62" w:rsidRDefault="00C02A62" w14:paraId="3B868D90" w14:textId="77777777">
                      <w:pPr>
                        <w:textDirection w:val="btLr"/>
                      </w:pPr>
                    </w:p>
                  </w:txbxContent>
                </v:textbox>
                <w10:anchorlock/>
              </v:shape>
            </w:pict>
          </mc:Fallback>
        </mc:AlternateContent>
      </w:r>
      <w:r w:rsidRPr="000257D8">
        <w:rPr>
          <w:b/>
          <w:bCs/>
          <w:color w:val="000000"/>
          <w:sz w:val="22"/>
          <w:szCs w:val="22"/>
        </w:rPr>
        <w:t>188 Annual Leave Payoff (FC1-A Line #095)</w:t>
      </w:r>
    </w:p>
    <w:p w14:paraId="000001AE" w14:textId="160DA794" w:rsidR="00C02A62" w:rsidRPr="00D15993" w:rsidRDefault="000257D8" w:rsidP="00D15993">
      <w:pPr>
        <w:pBdr>
          <w:top w:val="nil"/>
          <w:left w:val="nil"/>
          <w:right w:val="nil"/>
          <w:between w:val="nil"/>
        </w:pBdr>
        <w:spacing w:before="100" w:after="100"/>
        <w:ind w:firstLine="720"/>
        <w:rPr>
          <w:b/>
          <w:bCs/>
          <w:i/>
          <w:iCs/>
          <w:color w:val="0070C0"/>
          <w:sz w:val="22"/>
          <w:szCs w:val="22"/>
        </w:rPr>
      </w:pPr>
      <w:r w:rsidRPr="000257D8">
        <w:rPr>
          <w:i/>
          <w:iCs/>
          <w:color w:val="000000"/>
          <w:sz w:val="22"/>
          <w:szCs w:val="22"/>
        </w:rPr>
        <w:t xml:space="preserve">Include the annual leave payoff amount paid to an employee who has separated from service. </w:t>
      </w:r>
    </w:p>
    <w:p w14:paraId="000001AF" w14:textId="77777777" w:rsidR="00C02A62" w:rsidRPr="000257D8" w:rsidRDefault="000257D8" w:rsidP="00D15993">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4A363604" wp14:editId="1CC30681">
                <wp:extent cx="158750" cy="206375"/>
                <wp:effectExtent l="0" t="0" r="0" b="0"/>
                <wp:docPr id="2122149971" name="Explosion: 8 Points 2122149971"/>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2F2C5450"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71"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5"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0K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kk8jWHy1tfVpjcw7sVJE8gl8WAPSKOeUnsabEn/f&#10;ARIZ/dnQ/EzzUWxouHXw1tneOmBEZ2lrREDOzs5jSFsU22Ls+12wjUrtu5K50KbBTaNwWbK4Gbd+&#10;irr+ChY/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JYl/QonAgAAUgQAAA4AAAAAAAAAAAAAAAAALgIAAGRycy9lMm9Eb2Mu&#10;eG1sUEsBAi0AFAAGAAgAAAAhAKtsVJPbAAAAAwEAAA8AAAAAAAAAAAAAAAAAgQQAAGRycy9kb3du&#10;cmV2LnhtbFBLBQYAAAAABAAEAPMAAACJBQAAAAA=&#10;" w14:anchorId="4A363604">
                <v:stroke joinstyle="round" startarrowwidth="narrow" startarrowlength="short" endarrowwidth="narrow" endarrowlength="short"/>
                <v:textbox inset="2.53958mm,2.53958mm,2.53958mm,2.53958mm">
                  <w:txbxContent>
                    <w:p w:rsidR="00C02A62" w:rsidRDefault="00C02A62" w14:paraId="2F2C5450" w14:textId="77777777">
                      <w:pPr>
                        <w:textDirection w:val="btLr"/>
                      </w:pPr>
                    </w:p>
                  </w:txbxContent>
                </v:textbox>
                <w10:anchorlock/>
              </v:shape>
            </w:pict>
          </mc:Fallback>
        </mc:AlternateContent>
      </w:r>
      <w:r w:rsidRPr="000257D8">
        <w:rPr>
          <w:b/>
          <w:bCs/>
          <w:color w:val="000000"/>
          <w:sz w:val="22"/>
          <w:szCs w:val="22"/>
        </w:rPr>
        <w:t>189 Short Term Disability Payments – First Six Months (FC1-A Line #096)</w:t>
      </w:r>
    </w:p>
    <w:p w14:paraId="000001B1" w14:textId="3DEE1C51" w:rsidR="00C02A62" w:rsidRPr="000257D8" w:rsidRDefault="000257D8" w:rsidP="00D15993">
      <w:pPr>
        <w:pBdr>
          <w:top w:val="nil"/>
          <w:left w:val="nil"/>
          <w:right w:val="nil"/>
          <w:between w:val="nil"/>
        </w:pBdr>
        <w:spacing w:before="100" w:after="100"/>
        <w:ind w:firstLine="720"/>
        <w:rPr>
          <w:i/>
          <w:iCs/>
          <w:sz w:val="22"/>
          <w:szCs w:val="22"/>
        </w:rPr>
      </w:pPr>
      <w:r w:rsidRPr="000257D8">
        <w:rPr>
          <w:i/>
          <w:iCs/>
          <w:color w:val="000000"/>
          <w:sz w:val="22"/>
          <w:szCs w:val="22"/>
        </w:rPr>
        <w:t xml:space="preserve">Include the payments to employees for the first six months of short-term disability benefits. </w:t>
      </w:r>
    </w:p>
    <w:p w14:paraId="000001B2" w14:textId="77777777" w:rsidR="00C02A62" w:rsidRPr="000257D8" w:rsidRDefault="000257D8" w:rsidP="00D15993">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0DD4E8C" wp14:editId="451AEF81">
                <wp:extent cx="158750" cy="206375"/>
                <wp:effectExtent l="0" t="0" r="0" b="0"/>
                <wp:docPr id="2122149951" name="Explosion: 8 Points 2122149951"/>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2FE44C41"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1"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6"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EJYA3SYCAABSBAAADgAAAAAAAAAAAAAAAAAuAgAAZHJzL2Uyb0RvYy54&#10;bWxQSwECLQAUAAYACAAAACEAq2xUk9sAAAADAQAADwAAAAAAAAAAAAAAAACABAAAZHJzL2Rvd25y&#10;ZXYueG1sUEsFBgAAAAAEAAQA8wAAAIgFAAAAAA==&#10;" w14:anchorId="00DD4E8C">
                <v:stroke joinstyle="round" startarrowwidth="narrow" startarrowlength="short" endarrowwidth="narrow" endarrowlength="short"/>
                <v:textbox inset="2.53958mm,2.53958mm,2.53958mm,2.53958mm">
                  <w:txbxContent>
                    <w:p w:rsidR="00C02A62" w:rsidRDefault="00C02A62" w14:paraId="2FE44C41" w14:textId="77777777">
                      <w:pPr>
                        <w:textDirection w:val="btLr"/>
                      </w:pPr>
                    </w:p>
                  </w:txbxContent>
                </v:textbox>
                <w10:anchorlock/>
              </v:shape>
            </w:pict>
          </mc:Fallback>
        </mc:AlternateContent>
      </w:r>
      <w:r w:rsidRPr="000257D8">
        <w:rPr>
          <w:b/>
          <w:bCs/>
          <w:color w:val="000000"/>
          <w:sz w:val="22"/>
          <w:szCs w:val="22"/>
        </w:rPr>
        <w:t>196 Staff Development Participant Pay (FC1-A Line #097)</w:t>
      </w:r>
    </w:p>
    <w:p w14:paraId="000001B3"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the salary of workshop participants (teachers, teacher assistants, etc.) who attend workshops during summer months and/or for periods of non-required classroom time (after school hours, weekends). </w:t>
      </w:r>
    </w:p>
    <w:p w14:paraId="000001B5" w14:textId="57513766" w:rsidR="00C02A62" w:rsidRPr="00D15993" w:rsidRDefault="000257D8" w:rsidP="00D15993">
      <w:pPr>
        <w:numPr>
          <w:ilvl w:val="0"/>
          <w:numId w:val="43"/>
        </w:numPr>
        <w:spacing w:before="100" w:after="100"/>
        <w:rPr>
          <w:color w:val="0070C0"/>
          <w:sz w:val="22"/>
          <w:szCs w:val="22"/>
        </w:rPr>
      </w:pPr>
      <w:r w:rsidRPr="000257D8">
        <w:rPr>
          <w:color w:val="0070C0"/>
          <w:sz w:val="22"/>
          <w:szCs w:val="22"/>
        </w:rPr>
        <w:t>School Nutrition staff development and trainings paid outside their contract hours (summer, weekends, evenings)</w:t>
      </w:r>
    </w:p>
    <w:p w14:paraId="000001B6" w14:textId="6A9C51F9" w:rsidR="00C02A62" w:rsidRDefault="000257D8" w:rsidP="002C522A">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35630CDE" wp14:editId="33F18042">
                <wp:extent cx="158750" cy="206375"/>
                <wp:effectExtent l="0" t="0" r="0" b="0"/>
                <wp:docPr id="2122149953" name="Explosion: 8 Points 2122149953"/>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21832F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53"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7"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NS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HkEi6+2tj6tkXknVopIPoEPa0Aa5ZzS03hT4u97&#10;QCKjPxuan2k+ig0Ntw7eOttbB4xoLW2NCMjZ2XkMaYtiW4x9vw+2Ual9VzIX2jS4aRQuSxY349ZP&#10;UddfweIH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JgDg1InAgAAUgQAAA4AAAAAAAAAAAAAAAAALgIAAGRycy9lMm9Eb2Mu&#10;eG1sUEsBAi0AFAAGAAgAAAAhAKtsVJPbAAAAAwEAAA8AAAAAAAAAAAAAAAAAgQQAAGRycy9kb3du&#10;cmV2LnhtbFBLBQYAAAAABAAEAPMAAACJBQAAAAA=&#10;" w14:anchorId="35630CDE">
                <v:stroke joinstyle="round" startarrowwidth="narrow" startarrowlength="short" endarrowwidth="narrow" endarrowlength="short"/>
                <v:textbox inset="2.53958mm,2.53958mm,2.53958mm,2.53958mm">
                  <w:txbxContent>
                    <w:p w:rsidR="00C02A62" w:rsidRDefault="00C02A62" w14:paraId="521832F8" w14:textId="77777777">
                      <w:pPr>
                        <w:textDirection w:val="btLr"/>
                      </w:pPr>
                    </w:p>
                  </w:txbxContent>
                </v:textbox>
                <w10:anchorlock/>
              </v:shape>
            </w:pict>
          </mc:Fallback>
        </mc:AlternateContent>
      </w:r>
      <w:r w:rsidRPr="00D15993">
        <w:rPr>
          <w:b/>
          <w:bCs/>
          <w:color w:val="000000"/>
          <w:sz w:val="22"/>
          <w:szCs w:val="22"/>
        </w:rPr>
        <w:t>199 Overtime Pay (FC1-A Line #098)</w:t>
      </w:r>
    </w:p>
    <w:p w14:paraId="13AECA85" w14:textId="77777777" w:rsidR="002C522A" w:rsidRPr="000257D8" w:rsidRDefault="002C522A" w:rsidP="002C522A">
      <w:pPr>
        <w:pBdr>
          <w:top w:val="nil"/>
          <w:left w:val="nil"/>
          <w:bottom w:val="nil"/>
          <w:right w:val="nil"/>
          <w:between w:val="nil"/>
        </w:pBdr>
        <w:spacing w:before="100" w:after="100"/>
        <w:ind w:firstLine="720"/>
        <w:rPr>
          <w:i/>
          <w:iCs/>
          <w:color w:val="000000"/>
          <w:sz w:val="22"/>
          <w:szCs w:val="22"/>
        </w:rPr>
      </w:pPr>
      <w:r w:rsidRPr="000257D8">
        <w:rPr>
          <w:i/>
          <w:iCs/>
          <w:color w:val="000000"/>
          <w:sz w:val="22"/>
          <w:szCs w:val="22"/>
        </w:rPr>
        <w:t xml:space="preserve">Include the salary paid to employees (other than drivers) for overtime hours worked. </w:t>
      </w:r>
    </w:p>
    <w:p w14:paraId="5EF5F12C" w14:textId="39D529F7" w:rsidR="002C522A" w:rsidRPr="002C522A" w:rsidRDefault="002C522A" w:rsidP="002C522A">
      <w:pPr>
        <w:numPr>
          <w:ilvl w:val="0"/>
          <w:numId w:val="29"/>
        </w:numPr>
        <w:pBdr>
          <w:top w:val="nil"/>
          <w:left w:val="nil"/>
          <w:bottom w:val="nil"/>
          <w:right w:val="nil"/>
          <w:between w:val="nil"/>
        </w:pBdr>
        <w:spacing w:before="100" w:after="100"/>
        <w:rPr>
          <w:color w:val="0070C0"/>
          <w:sz w:val="22"/>
          <w:szCs w:val="22"/>
        </w:rPr>
      </w:pPr>
      <w:r w:rsidRPr="000257D8">
        <w:rPr>
          <w:color w:val="0070C0"/>
          <w:sz w:val="22"/>
          <w:szCs w:val="22"/>
        </w:rPr>
        <w:t>Dual employees must be pro-rated accordingly</w:t>
      </w:r>
    </w:p>
    <w:p w14:paraId="000001BA" w14:textId="77777777" w:rsidR="00C02A62" w:rsidRPr="000257D8" w:rsidRDefault="000257D8" w:rsidP="002C522A">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52D23520" wp14:editId="654CDB99">
                <wp:extent cx="158750" cy="206375"/>
                <wp:effectExtent l="0" t="0" r="0" b="0"/>
                <wp:docPr id="2122149948" name="Explosion: 8 Points 2122149948"/>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122F1FA4"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8"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8"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YZ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EUEi6+2tj6tkXknVopIPoEPa0Aa5ZzS03hT4u97&#10;QCKjPxuan2k+ig0Ntw7eOttbB4xoLW2NCMjZ2XkMaYtiW4x9vw+2Ual9VzIX2jS4aRQuSxY349ZP&#10;UddfweIH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EG7dhknAgAAUgQAAA4AAAAAAAAAAAAAAAAALgIAAGRycy9lMm9Eb2Mu&#10;eG1sUEsBAi0AFAAGAAgAAAAhAKtsVJPbAAAAAwEAAA8AAAAAAAAAAAAAAAAAgQQAAGRycy9kb3du&#10;cmV2LnhtbFBLBQYAAAAABAAEAPMAAACJBQAAAAA=&#10;" w14:anchorId="52D23520">
                <v:stroke joinstyle="round" startarrowwidth="narrow" startarrowlength="short" endarrowwidth="narrow" endarrowlength="short"/>
                <v:textbox inset="2.53958mm,2.53958mm,2.53958mm,2.53958mm">
                  <w:txbxContent>
                    <w:p w:rsidR="00C02A62" w:rsidRDefault="00C02A62" w14:paraId="122F1FA4" w14:textId="77777777">
                      <w:pPr>
                        <w:textDirection w:val="btLr"/>
                      </w:pPr>
                    </w:p>
                  </w:txbxContent>
                </v:textbox>
                <w10:anchorlock/>
              </v:shape>
            </w:pict>
          </mc:Fallback>
        </mc:AlternateContent>
      </w:r>
      <w:r w:rsidRPr="000257D8">
        <w:rPr>
          <w:b/>
          <w:bCs/>
          <w:color w:val="000000"/>
          <w:sz w:val="22"/>
          <w:szCs w:val="22"/>
        </w:rPr>
        <w:t>211 Employer's Social Security Cost - Regular (FC1-A Line #100)</w:t>
      </w:r>
    </w:p>
    <w:p w14:paraId="000001BB"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contributions paid by the employer for the employer's share of social security cost for all salary payments, with the exclusion of staff development related salary payments. </w:t>
      </w:r>
    </w:p>
    <w:p w14:paraId="000001BC" w14:textId="77777777" w:rsidR="00C02A62" w:rsidRPr="000257D8" w:rsidRDefault="00C02A62">
      <w:pPr>
        <w:pBdr>
          <w:top w:val="nil"/>
          <w:left w:val="nil"/>
          <w:bottom w:val="nil"/>
          <w:right w:val="nil"/>
          <w:between w:val="nil"/>
        </w:pBdr>
        <w:spacing w:before="100" w:after="100"/>
        <w:rPr>
          <w:b/>
          <w:bCs/>
          <w:color w:val="000000"/>
          <w:sz w:val="22"/>
          <w:szCs w:val="22"/>
        </w:rPr>
      </w:pPr>
    </w:p>
    <w:p w14:paraId="000001BD" w14:textId="77777777" w:rsidR="00C02A62" w:rsidRPr="000257D8" w:rsidRDefault="000257D8" w:rsidP="002C522A">
      <w:pPr>
        <w:pBdr>
          <w:bottom w:val="single" w:sz="4" w:space="1" w:color="auto"/>
        </w:pBdr>
        <w:rPr>
          <w:sz w:val="22"/>
          <w:szCs w:val="22"/>
        </w:rPr>
      </w:pPr>
      <w:r w:rsidRPr="000257D8">
        <w:rPr>
          <w:b/>
          <w:bCs/>
          <w:noProof/>
          <w:sz w:val="22"/>
          <w:szCs w:val="22"/>
        </w:rPr>
        <mc:AlternateContent>
          <mc:Choice Requires="wps">
            <w:drawing>
              <wp:inline distT="0" distB="0" distL="0" distR="0" wp14:anchorId="509167A7" wp14:editId="75426129">
                <wp:extent cx="158750" cy="206375"/>
                <wp:effectExtent l="0" t="0" r="0" b="0"/>
                <wp:docPr id="2122149949" name="Explosion: 8 Points 2122149949"/>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19267660"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9"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49"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WWJg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KkP8dXW1qc1Mu/EShHJJ/BhDUijnFN6Gm9K/H0P&#10;SGT0Z0PzM81HsaHh1sFbZ3vrgBGtpa0RATk7O48hbVFsi7Hv98E2KrXvSuZCmwY3jcJlyeJm3Pop&#10;6vorWPw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yS71liYCAABSBAAADgAAAAAAAAAAAAAAAAAuAgAAZHJzL2Uyb0RvYy54&#10;bWxQSwECLQAUAAYACAAAACEAq2xUk9sAAAADAQAADwAAAAAAAAAAAAAAAACABAAAZHJzL2Rvd25y&#10;ZXYueG1sUEsFBgAAAAAEAAQA8wAAAIgFAAAAAA==&#10;" w14:anchorId="509167A7">
                <v:stroke joinstyle="round" startarrowwidth="narrow" startarrowlength="short" endarrowwidth="narrow" endarrowlength="short"/>
                <v:textbox inset="2.53958mm,2.53958mm,2.53958mm,2.53958mm">
                  <w:txbxContent>
                    <w:p w:rsidR="00C02A62" w:rsidRDefault="00C02A62" w14:paraId="19267660" w14:textId="77777777">
                      <w:pPr>
                        <w:textDirection w:val="btLr"/>
                      </w:pPr>
                    </w:p>
                  </w:txbxContent>
                </v:textbox>
                <w10:anchorlock/>
              </v:shape>
            </w:pict>
          </mc:Fallback>
        </mc:AlternateContent>
      </w:r>
      <w:r w:rsidRPr="000257D8">
        <w:rPr>
          <w:b/>
          <w:bCs/>
          <w:sz w:val="22"/>
          <w:szCs w:val="22"/>
        </w:rPr>
        <w:t>221 Employer's Retirement Cost - Regular (FC1-A Line #102)</w:t>
      </w:r>
    </w:p>
    <w:p w14:paraId="000001BE"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contributions paid by the employer for the employer's share of retirement cost to the Teachers' and State Employees' Retirement System for all salary payments, with the exclusion of staff development salary payments. </w:t>
      </w:r>
    </w:p>
    <w:p w14:paraId="000001C0" w14:textId="77777777" w:rsidR="00C02A62" w:rsidRPr="000257D8" w:rsidRDefault="000257D8" w:rsidP="002C522A">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223 Pension Expense (FC1-A Line #103)</w:t>
      </w:r>
    </w:p>
    <w:p w14:paraId="000001C1"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contributions paid for future expense related to GASB 67/68/75.  Not subject to indirect cost. , indirect cost will be calculated at the appropriate rate upon actual expense. </w:t>
      </w:r>
    </w:p>
    <w:p w14:paraId="000001C2" w14:textId="77777777" w:rsidR="00C02A62" w:rsidRPr="000257D8" w:rsidRDefault="000257D8">
      <w:pPr>
        <w:numPr>
          <w:ilvl w:val="0"/>
          <w:numId w:val="70"/>
        </w:numPr>
        <w:pBdr>
          <w:top w:val="nil"/>
          <w:left w:val="nil"/>
          <w:bottom w:val="nil"/>
          <w:right w:val="nil"/>
          <w:between w:val="nil"/>
        </w:pBdr>
        <w:spacing w:before="100" w:after="100"/>
        <w:rPr>
          <w:b/>
          <w:bCs/>
          <w:color w:val="0070C0"/>
          <w:sz w:val="22"/>
          <w:szCs w:val="22"/>
        </w:rPr>
      </w:pPr>
      <w:r w:rsidRPr="000257D8">
        <w:rPr>
          <w:b/>
          <w:bCs/>
          <w:color w:val="0070C0"/>
          <w:sz w:val="22"/>
          <w:szCs w:val="22"/>
          <w:u w:val="single"/>
        </w:rPr>
        <w:t>In-direct cost is not applied from this line</w:t>
      </w:r>
    </w:p>
    <w:p w14:paraId="000001C4" w14:textId="77777777" w:rsidR="00C02A62" w:rsidRPr="000257D8" w:rsidRDefault="000257D8" w:rsidP="002C522A">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0E964687" wp14:editId="361C5A6C">
                <wp:extent cx="158750" cy="206375"/>
                <wp:effectExtent l="0" t="0" r="0" b="0"/>
                <wp:docPr id="2122149946" name="Explosion: 8 Points 2122149946"/>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2344DD13"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6"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0"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2O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KMIFl9tbX1aI/NOrBSRfAIf1oA0yjmlp/GmxN/3&#10;gERGfzY0P9N8FBsabh28dba3DhjRWtoaEZCzs/MY0hbFthj7fh9so1L7rmQutGlw0yhclixuxq2f&#10;oq6/gsUP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PPKnY4nAgAAUgQAAA4AAAAAAAAAAAAAAAAALgIAAGRycy9lMm9Eb2Mu&#10;eG1sUEsBAi0AFAAGAAgAAAAhAKtsVJPbAAAAAwEAAA8AAAAAAAAAAAAAAAAAgQQAAGRycy9kb3du&#10;cmV2LnhtbFBLBQYAAAAABAAEAPMAAACJBQAAAAA=&#10;" w14:anchorId="0E964687">
                <v:stroke joinstyle="round" startarrowwidth="narrow" startarrowlength="short" endarrowwidth="narrow" endarrowlength="short"/>
                <v:textbox inset="2.53958mm,2.53958mm,2.53958mm,2.53958mm">
                  <w:txbxContent>
                    <w:p w:rsidR="00C02A62" w:rsidRDefault="00C02A62" w14:paraId="2344DD13" w14:textId="77777777">
                      <w:pPr>
                        <w:textDirection w:val="btLr"/>
                      </w:pPr>
                    </w:p>
                  </w:txbxContent>
                </v:textbox>
                <w10:anchorlock/>
              </v:shape>
            </w:pict>
          </mc:Fallback>
        </mc:AlternateContent>
      </w:r>
      <w:r w:rsidRPr="000257D8">
        <w:rPr>
          <w:b/>
          <w:bCs/>
          <w:color w:val="000000"/>
          <w:sz w:val="22"/>
          <w:szCs w:val="22"/>
        </w:rPr>
        <w:t>231 Employer's Hospitalization Insurance Cost (FC1-A Line #104)</w:t>
      </w:r>
    </w:p>
    <w:p w14:paraId="000001C5"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contributions paid by the employer for employee hospitalization insurance to State sponsored health insurance providers and/or HMOs. </w:t>
      </w:r>
    </w:p>
    <w:p w14:paraId="000001C7" w14:textId="3753726E" w:rsidR="00C02A62" w:rsidRPr="000257D8" w:rsidRDefault="000257D8" w:rsidP="00623110">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78C5AF9B" wp14:editId="52EECD5C">
                <wp:extent cx="158750" cy="206375"/>
                <wp:effectExtent l="0" t="0" r="0" b="0"/>
                <wp:docPr id="2122149947" name="Explosion: 8 Points 2122149947"/>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08145717"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7"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1"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4B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Qj0hsPhqa+vTGpl3YqWI5BP4sAakUc4pPY03Jf6+&#10;AyQy+rOh+Znmo9jQcOvgrbO9dcCIztLWiICcnZ3HkLYotsXY97tgG5XadyVzoU2Dm0bhsmRxM279&#10;FHX9FSx+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HtfHgEnAgAAUgQAAA4AAAAAAAAAAAAAAAAALgIAAGRycy9lMm9Eb2Mu&#10;eG1sUEsBAi0AFAAGAAgAAAAhAKtsVJPbAAAAAwEAAA8AAAAAAAAAAAAAAAAAgQQAAGRycy9kb3du&#10;cmV2LnhtbFBLBQYAAAAABAAEAPMAAACJBQAAAAA=&#10;" w14:anchorId="78C5AF9B">
                <v:stroke joinstyle="round" startarrowwidth="narrow" startarrowlength="short" endarrowwidth="narrow" endarrowlength="short"/>
                <v:textbox inset="2.53958mm,2.53958mm,2.53958mm,2.53958mm">
                  <w:txbxContent>
                    <w:p w:rsidR="00C02A62" w:rsidRDefault="00C02A62" w14:paraId="08145717" w14:textId="77777777">
                      <w:pPr>
                        <w:textDirection w:val="btLr"/>
                      </w:pPr>
                    </w:p>
                  </w:txbxContent>
                </v:textbox>
                <w10:anchorlock/>
              </v:shape>
            </w:pict>
          </mc:Fallback>
        </mc:AlternateContent>
      </w:r>
      <w:r w:rsidRPr="000257D8">
        <w:rPr>
          <w:b/>
          <w:bCs/>
          <w:color w:val="000000"/>
          <w:sz w:val="22"/>
          <w:szCs w:val="22"/>
        </w:rPr>
        <w:t>232 Employer's Workers' Compensation Insurance Cost (FC1-A Line #105)</w:t>
      </w:r>
    </w:p>
    <w:p w14:paraId="1D896A82" w14:textId="77777777" w:rsidR="00623110" w:rsidRPr="00623110" w:rsidRDefault="00623110" w:rsidP="1D7D6EFD">
      <w:pPr>
        <w:pBdr>
          <w:top w:val="nil"/>
          <w:left w:val="nil"/>
          <w:right w:val="nil"/>
          <w:between w:val="nil"/>
        </w:pBdr>
        <w:spacing w:before="100" w:after="100"/>
        <w:ind w:firstLine="720"/>
        <w:rPr>
          <w:i/>
          <w:iCs/>
          <w:color w:val="000000"/>
          <w:sz w:val="22"/>
          <w:szCs w:val="22"/>
          <w:lang w:val="en-US"/>
        </w:rPr>
      </w:pPr>
      <w:r w:rsidRPr="1D7D6EFD">
        <w:rPr>
          <w:i/>
          <w:iCs/>
          <w:color w:val="000000" w:themeColor="text1"/>
          <w:sz w:val="22"/>
          <w:szCs w:val="22"/>
          <w:lang w:val="en-US"/>
        </w:rPr>
        <w:t xml:space="preserve">Include amounts expended by the employer for workers' compensation insurance cost. </w:t>
      </w:r>
    </w:p>
    <w:p w14:paraId="000001CA" w14:textId="3BB8E8EB" w:rsidR="00C02A62" w:rsidRPr="000E7232" w:rsidRDefault="000257D8" w:rsidP="1D7D6EFD">
      <w:pPr>
        <w:numPr>
          <w:ilvl w:val="0"/>
          <w:numId w:val="17"/>
        </w:numPr>
        <w:pBdr>
          <w:top w:val="nil"/>
          <w:left w:val="nil"/>
          <w:right w:val="nil"/>
          <w:between w:val="nil"/>
        </w:pBdr>
        <w:spacing w:before="100" w:after="100"/>
        <w:rPr>
          <w:color w:val="0070C0"/>
          <w:sz w:val="22"/>
          <w:szCs w:val="22"/>
          <w:lang w:val="en-US"/>
        </w:rPr>
      </w:pPr>
      <w:r w:rsidRPr="1D7D6EFD">
        <w:rPr>
          <w:color w:val="0070C0"/>
          <w:sz w:val="22"/>
          <w:szCs w:val="22"/>
          <w:lang w:val="en-US"/>
        </w:rPr>
        <w:t>Must show how SFA’s portion is calculated and must be prorated</w:t>
      </w:r>
    </w:p>
    <w:p w14:paraId="000001CB" w14:textId="77777777" w:rsidR="00C02A62" w:rsidRPr="000257D8" w:rsidRDefault="000257D8" w:rsidP="00623110">
      <w:pPr>
        <w:pBdr>
          <w:top w:val="nil"/>
          <w:left w:val="nil"/>
          <w:bottom w:val="single" w:sz="4" w:space="1" w:color="auto"/>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2E492C99" wp14:editId="4840ABD2">
                <wp:extent cx="158750" cy="206375"/>
                <wp:effectExtent l="0" t="0" r="0" b="0"/>
                <wp:docPr id="2122149944" name="Explosion: 8 Points 2122149944"/>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369844A"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4"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2"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KLn60onAgAAUgQAAA4AAAAAAAAAAAAAAAAALgIAAGRycy9lMm9Eb2Mu&#10;eG1sUEsBAi0AFAAGAAgAAAAhAKtsVJPbAAAAAwEAAA8AAAAAAAAAAAAAAAAAgQQAAGRycy9kb3du&#10;cmV2LnhtbFBLBQYAAAAABAAEAPMAAACJBQAAAAA=&#10;" w14:anchorId="2E492C99">
                <v:stroke joinstyle="round" startarrowwidth="narrow" startarrowlength="short" endarrowwidth="narrow" endarrowlength="short"/>
                <v:textbox inset="2.53958mm,2.53958mm,2.53958mm,2.53958mm">
                  <w:txbxContent>
                    <w:p w:rsidR="00C02A62" w:rsidRDefault="00C02A62" w14:paraId="5369844A" w14:textId="77777777">
                      <w:pPr>
                        <w:textDirection w:val="btLr"/>
                      </w:pPr>
                    </w:p>
                  </w:txbxContent>
                </v:textbox>
                <w10:anchorlock/>
              </v:shape>
            </w:pict>
          </mc:Fallback>
        </mc:AlternateContent>
      </w:r>
      <w:r w:rsidRPr="000257D8">
        <w:rPr>
          <w:b/>
          <w:bCs/>
          <w:color w:val="000000"/>
          <w:sz w:val="22"/>
          <w:szCs w:val="22"/>
        </w:rPr>
        <w:t xml:space="preserve">233 Employer's Unemployment Insurance Cost (FC1-A Line #106) </w:t>
      </w:r>
    </w:p>
    <w:p w14:paraId="69DEC6F8" w14:textId="0A950C66" w:rsidR="00B509D9" w:rsidRPr="00B509D9" w:rsidRDefault="000257D8" w:rsidP="1D7D6EFD">
      <w:pPr>
        <w:pBdr>
          <w:top w:val="nil"/>
          <w:left w:val="nil"/>
          <w:right w:val="nil"/>
          <w:between w:val="nil"/>
        </w:pBdr>
        <w:spacing w:before="100" w:after="100"/>
        <w:ind w:left="720"/>
        <w:rPr>
          <w:i/>
          <w:iCs/>
          <w:color w:val="000000"/>
          <w:sz w:val="22"/>
          <w:szCs w:val="22"/>
          <w:lang w:val="en-US"/>
        </w:rPr>
      </w:pPr>
      <w:r w:rsidRPr="1D7D6EFD">
        <w:rPr>
          <w:i/>
          <w:iCs/>
          <w:sz w:val="22"/>
          <w:szCs w:val="22"/>
          <w:lang w:val="en-US"/>
        </w:rPr>
        <w:t xml:space="preserve">Include amounts expended by the employer for unemployment insurance.  Federal funds or PRC 035 Child Nutrition cannot include the direct payment of unemployment insurance claims.  However, this object code should be used in federal PRCs to pay the 1% reserve as required per Session Law 2013-2 (House Bill4).  Include this object code 12 for state PRCs 009, 036 and 038 for the 1% reserve.  Also, include for object code for PRC 035 Child Nutrition for the 1% reserve. </w:t>
      </w:r>
    </w:p>
    <w:p w14:paraId="000001CE" w14:textId="305FE4F1" w:rsidR="00C02A62" w:rsidRPr="000257D8" w:rsidRDefault="000257D8" w:rsidP="00B509D9">
      <w:pPr>
        <w:pBdr>
          <w:top w:val="nil"/>
          <w:left w:val="nil"/>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740C60A4" wp14:editId="19E46D1D">
                <wp:extent cx="158750" cy="206375"/>
                <wp:effectExtent l="0" t="0" r="0" b="0"/>
                <wp:docPr id="2122149945" name="Explosion: 8 Points 2122149945"/>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21DA7E08"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5"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3"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KnJoxSYCAABSBAAADgAAAAAAAAAAAAAAAAAuAgAAZHJzL2Uyb0RvYy54&#10;bWxQSwECLQAUAAYACAAAACEAq2xUk9sAAAADAQAADwAAAAAAAAAAAAAAAACABAAAZHJzL2Rvd25y&#10;ZXYueG1sUEsFBgAAAAAEAAQA8wAAAIgFAAAAAA==&#10;" w14:anchorId="740C60A4">
                <v:stroke joinstyle="round" startarrowwidth="narrow" startarrowlength="short" endarrowwidth="narrow" endarrowlength="short"/>
                <v:textbox inset="2.53958mm,2.53958mm,2.53958mm,2.53958mm">
                  <w:txbxContent>
                    <w:p w:rsidR="00C02A62" w:rsidRDefault="00C02A62" w14:paraId="21DA7E08" w14:textId="77777777">
                      <w:pPr>
                        <w:textDirection w:val="btLr"/>
                      </w:pPr>
                    </w:p>
                  </w:txbxContent>
                </v:textbox>
                <w10:anchorlock/>
              </v:shape>
            </w:pict>
          </mc:Fallback>
        </mc:AlternateContent>
      </w:r>
      <w:r w:rsidRPr="000257D8">
        <w:rPr>
          <w:b/>
          <w:bCs/>
          <w:color w:val="000000"/>
          <w:sz w:val="22"/>
          <w:szCs w:val="22"/>
        </w:rPr>
        <w:t>234 Employer's Dental Insurance Cost (FC1-A Line #107)</w:t>
      </w:r>
    </w:p>
    <w:p w14:paraId="000001D0" w14:textId="68C0D77D" w:rsidR="00C02A62" w:rsidRPr="000257D8" w:rsidRDefault="000257D8" w:rsidP="00B509D9">
      <w:pPr>
        <w:pBdr>
          <w:top w:val="single" w:sz="4" w:space="1" w:color="auto"/>
          <w:left w:val="nil"/>
          <w:right w:val="nil"/>
          <w:between w:val="nil"/>
        </w:pBdr>
        <w:spacing w:before="100" w:after="100"/>
        <w:ind w:firstLine="720"/>
        <w:rPr>
          <w:color w:val="000000"/>
          <w:sz w:val="22"/>
          <w:szCs w:val="22"/>
        </w:rPr>
      </w:pPr>
      <w:r w:rsidRPr="000257D8">
        <w:rPr>
          <w:i/>
          <w:iCs/>
          <w:color w:val="000000"/>
          <w:sz w:val="22"/>
          <w:szCs w:val="22"/>
        </w:rPr>
        <w:t>Include contributions paid by the employer for employee dental insurance.</w:t>
      </w:r>
      <w:r w:rsidRPr="000257D8">
        <w:rPr>
          <w:color w:val="000000"/>
          <w:sz w:val="22"/>
          <w:szCs w:val="22"/>
        </w:rPr>
        <w:t xml:space="preserve"> </w:t>
      </w:r>
    </w:p>
    <w:p w14:paraId="000001D1" w14:textId="77777777" w:rsidR="00C02A62" w:rsidRPr="000257D8" w:rsidRDefault="000257D8" w:rsidP="00B509D9">
      <w:pPr>
        <w:pBdr>
          <w:top w:val="nil"/>
          <w:left w:val="nil"/>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6B3ABCFC" wp14:editId="47710C61">
                <wp:extent cx="158750" cy="206375"/>
                <wp:effectExtent l="0" t="0" r="0" b="0"/>
                <wp:docPr id="2122149962" name="Explosion: 8 Points 2122149962"/>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AD3753E"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2"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4"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p6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JMIFl9tbX1aI/NOrBSRfAIf1oA0yjmlp/GmxN/3&#10;gERGfzY0P9N8FBsabh28dba3DhjRWtoaEZCzs/MY0hbFthj7fh9so1L7rmQutGlw0yhclixuxq2f&#10;oq6/gsUP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NYvOnonAgAAUgQAAA4AAAAAAAAAAAAAAAAALgIAAGRycy9lMm9Eb2Mu&#10;eG1sUEsBAi0AFAAGAAgAAAAhAKtsVJPbAAAAAwEAAA8AAAAAAAAAAAAAAAAAgQQAAGRycy9kb3du&#10;cmV2LnhtbFBLBQYAAAAABAAEAPMAAACJBQAAAAA=&#10;" w14:anchorId="6B3ABCFC">
                <v:stroke joinstyle="round" startarrowwidth="narrow" startarrowlength="short" endarrowwidth="narrow" endarrowlength="short"/>
                <v:textbox inset="2.53958mm,2.53958mm,2.53958mm,2.53958mm">
                  <w:txbxContent>
                    <w:p w:rsidR="00C02A62" w:rsidRDefault="00C02A62" w14:paraId="5AD3753E" w14:textId="77777777">
                      <w:pPr>
                        <w:textDirection w:val="btLr"/>
                      </w:pPr>
                    </w:p>
                  </w:txbxContent>
                </v:textbox>
                <w10:anchorlock/>
              </v:shape>
            </w:pict>
          </mc:Fallback>
        </mc:AlternateContent>
      </w:r>
      <w:r w:rsidRPr="000257D8">
        <w:rPr>
          <w:b/>
          <w:bCs/>
          <w:color w:val="000000"/>
          <w:sz w:val="22"/>
          <w:szCs w:val="22"/>
        </w:rPr>
        <w:t>235 Employer's Life Insurance Cost (FC1-A Line #108)</w:t>
      </w:r>
    </w:p>
    <w:p w14:paraId="29F22A64" w14:textId="25DB1CA1" w:rsidR="00B509D9" w:rsidRPr="00B509D9" w:rsidRDefault="000257D8" w:rsidP="00B509D9">
      <w:pPr>
        <w:pBdr>
          <w:top w:val="single" w:sz="4" w:space="1" w:color="auto"/>
          <w:left w:val="nil"/>
          <w:right w:val="nil"/>
          <w:between w:val="nil"/>
        </w:pBdr>
        <w:spacing w:before="100" w:after="100"/>
        <w:ind w:firstLine="720"/>
        <w:rPr>
          <w:i/>
          <w:iCs/>
          <w:color w:val="000000"/>
          <w:sz w:val="22"/>
          <w:szCs w:val="22"/>
        </w:rPr>
      </w:pPr>
      <w:r w:rsidRPr="000257D8">
        <w:rPr>
          <w:i/>
          <w:iCs/>
          <w:color w:val="000000"/>
          <w:sz w:val="22"/>
          <w:szCs w:val="22"/>
        </w:rPr>
        <w:t xml:space="preserve">Include contributions paid by the employer for employee life insurance. </w:t>
      </w:r>
    </w:p>
    <w:p w14:paraId="000001D4" w14:textId="47C349C7" w:rsidR="00C02A62" w:rsidRPr="000257D8" w:rsidRDefault="000257D8" w:rsidP="00B509D9">
      <w:pPr>
        <w:pBdr>
          <w:top w:val="nil"/>
          <w:left w:val="nil"/>
          <w:right w:val="nil"/>
          <w:between w:val="nil"/>
        </w:pBdr>
        <w:spacing w:before="100" w:after="100"/>
        <w:rPr>
          <w:b/>
          <w:bCs/>
          <w:color w:val="000000"/>
          <w:sz w:val="22"/>
          <w:szCs w:val="22"/>
        </w:rPr>
      </w:pPr>
      <w:r w:rsidRPr="000257D8">
        <w:rPr>
          <w:b/>
          <w:bCs/>
          <w:noProof/>
          <w:color w:val="000000"/>
          <w:sz w:val="22"/>
          <w:szCs w:val="22"/>
        </w:rPr>
        <mc:AlternateContent>
          <mc:Choice Requires="wps">
            <w:drawing>
              <wp:inline distT="0" distB="0" distL="0" distR="0" wp14:anchorId="56F4B064" wp14:editId="041FCD4A">
                <wp:extent cx="158750" cy="206375"/>
                <wp:effectExtent l="0" t="0" r="0" b="0"/>
                <wp:docPr id="2122149963" name="Explosion: 8 Points 2122149963"/>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5BE7D9F3"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63"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5"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n1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FNMIFl9tbX1aI/NOrBSRfAIf1oA0yjmlp/GmxN/3&#10;gERGfzY0P9N8FBsabh28dba3DhjRWtoaEZCzs/MY0hbFthj7fh9so1L7rmQutGlw0yhclixuxq2f&#10;oq6/gsUP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F66ufUnAgAAUgQAAA4AAAAAAAAAAAAAAAAALgIAAGRycy9lMm9Eb2Mu&#10;eG1sUEsBAi0AFAAGAAgAAAAhAKtsVJPbAAAAAwEAAA8AAAAAAAAAAAAAAAAAgQQAAGRycy9kb3du&#10;cmV2LnhtbFBLBQYAAAAABAAEAPMAAACJBQAAAAA=&#10;" w14:anchorId="56F4B064">
                <v:stroke joinstyle="round" startarrowwidth="narrow" startarrowlength="short" endarrowwidth="narrow" endarrowlength="short"/>
                <v:textbox inset="2.53958mm,2.53958mm,2.53958mm,2.53958mm">
                  <w:txbxContent>
                    <w:p w:rsidR="00C02A62" w:rsidRDefault="00C02A62" w14:paraId="5BE7D9F3" w14:textId="77777777">
                      <w:pPr>
                        <w:textDirection w:val="btLr"/>
                      </w:pPr>
                    </w:p>
                  </w:txbxContent>
                </v:textbox>
                <w10:anchorlock/>
              </v:shape>
            </w:pict>
          </mc:Fallback>
        </mc:AlternateContent>
      </w:r>
      <w:r w:rsidRPr="000257D8">
        <w:rPr>
          <w:b/>
          <w:bCs/>
          <w:color w:val="000000"/>
          <w:sz w:val="22"/>
          <w:szCs w:val="22"/>
        </w:rPr>
        <w:t>239 Other Insurance Cost (FC1-A Line #109)</w:t>
      </w:r>
    </w:p>
    <w:p w14:paraId="000001D6" w14:textId="6380312F" w:rsidR="00C02A62" w:rsidRPr="000E7232" w:rsidRDefault="000257D8" w:rsidP="00B509D9">
      <w:pPr>
        <w:pBdr>
          <w:top w:val="single" w:sz="4" w:space="1" w:color="auto"/>
          <w:left w:val="nil"/>
          <w:bottom w:val="nil"/>
          <w:right w:val="nil"/>
          <w:between w:val="nil"/>
        </w:pBdr>
        <w:spacing w:before="100" w:after="100"/>
        <w:ind w:left="720"/>
        <w:rPr>
          <w:color w:val="000000"/>
          <w:sz w:val="22"/>
          <w:szCs w:val="22"/>
        </w:rPr>
      </w:pPr>
      <w:r w:rsidRPr="000257D8">
        <w:rPr>
          <w:i/>
          <w:iCs/>
          <w:color w:val="000000"/>
          <w:sz w:val="22"/>
          <w:szCs w:val="22"/>
        </w:rPr>
        <w:t>Include contributions paid by the employer, for employee insurance costs that are not classified above. These include insurance plans such as long-term care, cancer, and other plans.</w:t>
      </w:r>
      <w:r w:rsidRPr="000257D8">
        <w:rPr>
          <w:color w:val="000000"/>
          <w:sz w:val="22"/>
          <w:szCs w:val="22"/>
        </w:rPr>
        <w:t xml:space="preserve"> </w:t>
      </w:r>
    </w:p>
    <w:p w14:paraId="000001D7" w14:textId="77777777" w:rsidR="00C02A62" w:rsidRPr="000257D8" w:rsidRDefault="000257D8" w:rsidP="000E7232">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311 Contracted Services (FC1-A Line #110)</w:t>
      </w:r>
    </w:p>
    <w:p w14:paraId="000001D8"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amounts paid for non-payroll professional and technical services performed under contract, </w:t>
      </w:r>
      <w:r w:rsidRPr="000257D8">
        <w:rPr>
          <w:b/>
          <w:bCs/>
          <w:i/>
          <w:iCs/>
          <w:color w:val="000000"/>
          <w:sz w:val="22"/>
          <w:szCs w:val="22"/>
        </w:rPr>
        <w:t>excluding Workshop Expenses</w:t>
      </w:r>
      <w:r w:rsidRPr="000257D8">
        <w:rPr>
          <w:i/>
          <w:iCs/>
          <w:color w:val="000000"/>
          <w:sz w:val="22"/>
          <w:szCs w:val="22"/>
        </w:rPr>
        <w:t xml:space="preserve">. Services Include amounts paid for non-payroll services performed by a qualified attorney to assist the local school administrative unit in specialized legal matters, services performed by an independent auditor concerned with examining, verifying, and reporting on the accounting records of the local school administrative unit, copier contracts as well as for other professional and technical services in the school system. </w:t>
      </w:r>
    </w:p>
    <w:p w14:paraId="000001DA" w14:textId="7EBB9B5A" w:rsidR="00C02A62" w:rsidRPr="00226FBB" w:rsidRDefault="000257D8" w:rsidP="00226FBB">
      <w:pPr>
        <w:numPr>
          <w:ilvl w:val="0"/>
          <w:numId w:val="42"/>
        </w:numPr>
        <w:pBdr>
          <w:top w:val="nil"/>
          <w:left w:val="nil"/>
          <w:bottom w:val="nil"/>
          <w:right w:val="nil"/>
          <w:between w:val="nil"/>
        </w:pBdr>
        <w:spacing w:before="100" w:after="100"/>
        <w:rPr>
          <w:color w:val="0070C0"/>
          <w:sz w:val="22"/>
          <w:szCs w:val="22"/>
        </w:rPr>
      </w:pPr>
      <w:r w:rsidRPr="000257D8">
        <w:rPr>
          <w:color w:val="0070C0"/>
          <w:sz w:val="22"/>
          <w:szCs w:val="22"/>
        </w:rPr>
        <w:t>Food Service Management, Caterer, Temp Employment Services</w:t>
      </w:r>
    </w:p>
    <w:p w14:paraId="000001DB"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53134502" wp14:editId="254B2F40">
                <wp:extent cx="158750" cy="206375"/>
                <wp:effectExtent l="0" t="0" r="0" b="0"/>
                <wp:docPr id="2122149943" name="Explosion: 8 Points 2122149943"/>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4AE5FE06"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3"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6"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" w14:anchorId="53134502">
                <v:stroke joinstyle="round" startarrowwidth="narrow" startarrowlength="short" endarrowwidth="narrow" endarrowlength="short"/>
                <v:textbox inset="2.53958mm,2.53958mm,2.53958mm,2.53958mm">
                  <w:txbxContent>
                    <w:p w:rsidR="00C02A62" w:rsidRDefault="00C02A62" w14:paraId="4AE5FE06" w14:textId="77777777">
                      <w:pPr>
                        <w:textDirection w:val="btLr"/>
                      </w:pPr>
                    </w:p>
                  </w:txbxContent>
                </v:textbox>
                <w10:anchorlock/>
              </v:shape>
            </w:pict>
          </mc:Fallback>
        </mc:AlternateContent>
      </w:r>
      <w:r w:rsidRPr="000257D8">
        <w:rPr>
          <w:b/>
          <w:bCs/>
          <w:color w:val="000000"/>
          <w:sz w:val="22"/>
          <w:szCs w:val="22"/>
        </w:rPr>
        <w:t>312 Workshop Expenses (FC1-A Line #111)</w:t>
      </w:r>
    </w:p>
    <w:p w14:paraId="000001DC" w14:textId="77777777" w:rsidR="00C02A62" w:rsidRPr="000257D8" w:rsidRDefault="000257D8" w:rsidP="1D7D6EFD">
      <w:pPr>
        <w:pBdr>
          <w:top w:val="nil"/>
          <w:left w:val="nil"/>
          <w:bottom w:val="nil"/>
          <w:right w:val="nil"/>
          <w:between w:val="nil"/>
        </w:pBdr>
        <w:spacing w:before="100" w:after="100"/>
        <w:ind w:left="720"/>
        <w:rPr>
          <w:sz w:val="22"/>
          <w:szCs w:val="22"/>
          <w:lang w:val="en-US"/>
        </w:rPr>
      </w:pPr>
      <w:r w:rsidRPr="1D7D6EFD">
        <w:rPr>
          <w:color w:val="000000" w:themeColor="text1"/>
          <w:sz w:val="22"/>
          <w:szCs w:val="22"/>
          <w:lang w:val="en-US"/>
        </w:rPr>
        <w:t>Include amounts paid for contracted services, supplies, and participant's travel costs for workshops and in-service seminars designed to enhance the quality of a program. Expenses include reimbursement to employees for mileage for workshops on personal vehicles equal to or less than the IRS allowable rate for business use.</w:t>
      </w:r>
    </w:p>
    <w:p w14:paraId="62009A4E" w14:textId="0736C347" w:rsidR="000257D8" w:rsidRPr="00176DF9" w:rsidRDefault="000257D8" w:rsidP="1D7D6EFD">
      <w:pPr>
        <w:numPr>
          <w:ilvl w:val="0"/>
          <w:numId w:val="61"/>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 xml:space="preserve">Total cost associated with workshops, training, in-service seminars, and meetings benefiting School Nutrition services and/or employees. Include the following: contracted services, supplies, participant registration fees, and mileage for travel in personal vehicles. Do not include salary and fringe costs for School Nutrition employees. </w:t>
      </w:r>
    </w:p>
    <w:p w14:paraId="000001DE" w14:textId="648BCB3C"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 xml:space="preserve">314 Marketing Cost (FC1-A Line #113)  </w:t>
      </w:r>
    </w:p>
    <w:p w14:paraId="000001DF"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Include expenditures related to marketing costs for the district/schools.  This would include, but is not limited to, printing, binding, advertising, posters, and other publications. Pre-printed materials used for operations and within the schools are not charged here but are recorded under supplies and materials.</w:t>
      </w:r>
    </w:p>
    <w:p w14:paraId="000001E1" w14:textId="44A45971" w:rsidR="00C02A62" w:rsidRPr="00226FBB" w:rsidRDefault="000257D8" w:rsidP="1D7D6EFD">
      <w:pPr>
        <w:numPr>
          <w:ilvl w:val="0"/>
          <w:numId w:val="59"/>
        </w:numPr>
        <w:pBdr>
          <w:top w:val="nil"/>
          <w:left w:val="nil"/>
          <w:bottom w:val="nil"/>
          <w:right w:val="nil"/>
          <w:between w:val="nil"/>
        </w:pBdr>
        <w:spacing w:before="100" w:after="100"/>
        <w:rPr>
          <w:sz w:val="22"/>
          <w:szCs w:val="22"/>
          <w:lang w:val="en-US"/>
        </w:rPr>
      </w:pPr>
      <w:r w:rsidRPr="1D7D6EFD">
        <w:rPr>
          <w:color w:val="0070C0"/>
          <w:sz w:val="22"/>
          <w:szCs w:val="22"/>
          <w:lang w:val="en-US"/>
        </w:rPr>
        <w:t>Advertising expenses in newspapers, radio, billboards, and etc directly related to School Nutrition program</w:t>
      </w:r>
    </w:p>
    <w:p w14:paraId="000001E2"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315 Reproduction Costs (FC1-A Line #114)</w:t>
      </w:r>
    </w:p>
    <w:p w14:paraId="000001E4" w14:textId="67447BE4" w:rsidR="00C02A62" w:rsidRPr="00226FBB"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This code should be used by those units desiring to capture all copier costs under one code. Include under this code expenditures for equipment rental (Xerox, IBM copier, 3M copier, etc.) and all supplies needed to operate the machine (paper, toner, etc.). Units not desiring to capture all copier costs under one code should classify equipment rental to code 327 - Rentals, and supply purchases to code 411 -Supplies and Materials. Copier contracts should be coded to 311 – Contracted Services.</w:t>
      </w:r>
    </w:p>
    <w:p w14:paraId="000001E5" w14:textId="77777777" w:rsidR="00C02A62" w:rsidRPr="000257D8" w:rsidRDefault="000257D8" w:rsidP="00226FBB">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316 Commercial Driver’s License Medical Exam Expenses (FC1-A Line #115)</w:t>
      </w:r>
    </w:p>
    <w:p w14:paraId="000001E6"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Includes amounts paid to certified medical examiners for medical exams necessary to maintain commercial driver’s licenses.</w:t>
      </w:r>
    </w:p>
    <w:p w14:paraId="000001E8" w14:textId="6080C176" w:rsidR="00C02A62" w:rsidRPr="00226FBB" w:rsidRDefault="000257D8" w:rsidP="1D7D6EFD">
      <w:pPr>
        <w:numPr>
          <w:ilvl w:val="0"/>
          <w:numId w:val="64"/>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Individuals that must have a CDL for SN purposes only.</w:t>
      </w:r>
    </w:p>
    <w:p w14:paraId="000001E9"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319 Other Professional/Technical Contract Services (FC1-A Line #116)</w:t>
      </w:r>
    </w:p>
    <w:p w14:paraId="000001EC" w14:textId="06F4901A" w:rsidR="00C02A62" w:rsidRPr="00226FBB" w:rsidRDefault="000257D8" w:rsidP="1D7D6EFD">
      <w:pPr>
        <w:ind w:left="720"/>
        <w:rPr>
          <w:i/>
          <w:iCs/>
          <w:sz w:val="22"/>
          <w:szCs w:val="22"/>
          <w:lang w:val="en-US"/>
        </w:rPr>
      </w:pPr>
      <w:r w:rsidRPr="1D7D6EFD">
        <w:rPr>
          <w:i/>
          <w:iCs/>
          <w:sz w:val="22"/>
          <w:szCs w:val="22"/>
          <w:lang w:val="en-US"/>
        </w:rPr>
        <w:t xml:space="preserve">Include amounts paid for other professional and technical contract services, which are not classified above. The description of the full account code should specify the type of service being purchased.  </w:t>
      </w:r>
    </w:p>
    <w:p w14:paraId="000001ED" w14:textId="77777777" w:rsidR="00C02A62" w:rsidRPr="000257D8" w:rsidRDefault="000257D8" w:rsidP="00226FBB">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321 Public Utilities - Electric Services (FC1-A Line #117)</w:t>
      </w:r>
    </w:p>
    <w:p w14:paraId="000001EF" w14:textId="6E7B0190" w:rsidR="00C02A62" w:rsidRPr="00226FBB" w:rsidRDefault="000257D8" w:rsidP="1D7D6EFD">
      <w:pPr>
        <w:ind w:left="720"/>
        <w:rPr>
          <w:i/>
          <w:iCs/>
          <w:sz w:val="22"/>
          <w:szCs w:val="22"/>
          <w:lang w:val="en-US"/>
        </w:rPr>
      </w:pPr>
      <w:r w:rsidRPr="1D7D6EFD">
        <w:rPr>
          <w:i/>
          <w:iCs/>
          <w:sz w:val="22"/>
          <w:szCs w:val="22"/>
          <w:lang w:val="en-US"/>
        </w:rPr>
        <w:t xml:space="preserve">Include expenditures for electric services.  (Requires State Agency approval and a separate meter from the electric company.)  </w:t>
      </w:r>
    </w:p>
    <w:p w14:paraId="000001F0"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bookmarkStart w:id="3" w:name="_heading=h.ta64ml2abmwo" w:colFirst="0" w:colLast="0"/>
      <w:bookmarkEnd w:id="3"/>
      <w:r w:rsidRPr="000257D8">
        <w:rPr>
          <w:b/>
          <w:bCs/>
          <w:color w:val="000000"/>
          <w:sz w:val="22"/>
          <w:szCs w:val="22"/>
        </w:rPr>
        <w:t>326 Contracted Repairs and Maintenance - Equipment (FC1-A Line #118)</w:t>
      </w:r>
    </w:p>
    <w:p w14:paraId="000001F2" w14:textId="08BE00C1" w:rsidR="00C02A62" w:rsidRPr="00226FBB" w:rsidRDefault="000257D8" w:rsidP="00226FBB">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expenditures for leasing repairs and maintenance services not provided directly by local school administrative personnel. This includes maintenance contracts and agreements. </w:t>
      </w:r>
    </w:p>
    <w:p w14:paraId="000001F3" w14:textId="77777777" w:rsidR="00C02A62" w:rsidRPr="000257D8" w:rsidRDefault="000257D8" w:rsidP="00226FBB">
      <w:pPr>
        <w:pBdr>
          <w:top w:val="nil"/>
          <w:left w:val="nil"/>
          <w:bottom w:val="single" w:sz="4" w:space="1" w:color="auto"/>
          <w:right w:val="nil"/>
          <w:between w:val="nil"/>
        </w:pBdr>
        <w:spacing w:before="100" w:after="100"/>
        <w:rPr>
          <w:b/>
          <w:bCs/>
          <w:color w:val="000000"/>
          <w:sz w:val="22"/>
          <w:szCs w:val="22"/>
        </w:rPr>
      </w:pPr>
      <w:r w:rsidRPr="000257D8">
        <w:rPr>
          <w:b/>
          <w:bCs/>
          <w:color w:val="000000"/>
          <w:sz w:val="22"/>
          <w:szCs w:val="22"/>
        </w:rPr>
        <w:t>327 Rentals/Leases (FC1-A Line #119)</w:t>
      </w:r>
    </w:p>
    <w:p w14:paraId="000001F5" w14:textId="7A581570" w:rsidR="00C02A62" w:rsidRPr="00226FBB"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sz w:val="22"/>
          <w:szCs w:val="22"/>
          <w:lang w:val="en-US"/>
        </w:rPr>
        <w:t xml:space="preserve">Include expenditures for leasing or renting that will not be covered under the financial reporting requirements of GASB 87. </w:t>
      </w:r>
      <w:r w:rsidRPr="1D7D6EFD">
        <w:rPr>
          <w:i/>
          <w:iCs/>
          <w:color w:val="000000" w:themeColor="text1"/>
          <w:sz w:val="22"/>
          <w:szCs w:val="22"/>
          <w:lang w:val="en-US"/>
        </w:rPr>
        <w:t xml:space="preserve"> </w:t>
      </w:r>
    </w:p>
    <w:p w14:paraId="000001F6" w14:textId="77777777" w:rsidR="00C02A62" w:rsidRPr="000257D8" w:rsidRDefault="000257D8">
      <w:pPr>
        <w:pBdr>
          <w:top w:val="nil"/>
          <w:left w:val="nil"/>
          <w:bottom w:val="nil"/>
          <w:right w:val="nil"/>
          <w:between w:val="nil"/>
        </w:pBdr>
        <w:spacing w:before="100" w:after="100"/>
        <w:rPr>
          <w:color w:val="000000"/>
          <w:sz w:val="22"/>
          <w:szCs w:val="22"/>
        </w:rPr>
      </w:pPr>
      <w:r w:rsidRPr="000257D8">
        <w:rPr>
          <w:b/>
          <w:bCs/>
          <w:color w:val="000000"/>
          <w:sz w:val="22"/>
          <w:szCs w:val="22"/>
        </w:rPr>
        <w:t>329 Other Property Services (FC1-A Line #120)</w:t>
      </w:r>
    </w:p>
    <w:p w14:paraId="000001F8" w14:textId="302A9CFC" w:rsidR="00C02A62" w:rsidRPr="00226FBB"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paid for other property services which are not classified above. The description of the full account code should specify the type of service being purchased.  </w:t>
      </w:r>
    </w:p>
    <w:p w14:paraId="000001F9"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506075B4" wp14:editId="1F9050DC">
                <wp:extent cx="158750" cy="206375"/>
                <wp:effectExtent l="0" t="0" r="0" b="0"/>
                <wp:docPr id="2122149941" name="Explosion: 8 Points 2122149941"/>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0BB0B7CF"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1"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7"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B+Lb7EnAgAAUgQAAA4AAAAAAAAAAAAAAAAALgIAAGRycy9lMm9Eb2Mu&#10;eG1sUEsBAi0AFAAGAAgAAAAhAKtsVJPbAAAAAwEAAA8AAAAAAAAAAAAAAAAAgQQAAGRycy9kb3du&#10;cmV2LnhtbFBLBQYAAAAABAAEAPMAAACJBQAAAAA=&#10;" w14:anchorId="506075B4">
                <v:stroke joinstyle="round" startarrowwidth="narrow" startarrowlength="short" endarrowwidth="narrow" endarrowlength="short"/>
                <v:textbox inset="2.53958mm,2.53958mm,2.53958mm,2.53958mm">
                  <w:txbxContent>
                    <w:p w:rsidR="00C02A62" w:rsidRDefault="00C02A62" w14:paraId="0BB0B7CF" w14:textId="77777777">
                      <w:pPr>
                        <w:textDirection w:val="btLr"/>
                      </w:pPr>
                    </w:p>
                  </w:txbxContent>
                </v:textbox>
                <w10:anchorlock/>
              </v:shape>
            </w:pict>
          </mc:Fallback>
        </mc:AlternateContent>
      </w:r>
      <w:r w:rsidRPr="000257D8">
        <w:rPr>
          <w:b/>
          <w:bCs/>
          <w:color w:val="000000"/>
          <w:sz w:val="22"/>
          <w:szCs w:val="22"/>
        </w:rPr>
        <w:t>332 Travel Reimbursement (FC1-A Line #121)</w:t>
      </w:r>
    </w:p>
    <w:p w14:paraId="000001FA"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color w:val="000000"/>
          <w:sz w:val="22"/>
          <w:szCs w:val="22"/>
        </w:rPr>
        <w:t xml:space="preserve">Include costs for transportation, meals, hotel, and other allowable expenses (which require documentation) associated with traveling on business (other than for workshops and in-service seminars, which are coded to 312) for the local school administrative unit. Also includes reimbursement to employees for mileage on personal vehicle equal to or less than the IRS allowable rate for business use. Employer paid relocation costs. </w:t>
      </w:r>
    </w:p>
    <w:p w14:paraId="000001FC" w14:textId="7049E80A" w:rsidR="00C02A62" w:rsidRPr="00226FBB" w:rsidRDefault="000257D8" w:rsidP="00226FBB">
      <w:pPr>
        <w:numPr>
          <w:ilvl w:val="0"/>
          <w:numId w:val="67"/>
        </w:numPr>
        <w:spacing w:before="100" w:after="100"/>
        <w:rPr>
          <w:color w:val="0070C0"/>
          <w:sz w:val="22"/>
          <w:szCs w:val="22"/>
        </w:rPr>
      </w:pPr>
      <w:r w:rsidRPr="000257D8">
        <w:rPr>
          <w:color w:val="0070C0"/>
          <w:sz w:val="22"/>
          <w:szCs w:val="22"/>
        </w:rPr>
        <w:t>Amount of travel monies paid to School Nutrition employees for reimbursement of expenses incurred while performing job duties.</w:t>
      </w:r>
    </w:p>
    <w:p w14:paraId="000001FD" w14:textId="2201A839"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341 Telephone (FC1-A Line #122)</w:t>
      </w:r>
    </w:p>
    <w:p w14:paraId="000001FF" w14:textId="5F2D994B" w:rsidR="00C02A62" w:rsidRPr="00226FBB"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Include amounts paid for land based telephone services. </w:t>
      </w:r>
    </w:p>
    <w:p w14:paraId="00000200"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342 Postage (FC1-A Line #123)</w:t>
      </w:r>
    </w:p>
    <w:p w14:paraId="00000201" w14:textId="77777777" w:rsidR="00C02A62" w:rsidRPr="000257D8" w:rsidRDefault="000257D8" w:rsidP="00C52E2B">
      <w:pPr>
        <w:spacing w:before="100" w:after="100"/>
        <w:ind w:firstLine="720"/>
        <w:rPr>
          <w:i/>
          <w:iCs/>
          <w:color w:val="000000"/>
          <w:sz w:val="22"/>
          <w:szCs w:val="22"/>
        </w:rPr>
      </w:pPr>
      <w:r w:rsidRPr="000257D8">
        <w:rPr>
          <w:i/>
          <w:iCs/>
          <w:color w:val="000000"/>
          <w:sz w:val="22"/>
          <w:szCs w:val="22"/>
        </w:rPr>
        <w:t xml:space="preserve">Include amounts paid for postage services. </w:t>
      </w:r>
    </w:p>
    <w:p w14:paraId="00000202" w14:textId="77777777" w:rsidR="00C02A62" w:rsidRPr="000257D8" w:rsidRDefault="00C02A62" w:rsidP="00C52E2B">
      <w:pPr>
        <w:spacing w:before="100" w:after="100"/>
        <w:rPr>
          <w:color w:val="000000"/>
          <w:sz w:val="22"/>
          <w:szCs w:val="22"/>
        </w:rPr>
      </w:pPr>
    </w:p>
    <w:p w14:paraId="00000203"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344 Mobile Communication Costs (FC1-A Line #124)</w:t>
      </w:r>
    </w:p>
    <w:p w14:paraId="00000205" w14:textId="21E53982" w:rsidR="00C02A62" w:rsidRPr="00226FBB" w:rsidRDefault="000257D8" w:rsidP="00C52E2B">
      <w:pPr>
        <w:spacing w:before="100" w:after="100"/>
        <w:ind w:firstLine="720"/>
        <w:rPr>
          <w:i/>
          <w:iCs/>
          <w:color w:val="000000"/>
          <w:sz w:val="22"/>
          <w:szCs w:val="22"/>
        </w:rPr>
      </w:pPr>
      <w:r w:rsidRPr="000257D8">
        <w:rPr>
          <w:i/>
          <w:iCs/>
          <w:color w:val="000000"/>
          <w:sz w:val="22"/>
          <w:szCs w:val="22"/>
        </w:rPr>
        <w:t xml:space="preserve">Include amounts paid for cellular phone and pager services. </w:t>
      </w:r>
    </w:p>
    <w:p w14:paraId="00000206"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345 Security Monitoring (FC1-A Line #125)</w:t>
      </w:r>
    </w:p>
    <w:p w14:paraId="00000207" w14:textId="77777777" w:rsidR="00C02A62" w:rsidRPr="000257D8" w:rsidRDefault="000257D8" w:rsidP="00C52E2B">
      <w:pPr>
        <w:spacing w:before="100" w:after="100"/>
        <w:ind w:firstLine="720"/>
        <w:rPr>
          <w:b/>
          <w:bCs/>
          <w:i/>
          <w:iCs/>
          <w:color w:val="000000"/>
          <w:sz w:val="22"/>
          <w:szCs w:val="22"/>
        </w:rPr>
      </w:pPr>
      <w:r w:rsidRPr="000257D8">
        <w:rPr>
          <w:i/>
          <w:iCs/>
          <w:color w:val="000000"/>
          <w:sz w:val="22"/>
          <w:szCs w:val="22"/>
        </w:rPr>
        <w:t>Include amounts paid for security monitoring services.</w:t>
      </w:r>
    </w:p>
    <w:p w14:paraId="00000209" w14:textId="2668BAE5" w:rsidR="00C02A62" w:rsidRPr="00226FBB" w:rsidRDefault="000257D8" w:rsidP="00226FBB">
      <w:pPr>
        <w:numPr>
          <w:ilvl w:val="0"/>
          <w:numId w:val="73"/>
        </w:numPr>
        <w:pBdr>
          <w:top w:val="nil"/>
          <w:left w:val="nil"/>
          <w:bottom w:val="nil"/>
          <w:right w:val="nil"/>
          <w:between w:val="nil"/>
        </w:pBdr>
        <w:spacing w:before="100" w:after="100"/>
        <w:rPr>
          <w:color w:val="0070C0"/>
          <w:sz w:val="22"/>
          <w:szCs w:val="22"/>
        </w:rPr>
      </w:pPr>
      <w:r w:rsidRPr="000257D8">
        <w:rPr>
          <w:color w:val="0070C0"/>
          <w:sz w:val="22"/>
          <w:szCs w:val="22"/>
        </w:rPr>
        <w:t>Temperature Monitoring of food storage</w:t>
      </w:r>
    </w:p>
    <w:p w14:paraId="0000020A"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361 Membership Dues and Fees (FC1-A Line #126)</w:t>
      </w:r>
    </w:p>
    <w:p w14:paraId="0000020B"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expenditures or assessments for membership in professional or other organizations or associations or payments to a paying agent for services rendered. </w:t>
      </w:r>
    </w:p>
    <w:p w14:paraId="0000020D" w14:textId="454AA01C" w:rsidR="00C02A62" w:rsidRPr="00226FBB" w:rsidRDefault="000257D8" w:rsidP="00226FBB">
      <w:pPr>
        <w:numPr>
          <w:ilvl w:val="0"/>
          <w:numId w:val="72"/>
        </w:numPr>
        <w:pBdr>
          <w:top w:val="nil"/>
          <w:left w:val="nil"/>
          <w:bottom w:val="nil"/>
          <w:right w:val="nil"/>
          <w:between w:val="nil"/>
        </w:pBdr>
        <w:spacing w:before="100" w:after="100"/>
        <w:rPr>
          <w:color w:val="0070C0"/>
          <w:sz w:val="22"/>
          <w:szCs w:val="22"/>
        </w:rPr>
      </w:pPr>
      <w:r w:rsidRPr="000257D8">
        <w:rPr>
          <w:color w:val="0070C0"/>
          <w:sz w:val="22"/>
          <w:szCs w:val="22"/>
        </w:rPr>
        <w:t>School Nutrition Association membership, Registered Dietitian license renewal</w:t>
      </w:r>
    </w:p>
    <w:p w14:paraId="0000020F" w14:textId="54248B75" w:rsidR="00C02A62" w:rsidRPr="00C52E2B" w:rsidRDefault="000257D8" w:rsidP="00C52E2B">
      <w:pPr>
        <w:pBdr>
          <w:bottom w:val="single" w:sz="4" w:space="1" w:color="auto"/>
        </w:pBdr>
        <w:spacing w:before="100" w:after="100"/>
        <w:rPr>
          <w:color w:val="000000"/>
          <w:sz w:val="22"/>
          <w:szCs w:val="22"/>
        </w:rPr>
      </w:pPr>
      <w:r w:rsidRPr="000257D8">
        <w:rPr>
          <w:b/>
          <w:bCs/>
          <w:color w:val="000000"/>
          <w:sz w:val="22"/>
          <w:szCs w:val="22"/>
        </w:rPr>
        <w:t>362 Bank Service Fees (FC1-A Line #127)</w:t>
      </w:r>
      <w:r w:rsidRPr="000257D8">
        <w:rPr>
          <w:i/>
          <w:iCs/>
          <w:color w:val="000000"/>
          <w:sz w:val="22"/>
          <w:szCs w:val="22"/>
        </w:rPr>
        <w:t>.</w:t>
      </w:r>
    </w:p>
    <w:p w14:paraId="69E37319" w14:textId="44B93DDC" w:rsidR="00C52E2B" w:rsidRDefault="00C52E2B" w:rsidP="00C52E2B">
      <w:pPr>
        <w:spacing w:before="100" w:after="100"/>
        <w:rPr>
          <w:b/>
          <w:bCs/>
          <w:color w:val="000000"/>
          <w:sz w:val="22"/>
          <w:szCs w:val="22"/>
        </w:rPr>
      </w:pPr>
      <w:r w:rsidRPr="000257D8">
        <w:rPr>
          <w:i/>
          <w:iCs/>
          <w:color w:val="000000"/>
          <w:sz w:val="22"/>
          <w:szCs w:val="22"/>
        </w:rPr>
        <w:t>Include expenditures, assessments, and penalties paid to banking or financial institutions</w:t>
      </w:r>
    </w:p>
    <w:p w14:paraId="3DD69BE3" w14:textId="77777777" w:rsidR="00C52E2B" w:rsidRPr="000257D8" w:rsidRDefault="00C52E2B" w:rsidP="00C52E2B">
      <w:pPr>
        <w:numPr>
          <w:ilvl w:val="0"/>
          <w:numId w:val="72"/>
        </w:numPr>
        <w:spacing w:before="100"/>
        <w:rPr>
          <w:color w:val="0070C0"/>
          <w:sz w:val="22"/>
          <w:szCs w:val="22"/>
        </w:rPr>
      </w:pPr>
      <w:r w:rsidRPr="000257D8">
        <w:rPr>
          <w:color w:val="0070C0"/>
          <w:sz w:val="22"/>
          <w:szCs w:val="22"/>
        </w:rPr>
        <w:t>Banking services must be procured</w:t>
      </w:r>
    </w:p>
    <w:p w14:paraId="00000212" w14:textId="3FB61E0D"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372 Vehicle Liability Insurance (FC1-A Line #128)</w:t>
      </w:r>
    </w:p>
    <w:p w14:paraId="00000213"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expended for vehicle liability insurance premiums on all vehicles titled to the local school administrative unit. </w:t>
      </w:r>
    </w:p>
    <w:p w14:paraId="00000215"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392 Indirect Cost (FC1-A Line #150)</w:t>
      </w:r>
    </w:p>
    <w:p w14:paraId="00000216" w14:textId="77777777" w:rsidR="00C02A62" w:rsidRPr="000257D8" w:rsidRDefault="000257D8" w:rsidP="1D7D6EFD">
      <w:pPr>
        <w:spacing w:before="100" w:after="100"/>
        <w:ind w:firstLine="720"/>
        <w:rPr>
          <w:color w:val="000000"/>
          <w:sz w:val="22"/>
          <w:szCs w:val="22"/>
          <w:lang w:val="en-US"/>
        </w:rPr>
      </w:pPr>
      <w:r w:rsidRPr="1D7D6EFD">
        <w:rPr>
          <w:color w:val="000000" w:themeColor="text1"/>
          <w:sz w:val="22"/>
          <w:szCs w:val="22"/>
          <w:lang w:val="en-US"/>
        </w:rPr>
        <w:t>Include amounts expended for indirect costs charged to a grant.</w:t>
      </w:r>
    </w:p>
    <w:p w14:paraId="00000218" w14:textId="297D5A9C" w:rsidR="00C02A62" w:rsidRPr="00226FBB" w:rsidRDefault="000257D8" w:rsidP="1D7D6EFD">
      <w:pPr>
        <w:numPr>
          <w:ilvl w:val="0"/>
          <w:numId w:val="19"/>
        </w:numPr>
        <w:spacing w:before="100"/>
        <w:rPr>
          <w:color w:val="0070C0"/>
          <w:sz w:val="22"/>
          <w:szCs w:val="22"/>
          <w:lang w:val="en-US"/>
        </w:rPr>
      </w:pPr>
      <w:r w:rsidRPr="1D7D6EFD">
        <w:rPr>
          <w:color w:val="0070C0"/>
          <w:sz w:val="22"/>
          <w:szCs w:val="22"/>
          <w:lang w:val="en-US"/>
        </w:rPr>
        <w:t>Total Year To Date indirect cost paid to PSU</w:t>
      </w:r>
    </w:p>
    <w:p w14:paraId="00000219"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noProof/>
          <w:color w:val="000000"/>
          <w:sz w:val="22"/>
          <w:szCs w:val="22"/>
        </w:rPr>
        <mc:AlternateContent>
          <mc:Choice Requires="wps">
            <w:drawing>
              <wp:inline distT="0" distB="0" distL="0" distR="0" wp14:anchorId="7E7AD2EC" wp14:editId="48FAA11E">
                <wp:extent cx="158750" cy="206375"/>
                <wp:effectExtent l="0" t="0" r="0" b="0"/>
                <wp:docPr id="2122149942" name="Explosion: 8 Points 2122149942"/>
                <wp:cNvGraphicFramePr/>
                <a:graphic xmlns:a="http://schemas.openxmlformats.org/drawingml/2006/main">
                  <a:graphicData uri="http://schemas.microsoft.com/office/word/2010/wordprocessingShape">
                    <wps:wsp>
                      <wps:cNvSpPr/>
                      <wps:spPr>
                        <a:xfrm>
                          <a:off x="5279325" y="3689513"/>
                          <a:ext cx="133350" cy="180975"/>
                        </a:xfrm>
                        <a:prstGeom prst="irregularSeal1">
                          <a:avLst/>
                        </a:prstGeom>
                        <a:solidFill>
                          <a:srgbClr val="4F81BD"/>
                        </a:solidFill>
                        <a:ln w="25400" cap="flat" cmpd="sng">
                          <a:solidFill>
                            <a:srgbClr val="21364F"/>
                          </a:solidFill>
                          <a:prstDash val="solid"/>
                          <a:round/>
                          <a:headEnd type="none" w="sm" len="sm"/>
                          <a:tailEnd type="none" w="sm" len="sm"/>
                        </a:ln>
                      </wps:spPr>
                      <wps:txbx>
                        <w:txbxContent>
                          <w:p w14:paraId="387C631C" w14:textId="77777777" w:rsidR="00C02A62" w:rsidRDefault="00C02A62">
                            <w:pPr>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w:pict>
              <v:shape id="Explosion: 8 Points 2122149942" style="width:12.5pt;height:16.25pt;visibility:visible;mso-wrap-style:square;mso-left-percent:-10001;mso-top-percent:-10001;mso-position-horizontal:absolute;mso-position-horizontal-relative:char;mso-position-vertical:absolute;mso-position-vertical-relative:line;mso-left-percent:-10001;mso-top-percent:-10001;v-text-anchor:middle" o:spid="_x0000_s1058" fillcolor="#4f81bd" strokecolor="#21364f"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" w14:anchorId="7E7AD2EC">
                <v:stroke joinstyle="round" startarrowwidth="narrow" startarrowlength="short" endarrowwidth="narrow" endarrowlength="short"/>
                <v:textbox inset="2.53958mm,2.53958mm,2.53958mm,2.53958mm">
                  <w:txbxContent>
                    <w:p w:rsidR="00C02A62" w:rsidRDefault="00C02A62" w14:paraId="387C631C" w14:textId="77777777">
                      <w:pPr>
                        <w:textDirection w:val="btLr"/>
                      </w:pPr>
                    </w:p>
                  </w:txbxContent>
                </v:textbox>
                <w10:anchorlock/>
              </v:shape>
            </w:pict>
          </mc:Fallback>
        </mc:AlternateContent>
      </w:r>
      <w:r w:rsidRPr="000257D8">
        <w:rPr>
          <w:b/>
          <w:bCs/>
          <w:color w:val="000000"/>
          <w:sz w:val="22"/>
          <w:szCs w:val="22"/>
        </w:rPr>
        <w:t>411 Supplies and Materials (FC1-A Line #129)</w:t>
      </w:r>
    </w:p>
    <w:p w14:paraId="0000021A"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all supplies, materials and workbooks used in the school system for instructional and non-instructional purposes. Examples of supplies: construction paper, crayons, pencils, pencil sharpeners, and other small unit cost equipment that meets the criteria for a supply item as outlined above. Examples of workbooks: map skills, handwriting, bookkeeping workbooks, etc. Include amounts expended for supplies and materials other than instructional supplies. (Expendable tools used in the garage and School Food Service should be recorded here.) </w:t>
      </w:r>
    </w:p>
    <w:p w14:paraId="0000021B"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expended for periodicals and newspapers. A periodical is any publication appearing at regular intervals of less than a year and continuing for an indefinite period. Include amounts expended for audiovisual supplies and materials in the local school administrative unit. </w:t>
      </w:r>
    </w:p>
    <w:p w14:paraId="0000021C"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expended for processing and cataloging books and materials in a school library. This would include kits and other supplies used for this purpose. Include amount for subscriptions to internet based educational resources and for the purchase of on-line educational media/materials used for the instruction of pupils. </w:t>
      </w:r>
    </w:p>
    <w:p w14:paraId="0000021E" w14:textId="418435BD" w:rsidR="00C02A62" w:rsidRPr="00226FBB" w:rsidRDefault="000257D8" w:rsidP="00226FBB">
      <w:pPr>
        <w:numPr>
          <w:ilvl w:val="0"/>
          <w:numId w:val="72"/>
        </w:numPr>
        <w:spacing w:before="100" w:after="100"/>
        <w:rPr>
          <w:color w:val="0070C0"/>
          <w:sz w:val="22"/>
          <w:szCs w:val="22"/>
        </w:rPr>
      </w:pPr>
      <w:r w:rsidRPr="000257D8">
        <w:rPr>
          <w:color w:val="0070C0"/>
          <w:sz w:val="22"/>
          <w:szCs w:val="22"/>
        </w:rPr>
        <w:t>Office supplies, paper towels, toilet paper</w:t>
      </w:r>
    </w:p>
    <w:p w14:paraId="0000021F"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418 Computer Software and Supplies (FC1-A Line #130)</w:t>
      </w:r>
    </w:p>
    <w:p w14:paraId="00000220"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sz w:val="22"/>
          <w:szCs w:val="22"/>
          <w:lang w:val="en-US"/>
        </w:rPr>
        <w:t xml:space="preserve">Include amounts expended for computer programs, USB flash drives, printing paper, ribbons, etc., annual renewable license code, braille conversion software,  and maintenance fees for computer software. </w:t>
      </w:r>
      <w:r w:rsidRPr="1D7D6EFD">
        <w:rPr>
          <w:i/>
          <w:iCs/>
          <w:color w:val="000000" w:themeColor="text1"/>
          <w:sz w:val="22"/>
          <w:szCs w:val="22"/>
          <w:lang w:val="en-US"/>
        </w:rPr>
        <w:t xml:space="preserve"> </w:t>
      </w:r>
    </w:p>
    <w:p w14:paraId="00000222" w14:textId="4098D41D" w:rsidR="00C02A62" w:rsidRPr="00226FBB" w:rsidRDefault="000257D8" w:rsidP="00226FBB">
      <w:pPr>
        <w:numPr>
          <w:ilvl w:val="0"/>
          <w:numId w:val="40"/>
        </w:numPr>
        <w:pBdr>
          <w:top w:val="nil"/>
          <w:left w:val="nil"/>
          <w:bottom w:val="nil"/>
          <w:right w:val="nil"/>
          <w:between w:val="nil"/>
        </w:pBdr>
        <w:spacing w:before="100" w:after="100"/>
        <w:rPr>
          <w:color w:val="0070C0"/>
          <w:sz w:val="22"/>
          <w:szCs w:val="22"/>
        </w:rPr>
      </w:pPr>
      <w:r w:rsidRPr="000257D8">
        <w:rPr>
          <w:color w:val="0070C0"/>
          <w:sz w:val="22"/>
          <w:szCs w:val="22"/>
        </w:rPr>
        <w:t>Printing paper, printer ink, Point of Sale software and renewal</w:t>
      </w:r>
    </w:p>
    <w:p w14:paraId="00000223"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 xml:space="preserve">421 Fuel for Facilities (FC1-A Line #131) </w:t>
      </w:r>
    </w:p>
    <w:p w14:paraId="00000225" w14:textId="75AD609A" w:rsidR="00C02A62" w:rsidRPr="00226FBB"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expended for energy sources, except electricity and natural gas, used in the heating of buildings operated by the local school administrative unit. </w:t>
      </w:r>
    </w:p>
    <w:p w14:paraId="00000226"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 xml:space="preserve">422 Repair Parts, Materials, and Related Labor, Grease, and Anti-Freeze (FC1-A Line #132) </w:t>
      </w:r>
    </w:p>
    <w:p w14:paraId="00000228" w14:textId="4B7A0119" w:rsidR="00C02A62" w:rsidRPr="000257D8" w:rsidRDefault="000257D8" w:rsidP="1D7D6EFD">
      <w:pPr>
        <w:pBdr>
          <w:top w:val="nil"/>
          <w:left w:val="nil"/>
          <w:bottom w:val="nil"/>
          <w:right w:val="nil"/>
          <w:between w:val="nil"/>
        </w:pBdr>
        <w:spacing w:before="100" w:after="100"/>
        <w:ind w:left="720"/>
        <w:rPr>
          <w:b/>
          <w:bCs/>
          <w:i/>
          <w:iCs/>
          <w:color w:val="0070C0"/>
          <w:sz w:val="22"/>
          <w:szCs w:val="22"/>
          <w:lang w:val="en-US"/>
        </w:rPr>
      </w:pPr>
      <w:r w:rsidRPr="1D7D6EFD">
        <w:rPr>
          <w:i/>
          <w:iCs/>
          <w:color w:val="000000" w:themeColor="text1"/>
          <w:sz w:val="22"/>
          <w:szCs w:val="22"/>
          <w:lang w:val="en-US"/>
        </w:rPr>
        <w:t xml:space="preserve">Include amounts expended for repair parts, materials, grease, anti-freeze, and related labor in the repairing of equipment utilized for instructional and support functions, for maintenance of school property, and for maintenance of vehicles of the local school administrative unit. </w:t>
      </w:r>
    </w:p>
    <w:p w14:paraId="00000229"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423 Gas/Diesel Fuel (FC1-A Line #133)</w:t>
      </w:r>
    </w:p>
    <w:p w14:paraId="0000022B" w14:textId="0947BE48" w:rsidR="00C02A62" w:rsidRPr="00226FBB"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Include amounts expended for gas or diesel fuel for the operation of vehicles. </w:t>
      </w:r>
    </w:p>
    <w:p w14:paraId="0000022C"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424 Oil (FC1-A Line #134)</w:t>
      </w:r>
    </w:p>
    <w:p w14:paraId="0000022E" w14:textId="70C21D83" w:rsidR="00C02A62" w:rsidRPr="00226FBB"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Include amounts expended for oil for the operation of vehicles. </w:t>
      </w:r>
    </w:p>
    <w:p w14:paraId="0000022F"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425 Tires and Tubes (FC1-A Line #135)</w:t>
      </w:r>
    </w:p>
    <w:p w14:paraId="00000231" w14:textId="22D95E9B" w:rsidR="00C02A62" w:rsidRPr="00226FBB" w:rsidRDefault="000257D8" w:rsidP="1D7D6EFD">
      <w:pPr>
        <w:spacing w:before="100" w:after="100"/>
        <w:ind w:firstLine="720"/>
        <w:rPr>
          <w:b/>
          <w:bCs/>
          <w:i/>
          <w:iCs/>
          <w:color w:val="000000"/>
          <w:sz w:val="22"/>
          <w:szCs w:val="22"/>
          <w:lang w:val="en-US"/>
        </w:rPr>
      </w:pPr>
      <w:r w:rsidRPr="1D7D6EFD">
        <w:rPr>
          <w:i/>
          <w:iCs/>
          <w:color w:val="000000" w:themeColor="text1"/>
          <w:sz w:val="22"/>
          <w:szCs w:val="22"/>
          <w:lang w:val="en-US"/>
        </w:rPr>
        <w:t xml:space="preserve">Include amounts expended for tires and tubes for the operation of vehicles. </w:t>
      </w:r>
    </w:p>
    <w:p w14:paraId="00000232"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451 Food Purchases (FC1-A Line #136)</w:t>
      </w:r>
    </w:p>
    <w:p w14:paraId="00000233" w14:textId="77777777" w:rsidR="00C02A62" w:rsidRPr="000257D8"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Include amounts expended for food purchased by the local school administrative unit. </w:t>
      </w:r>
    </w:p>
    <w:p w14:paraId="00000235" w14:textId="4EC7D9F3" w:rsidR="00C02A62" w:rsidRPr="00226FBB" w:rsidRDefault="000257D8" w:rsidP="00226FBB">
      <w:pPr>
        <w:numPr>
          <w:ilvl w:val="0"/>
          <w:numId w:val="21"/>
        </w:numPr>
        <w:pBdr>
          <w:top w:val="nil"/>
          <w:left w:val="nil"/>
          <w:bottom w:val="nil"/>
          <w:right w:val="nil"/>
          <w:between w:val="nil"/>
        </w:pBdr>
        <w:spacing w:before="100" w:after="100"/>
        <w:rPr>
          <w:color w:val="0070C0"/>
          <w:sz w:val="22"/>
          <w:szCs w:val="22"/>
        </w:rPr>
      </w:pPr>
      <w:r w:rsidRPr="000257D8">
        <w:rPr>
          <w:color w:val="0070C0"/>
          <w:sz w:val="22"/>
          <w:szCs w:val="22"/>
        </w:rPr>
        <w:t xml:space="preserve"> Commodity foods (452) can be placed in this object code.</w:t>
      </w:r>
    </w:p>
    <w:p w14:paraId="00000236" w14:textId="77777777" w:rsidR="00C02A62" w:rsidRPr="000257D8" w:rsidRDefault="000257D8" w:rsidP="00C52E2B">
      <w:pPr>
        <w:pBdr>
          <w:bottom w:val="single" w:sz="4" w:space="1" w:color="auto"/>
        </w:pBdr>
        <w:spacing w:before="100" w:after="100"/>
        <w:rPr>
          <w:color w:val="000000"/>
          <w:sz w:val="22"/>
          <w:szCs w:val="22"/>
        </w:rPr>
      </w:pPr>
      <w:r w:rsidRPr="000257D8">
        <w:rPr>
          <w:b/>
          <w:bCs/>
          <w:color w:val="000000"/>
          <w:sz w:val="22"/>
          <w:szCs w:val="22"/>
        </w:rPr>
        <w:t>452 USDA Commodity Foods (FC1-A Line #137)</w:t>
      </w:r>
    </w:p>
    <w:p w14:paraId="00000237" w14:textId="77777777" w:rsidR="00C02A62" w:rsidRPr="000257D8"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Record cost of USDA Commodity Foods as used from inventory. </w:t>
      </w:r>
    </w:p>
    <w:p w14:paraId="00000238" w14:textId="77777777" w:rsidR="00C02A62" w:rsidRPr="000257D8" w:rsidRDefault="000257D8">
      <w:pPr>
        <w:numPr>
          <w:ilvl w:val="0"/>
          <w:numId w:val="21"/>
        </w:numPr>
        <w:spacing w:before="100" w:after="100"/>
        <w:rPr>
          <w:color w:val="0070C0"/>
          <w:sz w:val="22"/>
          <w:szCs w:val="22"/>
        </w:rPr>
      </w:pPr>
      <w:r w:rsidRPr="000257D8">
        <w:rPr>
          <w:color w:val="0070C0"/>
          <w:sz w:val="22"/>
          <w:szCs w:val="22"/>
        </w:rPr>
        <w:t xml:space="preserve"> Commodity foods (452) can be placed in this object code.</w:t>
      </w:r>
    </w:p>
    <w:p w14:paraId="0000023A"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453 Food Processing Supplies (FC1-A Line #138)</w:t>
      </w:r>
    </w:p>
    <w:p w14:paraId="0000023B"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for School Food Service food processing supplies and for other supplies not classified above. </w:t>
      </w:r>
      <w:r w:rsidRPr="1D7D6EFD">
        <w:rPr>
          <w:i/>
          <w:iCs/>
          <w:color w:val="000000" w:themeColor="text1"/>
          <w:sz w:val="22"/>
          <w:szCs w:val="22"/>
          <w:u w:val="single"/>
          <w:lang w:val="en-US"/>
        </w:rPr>
        <w:t>The description of the full account code should specify the type of supplies being purchased</w:t>
      </w:r>
      <w:r w:rsidRPr="1D7D6EFD">
        <w:rPr>
          <w:i/>
          <w:iCs/>
          <w:color w:val="000000" w:themeColor="text1"/>
          <w:sz w:val="22"/>
          <w:szCs w:val="22"/>
          <w:lang w:val="en-US"/>
        </w:rPr>
        <w:t xml:space="preserve">. </w:t>
      </w:r>
    </w:p>
    <w:p w14:paraId="0000023D" w14:textId="73317429" w:rsidR="00C02A62" w:rsidRPr="00226FBB" w:rsidRDefault="000257D8" w:rsidP="00226FBB">
      <w:pPr>
        <w:pBdr>
          <w:top w:val="nil"/>
          <w:left w:val="nil"/>
          <w:bottom w:val="single" w:sz="4" w:space="1" w:color="auto"/>
          <w:right w:val="nil"/>
          <w:between w:val="nil"/>
        </w:pBdr>
        <w:spacing w:before="100" w:after="100"/>
        <w:ind w:firstLine="720"/>
        <w:rPr>
          <w:b/>
          <w:bCs/>
          <w:i/>
          <w:iCs/>
          <w:color w:val="000000"/>
          <w:sz w:val="22"/>
          <w:szCs w:val="22"/>
          <w:u w:val="single"/>
        </w:rPr>
      </w:pPr>
      <w:r w:rsidRPr="000257D8">
        <w:rPr>
          <w:b/>
          <w:bCs/>
          <w:i/>
          <w:iCs/>
          <w:color w:val="000000"/>
          <w:sz w:val="22"/>
          <w:szCs w:val="22"/>
          <w:u w:val="single"/>
        </w:rPr>
        <w:t xml:space="preserve">NOTE: School Food Service supplies MUST be coded to object code 453. </w:t>
      </w:r>
    </w:p>
    <w:p w14:paraId="0000023E"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454 Inventory Loss (FC1-A Line #139)</w:t>
      </w:r>
    </w:p>
    <w:p w14:paraId="0000023F" w14:textId="77777777" w:rsidR="00C02A62" w:rsidRPr="000257D8" w:rsidRDefault="000257D8">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amounts that are incurred on damaged items for which no refund or reimbursement is received (Spoilage-USDA Commodities). </w:t>
      </w:r>
    </w:p>
    <w:p w14:paraId="00000241" w14:textId="1C15EAAA" w:rsidR="00C02A62" w:rsidRPr="00226FBB" w:rsidRDefault="000257D8" w:rsidP="1D7D6EFD">
      <w:pPr>
        <w:numPr>
          <w:ilvl w:val="0"/>
          <w:numId w:val="23"/>
        </w:numPr>
        <w:spacing w:before="100" w:after="100"/>
        <w:rPr>
          <w:color w:val="0070C0"/>
          <w:sz w:val="22"/>
          <w:szCs w:val="22"/>
          <w:lang w:val="en-US"/>
        </w:rPr>
      </w:pPr>
      <w:r w:rsidRPr="1D7D6EFD">
        <w:rPr>
          <w:color w:val="0070C0"/>
          <w:sz w:val="22"/>
          <w:szCs w:val="22"/>
          <w:lang w:val="en-US"/>
        </w:rPr>
        <w:t xml:space="preserve">Value of food, commodities, or supplies deemed unfit for use and which no refund, reimbursement, or invoice adjustment is made. </w:t>
      </w:r>
    </w:p>
    <w:p w14:paraId="00000242" w14:textId="77777777" w:rsidR="00C02A62" w:rsidRPr="000257D8" w:rsidRDefault="000257D8" w:rsidP="00DF15A0">
      <w:pPr>
        <w:pBdr>
          <w:bottom w:val="single" w:sz="4" w:space="1" w:color="auto"/>
        </w:pBdr>
        <w:spacing w:before="100" w:after="100"/>
        <w:rPr>
          <w:color w:val="000000"/>
          <w:sz w:val="22"/>
          <w:szCs w:val="22"/>
        </w:rPr>
      </w:pPr>
      <w:r w:rsidRPr="000257D8">
        <w:rPr>
          <w:b/>
          <w:bCs/>
          <w:color w:val="000000"/>
          <w:sz w:val="22"/>
          <w:szCs w:val="22"/>
        </w:rPr>
        <w:t>455 Meal Sales Discount (FC1-A Line #140)</w:t>
      </w:r>
    </w:p>
    <w:p w14:paraId="00000243" w14:textId="77777777" w:rsidR="00C02A62" w:rsidRPr="000257D8" w:rsidRDefault="000257D8" w:rsidP="1D7D6EFD">
      <w:pPr>
        <w:spacing w:before="100" w:after="100"/>
        <w:ind w:firstLine="720"/>
        <w:rPr>
          <w:i/>
          <w:iCs/>
          <w:color w:val="000000"/>
          <w:sz w:val="22"/>
          <w:szCs w:val="22"/>
          <w:lang w:val="en-US"/>
        </w:rPr>
      </w:pPr>
      <w:r w:rsidRPr="1D7D6EFD">
        <w:rPr>
          <w:i/>
          <w:iCs/>
          <w:color w:val="000000" w:themeColor="text1"/>
          <w:sz w:val="22"/>
          <w:szCs w:val="22"/>
          <w:lang w:val="en-US"/>
        </w:rPr>
        <w:t xml:space="preserve">Include the discounted portion of sales for discounted Child Nutrition Program meals. </w:t>
      </w:r>
    </w:p>
    <w:p w14:paraId="00000244" w14:textId="77777777" w:rsidR="00C02A62" w:rsidRPr="000257D8" w:rsidRDefault="000257D8" w:rsidP="1D7D6EFD">
      <w:pPr>
        <w:numPr>
          <w:ilvl w:val="0"/>
          <w:numId w:val="20"/>
        </w:numPr>
        <w:spacing w:before="100" w:after="100"/>
        <w:rPr>
          <w:color w:val="0070C0"/>
          <w:sz w:val="22"/>
          <w:szCs w:val="22"/>
          <w:lang w:val="en-US"/>
        </w:rPr>
      </w:pPr>
      <w:r w:rsidRPr="1D7D6EFD">
        <w:rPr>
          <w:color w:val="0070C0"/>
          <w:sz w:val="22"/>
          <w:szCs w:val="22"/>
          <w:lang w:val="en-US"/>
        </w:rPr>
        <w:t>Total amount of discount on meals purchased by customers at less than single-meal established price.</w:t>
      </w:r>
    </w:p>
    <w:p w14:paraId="00000245"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459 Other Food Purchases (FC1-A Line #141)</w:t>
      </w:r>
    </w:p>
    <w:p w14:paraId="00000247" w14:textId="000459FF" w:rsidR="00C02A62" w:rsidRPr="00226FBB" w:rsidRDefault="000257D8" w:rsidP="1D7D6EFD">
      <w:pPr>
        <w:pBdr>
          <w:top w:val="nil"/>
          <w:left w:val="nil"/>
          <w:bottom w:val="nil"/>
          <w:right w:val="nil"/>
          <w:between w:val="nil"/>
        </w:pBdr>
        <w:spacing w:before="100" w:after="100"/>
        <w:ind w:left="720"/>
        <w:rPr>
          <w:i/>
          <w:iCs/>
          <w:sz w:val="22"/>
          <w:szCs w:val="22"/>
          <w:lang w:val="en-US"/>
        </w:rPr>
      </w:pPr>
      <w:r w:rsidRPr="1D7D6EFD">
        <w:rPr>
          <w:i/>
          <w:iCs/>
          <w:color w:val="000000" w:themeColor="text1"/>
          <w:sz w:val="22"/>
          <w:szCs w:val="22"/>
          <w:lang w:val="en-US"/>
        </w:rPr>
        <w:t>Include amounts expended for other food purchases not classified above. Expenditures for local school board meetings should be charged here.</w:t>
      </w:r>
    </w:p>
    <w:p w14:paraId="00000248"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461 Furniture and Equipment - Inventoried (FC1-A Line #142)</w:t>
      </w:r>
    </w:p>
    <w:p w14:paraId="0000024A" w14:textId="5CF06557" w:rsidR="00C02A62" w:rsidRPr="000257D8" w:rsidRDefault="000257D8" w:rsidP="1D7D6EFD">
      <w:pPr>
        <w:pBdr>
          <w:top w:val="nil"/>
          <w:left w:val="nil"/>
          <w:bottom w:val="nil"/>
          <w:right w:val="nil"/>
          <w:between w:val="nil"/>
        </w:pBdr>
        <w:spacing w:before="100" w:after="100"/>
        <w:ind w:left="720"/>
        <w:rPr>
          <w:i/>
          <w:iCs/>
          <w:sz w:val="22"/>
          <w:szCs w:val="22"/>
          <w:u w:val="single"/>
          <w:lang w:val="en-US"/>
        </w:rPr>
      </w:pPr>
      <w:r w:rsidRPr="1D7D6EFD">
        <w:rPr>
          <w:i/>
          <w:iCs/>
          <w:color w:val="000000" w:themeColor="text1"/>
          <w:sz w:val="22"/>
          <w:szCs w:val="22"/>
          <w:lang w:val="en-US"/>
        </w:rPr>
        <w:t xml:space="preserve">Include expenditures for the initial, additional and replacement costs of equipment for both instructional and support areas whose small unit cost and/or lease/purchase arrangement makes it inadvisable to capitalize the item. </w:t>
      </w:r>
      <w:r w:rsidRPr="1D7D6EFD">
        <w:rPr>
          <w:i/>
          <w:iCs/>
          <w:color w:val="000000" w:themeColor="text1"/>
          <w:sz w:val="22"/>
          <w:szCs w:val="22"/>
          <w:u w:val="single"/>
          <w:lang w:val="en-US"/>
        </w:rPr>
        <w:t>Use this code only if you will inventory the items purchased. If not inventorying the item, use 411 – Supplies and Materials instead.</w:t>
      </w:r>
    </w:p>
    <w:p w14:paraId="0000024C" w14:textId="455791BF" w:rsidR="00C02A62" w:rsidRPr="00226FBB" w:rsidRDefault="000257D8" w:rsidP="1D7D6EFD">
      <w:pPr>
        <w:numPr>
          <w:ilvl w:val="0"/>
          <w:numId w:val="14"/>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Non-capitalized equipment that is inventory such as prep tables, scales, serving utensils, cafeteria tables</w:t>
      </w:r>
    </w:p>
    <w:p w14:paraId="0000024D"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462 Computer Equipment - Inventoried (FC1-A Line #143)</w:t>
      </w:r>
    </w:p>
    <w:p w14:paraId="0000024F" w14:textId="36A9BF7B" w:rsidR="00C02A62" w:rsidRPr="00226FBB" w:rsidRDefault="000257D8" w:rsidP="1D7D6EFD">
      <w:pPr>
        <w:pBdr>
          <w:top w:val="nil"/>
          <w:left w:val="nil"/>
          <w:bottom w:val="nil"/>
          <w:right w:val="nil"/>
          <w:between w:val="nil"/>
        </w:pBdr>
        <w:spacing w:before="100" w:after="100"/>
        <w:ind w:left="720"/>
        <w:rPr>
          <w:color w:val="000000"/>
          <w:sz w:val="22"/>
          <w:szCs w:val="22"/>
          <w:u w:val="single"/>
          <w:lang w:val="en-US"/>
        </w:rPr>
      </w:pPr>
      <w:r w:rsidRPr="1D7D6EFD">
        <w:rPr>
          <w:i/>
          <w:iCs/>
          <w:color w:val="000000" w:themeColor="text1"/>
          <w:sz w:val="22"/>
          <w:szCs w:val="22"/>
          <w:lang w:val="en-US"/>
        </w:rPr>
        <w:t xml:space="preserve">Include expenditures for computer hardware whose small unit cost and/or lease/purchase arrangement makes it inadvisable to capitalize the item. </w:t>
      </w:r>
      <w:r w:rsidRPr="1D7D6EFD">
        <w:rPr>
          <w:i/>
          <w:iCs/>
          <w:color w:val="000000" w:themeColor="text1"/>
          <w:sz w:val="22"/>
          <w:szCs w:val="22"/>
          <w:u w:val="single"/>
          <w:lang w:val="en-US"/>
        </w:rPr>
        <w:t>Use this code only if you will inventory the items purchased. If not inventorying the item, use 411 – Supplies and Materials instead.</w:t>
      </w:r>
      <w:r w:rsidRPr="1D7D6EFD">
        <w:rPr>
          <w:color w:val="000000" w:themeColor="text1"/>
          <w:sz w:val="22"/>
          <w:szCs w:val="22"/>
          <w:u w:val="single"/>
          <w:lang w:val="en-US"/>
        </w:rPr>
        <w:t xml:space="preserve"> </w:t>
      </w:r>
    </w:p>
    <w:p w14:paraId="00000251" w14:textId="63B43DAD" w:rsidR="00C02A62" w:rsidRPr="00A94E1E" w:rsidRDefault="000257D8" w:rsidP="1D7D6EFD">
      <w:pPr>
        <w:numPr>
          <w:ilvl w:val="0"/>
          <w:numId w:val="37"/>
        </w:numPr>
        <w:pBdr>
          <w:top w:val="nil"/>
          <w:left w:val="nil"/>
          <w:bottom w:val="nil"/>
          <w:right w:val="nil"/>
          <w:between w:val="nil"/>
        </w:pBdr>
        <w:spacing w:before="100" w:after="100"/>
        <w:rPr>
          <w:color w:val="0070C0"/>
          <w:sz w:val="22"/>
          <w:szCs w:val="22"/>
          <w:lang w:val="en-US"/>
        </w:rPr>
      </w:pPr>
      <w:r w:rsidRPr="1D7D6EFD">
        <w:rPr>
          <w:color w:val="0070C0"/>
          <w:sz w:val="22"/>
          <w:szCs w:val="22"/>
          <w:lang w:val="en-US"/>
        </w:rPr>
        <w:t>Non-capitalized equipment that is inventory such as printers, keypads, monitors</w:t>
      </w:r>
    </w:p>
    <w:p w14:paraId="00000252" w14:textId="77777777" w:rsidR="00C02A62" w:rsidRPr="000257D8" w:rsidRDefault="000257D8" w:rsidP="00226FBB">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471 Sales and Use Tax Expense (FC1-A Line #144)</w:t>
      </w:r>
    </w:p>
    <w:p w14:paraId="00000256" w14:textId="1F831359" w:rsidR="00C02A62" w:rsidRPr="00226FBB" w:rsidRDefault="000257D8" w:rsidP="00226FBB">
      <w:pPr>
        <w:pBdr>
          <w:top w:val="nil"/>
          <w:left w:val="nil"/>
          <w:bottom w:val="nil"/>
          <w:right w:val="nil"/>
          <w:between w:val="nil"/>
        </w:pBdr>
        <w:spacing w:before="100" w:after="100"/>
        <w:ind w:left="720"/>
        <w:rPr>
          <w:i/>
          <w:iCs/>
          <w:color w:val="000000"/>
          <w:sz w:val="22"/>
          <w:szCs w:val="22"/>
        </w:rPr>
      </w:pPr>
      <w:r w:rsidRPr="000257D8">
        <w:rPr>
          <w:i/>
          <w:iCs/>
          <w:color w:val="000000"/>
          <w:sz w:val="22"/>
          <w:szCs w:val="22"/>
        </w:rPr>
        <w:t xml:space="preserve">Include the amount of sales and use tax expense if not included with the primary expenditure/object code. </w:t>
      </w:r>
    </w:p>
    <w:p w14:paraId="00000257" w14:textId="77777777" w:rsidR="00C02A62" w:rsidRPr="000257D8" w:rsidRDefault="000257D8" w:rsidP="00DF15A0">
      <w:pPr>
        <w:pBdr>
          <w:bottom w:val="single" w:sz="4" w:space="1" w:color="auto"/>
        </w:pBdr>
        <w:spacing w:before="100" w:after="100"/>
        <w:rPr>
          <w:color w:val="000000"/>
          <w:sz w:val="22"/>
          <w:szCs w:val="22"/>
        </w:rPr>
      </w:pPr>
      <w:r w:rsidRPr="000257D8">
        <w:rPr>
          <w:b/>
          <w:bCs/>
          <w:color w:val="000000"/>
          <w:sz w:val="22"/>
          <w:szCs w:val="22"/>
        </w:rPr>
        <w:t>472 Sales and Use Tax Refund (Contra-expenditure) (FC1-A Line #151)</w:t>
      </w:r>
    </w:p>
    <w:p w14:paraId="00000259" w14:textId="05B682B1" w:rsidR="00C02A62" w:rsidRPr="00226FBB" w:rsidRDefault="000257D8" w:rsidP="00DF15A0">
      <w:pPr>
        <w:spacing w:before="100" w:after="100"/>
        <w:ind w:firstLine="720"/>
        <w:rPr>
          <w:b/>
          <w:bCs/>
          <w:color w:val="000000"/>
          <w:sz w:val="22"/>
          <w:szCs w:val="22"/>
          <w:u w:val="single"/>
        </w:rPr>
      </w:pPr>
      <w:r w:rsidRPr="000257D8">
        <w:rPr>
          <w:i/>
          <w:iCs/>
          <w:color w:val="000000"/>
          <w:sz w:val="22"/>
          <w:szCs w:val="22"/>
        </w:rPr>
        <w:t>Include the amount of sales and use tax refunds received from the NC Depar</w:t>
      </w:r>
      <w:r w:rsidRPr="000257D8">
        <w:rPr>
          <w:i/>
          <w:iCs/>
          <w:sz w:val="22"/>
          <w:szCs w:val="22"/>
        </w:rPr>
        <w:t>t</w:t>
      </w:r>
      <w:r w:rsidRPr="000257D8">
        <w:rPr>
          <w:i/>
          <w:iCs/>
          <w:color w:val="000000"/>
          <w:sz w:val="22"/>
          <w:szCs w:val="22"/>
        </w:rPr>
        <w:t xml:space="preserve"> of Revenue. </w:t>
      </w:r>
    </w:p>
    <w:p w14:paraId="0000025A" w14:textId="77777777" w:rsidR="00C02A62" w:rsidRPr="000257D8" w:rsidRDefault="000257D8" w:rsidP="00DF15A0">
      <w:pPr>
        <w:pBdr>
          <w:bottom w:val="single" w:sz="4" w:space="1" w:color="auto"/>
        </w:pBdr>
        <w:spacing w:before="100" w:after="100"/>
        <w:rPr>
          <w:color w:val="000000"/>
          <w:sz w:val="22"/>
          <w:szCs w:val="22"/>
        </w:rPr>
      </w:pPr>
      <w:r w:rsidRPr="000257D8">
        <w:rPr>
          <w:b/>
          <w:bCs/>
          <w:color w:val="000000"/>
          <w:sz w:val="22"/>
          <w:szCs w:val="22"/>
        </w:rPr>
        <w:t>541 Purchase of Furniture and Equipment - Capitalized (FC1-A Line #145)</w:t>
      </w:r>
    </w:p>
    <w:p w14:paraId="0000025C" w14:textId="487D34B5" w:rsidR="00C02A62" w:rsidRPr="007040FC"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Include expenditures for the initial, additional, and replacement items of capitalized equipment such as</w:t>
      </w:r>
      <w:r w:rsidR="007040FC" w:rsidRPr="1D7D6EFD">
        <w:rPr>
          <w:i/>
          <w:iCs/>
          <w:color w:val="000000" w:themeColor="text1"/>
          <w:sz w:val="22"/>
          <w:szCs w:val="22"/>
          <w:lang w:val="en-US"/>
        </w:rPr>
        <w:t xml:space="preserve"> </w:t>
      </w:r>
      <w:r w:rsidRPr="1D7D6EFD">
        <w:rPr>
          <w:i/>
          <w:iCs/>
          <w:color w:val="000000" w:themeColor="text1"/>
          <w:sz w:val="22"/>
          <w:szCs w:val="22"/>
          <w:lang w:val="en-US"/>
        </w:rPr>
        <w:t xml:space="preserve">furniture and machinery; including lease/purchase, for both instructional and support areas. </w:t>
      </w:r>
    </w:p>
    <w:p w14:paraId="0000025D" w14:textId="77777777" w:rsidR="00C02A62" w:rsidRPr="000257D8" w:rsidRDefault="000257D8" w:rsidP="00226FBB">
      <w:pPr>
        <w:pBdr>
          <w:bottom w:val="single" w:sz="4" w:space="1" w:color="auto"/>
        </w:pBdr>
        <w:rPr>
          <w:b/>
          <w:bCs/>
          <w:sz w:val="22"/>
          <w:szCs w:val="22"/>
        </w:rPr>
      </w:pPr>
      <w:r w:rsidRPr="000257D8">
        <w:rPr>
          <w:b/>
          <w:bCs/>
          <w:sz w:val="22"/>
          <w:szCs w:val="22"/>
        </w:rPr>
        <w:t>542 Purchase of Computer Hardware - Capitalized (FC1-A Line #146)</w:t>
      </w:r>
    </w:p>
    <w:p w14:paraId="0000025E" w14:textId="77777777" w:rsidR="00C02A62" w:rsidRPr="000257D8"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expenditures for the initial, additional, and replacement items of capitalized computer hardware such as microcomputers, printers, file servers, other equipment required for infrastructure/connectivity, etc.; including lease/purchases. </w:t>
      </w:r>
    </w:p>
    <w:p w14:paraId="00000260" w14:textId="77777777" w:rsidR="00C02A62" w:rsidRPr="000257D8" w:rsidRDefault="000257D8" w:rsidP="00DF15A0">
      <w:pPr>
        <w:pBdr>
          <w:bottom w:val="single" w:sz="4" w:space="1" w:color="auto"/>
        </w:pBdr>
        <w:spacing w:before="100" w:after="100"/>
        <w:rPr>
          <w:color w:val="000000"/>
          <w:sz w:val="22"/>
          <w:szCs w:val="22"/>
        </w:rPr>
      </w:pPr>
      <w:r w:rsidRPr="000257D8">
        <w:rPr>
          <w:b/>
          <w:bCs/>
          <w:color w:val="000000"/>
          <w:sz w:val="22"/>
          <w:szCs w:val="22"/>
        </w:rPr>
        <w:t>551 Purchase of Vehicles (FC1-A Line #147)</w:t>
      </w:r>
    </w:p>
    <w:p w14:paraId="00000262" w14:textId="359FE529" w:rsidR="00C02A62" w:rsidRPr="007040FC" w:rsidRDefault="000257D8" w:rsidP="00DF15A0">
      <w:pPr>
        <w:spacing w:before="100" w:after="100"/>
        <w:ind w:firstLine="720"/>
        <w:rPr>
          <w:i/>
          <w:iCs/>
          <w:color w:val="000000"/>
          <w:sz w:val="22"/>
          <w:szCs w:val="22"/>
        </w:rPr>
      </w:pPr>
      <w:r w:rsidRPr="000257D8">
        <w:rPr>
          <w:i/>
          <w:iCs/>
          <w:color w:val="000000"/>
          <w:sz w:val="22"/>
          <w:szCs w:val="22"/>
        </w:rPr>
        <w:t xml:space="preserve">Include expenditures for the purchase of cars, trucks, and buses, including lease/purchases. </w:t>
      </w:r>
    </w:p>
    <w:p w14:paraId="00000263" w14:textId="77777777" w:rsidR="00C02A62" w:rsidRPr="000257D8" w:rsidRDefault="000257D8" w:rsidP="00DF15A0">
      <w:pPr>
        <w:spacing w:before="100" w:after="100"/>
        <w:rPr>
          <w:color w:val="000000"/>
          <w:sz w:val="22"/>
          <w:szCs w:val="22"/>
        </w:rPr>
      </w:pPr>
      <w:r w:rsidRPr="000257D8">
        <w:rPr>
          <w:b/>
          <w:bCs/>
          <w:color w:val="000000"/>
          <w:sz w:val="22"/>
          <w:szCs w:val="22"/>
        </w:rPr>
        <w:t>552 License and Title Fees (FC1-A Line #148)</w:t>
      </w:r>
    </w:p>
    <w:p w14:paraId="00000265" w14:textId="53779F2D" w:rsidR="00C02A62" w:rsidRPr="007040FC" w:rsidRDefault="000257D8" w:rsidP="1D7D6EFD">
      <w:pPr>
        <w:pBdr>
          <w:top w:val="nil"/>
          <w:left w:val="nil"/>
          <w:bottom w:val="nil"/>
          <w:right w:val="nil"/>
          <w:between w:val="nil"/>
        </w:pBdr>
        <w:spacing w:before="100" w:after="100"/>
        <w:ind w:left="720"/>
        <w:rPr>
          <w:i/>
          <w:iCs/>
          <w:color w:val="000000"/>
          <w:sz w:val="22"/>
          <w:szCs w:val="22"/>
          <w:lang w:val="en-US"/>
        </w:rPr>
      </w:pPr>
      <w:r w:rsidRPr="1D7D6EFD">
        <w:rPr>
          <w:i/>
          <w:iCs/>
          <w:color w:val="000000" w:themeColor="text1"/>
          <w:sz w:val="22"/>
          <w:szCs w:val="22"/>
          <w:lang w:val="en-US"/>
        </w:rPr>
        <w:t xml:space="preserve">Include amounts expended for the State Department of Motor Vehicles license fees, title fees, and safety inspection fees. </w:t>
      </w:r>
    </w:p>
    <w:p w14:paraId="00000266" w14:textId="77777777" w:rsidR="00C02A62" w:rsidRPr="000257D8" w:rsidRDefault="000257D8" w:rsidP="007040FC">
      <w:pPr>
        <w:pBdr>
          <w:top w:val="nil"/>
          <w:left w:val="nil"/>
          <w:bottom w:val="single" w:sz="4" w:space="1" w:color="auto"/>
          <w:right w:val="nil"/>
          <w:between w:val="nil"/>
        </w:pBdr>
        <w:spacing w:before="100" w:after="100"/>
        <w:rPr>
          <w:color w:val="000000"/>
          <w:sz w:val="22"/>
          <w:szCs w:val="22"/>
        </w:rPr>
      </w:pPr>
      <w:r w:rsidRPr="000257D8">
        <w:rPr>
          <w:b/>
          <w:bCs/>
          <w:color w:val="000000"/>
          <w:sz w:val="22"/>
          <w:szCs w:val="22"/>
        </w:rPr>
        <w:t>571 Depreciation (FC1-A Line #149)</w:t>
      </w:r>
    </w:p>
    <w:p w14:paraId="00000267" w14:textId="77777777" w:rsidR="00C02A62" w:rsidRPr="000257D8" w:rsidRDefault="000257D8">
      <w:pPr>
        <w:pBdr>
          <w:top w:val="nil"/>
          <w:left w:val="nil"/>
          <w:bottom w:val="nil"/>
          <w:right w:val="nil"/>
          <w:between w:val="nil"/>
        </w:pBdr>
        <w:spacing w:before="100" w:after="100"/>
        <w:ind w:left="720"/>
        <w:rPr>
          <w:color w:val="000000"/>
          <w:sz w:val="22"/>
          <w:szCs w:val="22"/>
        </w:rPr>
      </w:pPr>
      <w:r w:rsidRPr="000257D8">
        <w:rPr>
          <w:color w:val="000000"/>
          <w:sz w:val="22"/>
          <w:szCs w:val="22"/>
        </w:rPr>
        <w:t>Include amounts of depreciation expense claimed on fixed assets owned by the local school administrative unit.</w:t>
      </w:r>
    </w:p>
    <w:p w14:paraId="00000268" w14:textId="77777777" w:rsidR="00C02A62" w:rsidRPr="000257D8" w:rsidRDefault="000257D8">
      <w:pPr>
        <w:numPr>
          <w:ilvl w:val="0"/>
          <w:numId w:val="9"/>
        </w:numPr>
        <w:spacing w:before="100"/>
        <w:rPr>
          <w:color w:val="0070C0"/>
          <w:sz w:val="22"/>
          <w:szCs w:val="22"/>
        </w:rPr>
      </w:pPr>
      <w:r w:rsidRPr="000257D8">
        <w:rPr>
          <w:color w:val="0070C0"/>
          <w:sz w:val="22"/>
          <w:szCs w:val="22"/>
        </w:rPr>
        <w:t>Total amount of YTD depreciation expense on fixed assets currently in use and listed in Fixed Assets (5.1720)</w:t>
      </w:r>
    </w:p>
    <w:p w14:paraId="00000269" w14:textId="77777777" w:rsidR="00C02A62" w:rsidRPr="000257D8" w:rsidRDefault="000257D8" w:rsidP="1D7D6EFD">
      <w:pPr>
        <w:numPr>
          <w:ilvl w:val="0"/>
          <w:numId w:val="9"/>
        </w:numPr>
        <w:spacing w:after="100"/>
        <w:rPr>
          <w:color w:val="0070C0"/>
          <w:sz w:val="22"/>
          <w:szCs w:val="22"/>
          <w:lang w:val="en-US"/>
        </w:rPr>
      </w:pPr>
      <w:r w:rsidRPr="1D7D6EFD">
        <w:rPr>
          <w:color w:val="0070C0"/>
          <w:sz w:val="22"/>
          <w:szCs w:val="22"/>
          <w:lang w:val="en-US"/>
        </w:rPr>
        <w:t>. Determine total depreciation expense from all school and central office/warehouse depreciation schedules.</w:t>
      </w:r>
    </w:p>
    <w:p w14:paraId="0000026A" w14:textId="77777777" w:rsidR="00C02A62" w:rsidRPr="000257D8" w:rsidRDefault="00C02A62">
      <w:pPr>
        <w:spacing w:before="100" w:after="100"/>
        <w:ind w:left="720"/>
        <w:rPr>
          <w:b/>
          <w:bCs/>
          <w:i/>
          <w:iCs/>
          <w:color w:val="0070C0"/>
          <w:sz w:val="22"/>
          <w:szCs w:val="22"/>
          <w:highlight w:val="yellow"/>
        </w:rPr>
      </w:pPr>
    </w:p>
    <w:p w14:paraId="0000026B" w14:textId="77777777" w:rsidR="00C02A62" w:rsidRDefault="00C02A62">
      <w:pPr>
        <w:pBdr>
          <w:top w:val="nil"/>
          <w:left w:val="nil"/>
          <w:bottom w:val="nil"/>
          <w:right w:val="nil"/>
          <w:between w:val="nil"/>
        </w:pBdr>
        <w:spacing w:before="100" w:after="100"/>
        <w:ind w:left="720"/>
        <w:rPr>
          <w:color w:val="000000"/>
        </w:rPr>
      </w:pPr>
    </w:p>
    <w:p w14:paraId="0000026C" w14:textId="77777777" w:rsidR="00C02A62" w:rsidRDefault="00C02A62">
      <w:pPr>
        <w:pBdr>
          <w:top w:val="nil"/>
          <w:left w:val="nil"/>
          <w:bottom w:val="nil"/>
          <w:right w:val="nil"/>
          <w:between w:val="nil"/>
        </w:pBdr>
        <w:spacing w:before="100" w:after="100"/>
        <w:ind w:left="720"/>
        <w:rPr>
          <w:color w:val="000000"/>
        </w:rPr>
      </w:pPr>
    </w:p>
    <w:p w14:paraId="0000026D" w14:textId="77777777" w:rsidR="00C02A62" w:rsidRDefault="00C02A62">
      <w:pPr>
        <w:pBdr>
          <w:top w:val="nil"/>
          <w:left w:val="nil"/>
          <w:bottom w:val="nil"/>
          <w:right w:val="nil"/>
          <w:between w:val="nil"/>
        </w:pBdr>
        <w:spacing w:before="100" w:after="100"/>
        <w:rPr>
          <w:b/>
          <w:bCs/>
          <w:color w:val="0070C0"/>
        </w:rPr>
      </w:pPr>
    </w:p>
    <w:p w14:paraId="0000026E" w14:textId="77777777" w:rsidR="00C02A62" w:rsidRDefault="00C02A62">
      <w:pPr>
        <w:pBdr>
          <w:top w:val="nil"/>
          <w:left w:val="nil"/>
          <w:bottom w:val="nil"/>
          <w:right w:val="nil"/>
          <w:between w:val="nil"/>
        </w:pBdr>
        <w:spacing w:before="100" w:after="100"/>
        <w:ind w:left="720"/>
        <w:rPr>
          <w:color w:val="000000"/>
        </w:rPr>
      </w:pPr>
    </w:p>
    <w:p w14:paraId="00000270" w14:textId="6A99CB09" w:rsidR="00C02A62" w:rsidRDefault="00C02A62">
      <w:pPr>
        <w:pBdr>
          <w:top w:val="nil"/>
          <w:left w:val="nil"/>
          <w:bottom w:val="nil"/>
          <w:right w:val="nil"/>
          <w:between w:val="nil"/>
        </w:pBdr>
        <w:spacing w:before="100" w:after="100"/>
        <w:ind w:left="720"/>
        <w:rPr>
          <w:i/>
          <w:iCs/>
          <w:color w:val="7F7F7F"/>
        </w:rPr>
      </w:pPr>
    </w:p>
    <w:p w14:paraId="00000271" w14:textId="77777777" w:rsidR="00C02A62" w:rsidRDefault="00C02A62">
      <w:pPr>
        <w:pBdr>
          <w:top w:val="nil"/>
          <w:left w:val="nil"/>
          <w:bottom w:val="nil"/>
          <w:right w:val="nil"/>
          <w:between w:val="nil"/>
        </w:pBdr>
        <w:spacing w:before="100" w:after="100"/>
        <w:ind w:left="720"/>
        <w:rPr>
          <w:i/>
          <w:iCs/>
          <w:color w:val="7F7F7F"/>
        </w:rPr>
      </w:pPr>
    </w:p>
    <w:p w14:paraId="00000272" w14:textId="77777777" w:rsidR="00C02A62" w:rsidRDefault="00C02A62">
      <w:pPr>
        <w:rPr>
          <w:sz w:val="23"/>
          <w:szCs w:val="23"/>
        </w:rPr>
      </w:pPr>
    </w:p>
    <w:sectPr w:rsidR="00C02A62" w:rsidSect="000257D8">
      <w:footerReference w:type="default" r:id="rId9"/>
      <w:pgSz w:w="12240" w:h="15840"/>
      <w:pgMar w:top="720" w:right="720" w:bottom="360" w:left="720" w:header="720"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F8F7" w14:textId="77777777" w:rsidR="000257D8" w:rsidRDefault="000257D8">
      <w:r>
        <w:separator/>
      </w:r>
    </w:p>
  </w:endnote>
  <w:endnote w:type="continuationSeparator" w:id="0">
    <w:p w14:paraId="3C157AF9" w14:textId="77777777" w:rsidR="000257D8" w:rsidRDefault="00025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7CEA3BC-EA89-4D7C-B070-962F7BAE1823}"/>
  </w:font>
  <w:font w:name="Georgia">
    <w:panose1 w:val="02040502050405020303"/>
    <w:charset w:val="00"/>
    <w:family w:val="roman"/>
    <w:pitch w:val="variable"/>
    <w:sig w:usb0="00000287" w:usb1="00000000" w:usb2="00000000" w:usb3="00000000" w:csb0="0000009F" w:csb1="00000000"/>
    <w:embedItalic r:id="rId2" w:fontKey="{1316D249-2914-4FC5-816D-DEF0E5655B11}"/>
  </w:font>
  <w:font w:name="Cambria">
    <w:panose1 w:val="02040503050406030204"/>
    <w:charset w:val="00"/>
    <w:family w:val="roman"/>
    <w:pitch w:val="variable"/>
    <w:sig w:usb0="E00006FF" w:usb1="420024FF" w:usb2="02000000" w:usb3="00000000" w:csb0="0000019F" w:csb1="00000000"/>
    <w:embedRegular r:id="rId3" w:fontKey="{B240EA09-2859-4CB5-8C83-5F24BABB0609}"/>
  </w:font>
  <w:font w:name="Calibri">
    <w:panose1 w:val="020F0502020204030204"/>
    <w:charset w:val="00"/>
    <w:family w:val="swiss"/>
    <w:pitch w:val="variable"/>
    <w:sig w:usb0="E4002EFF" w:usb1="C000247B" w:usb2="00000009" w:usb3="00000000" w:csb0="000001FF" w:csb1="00000000"/>
    <w:embedRegular r:id="rId4" w:fontKey="{B27C4D07-4351-46C1-9222-E4F7D06544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603996"/>
      <w:docPartObj>
        <w:docPartGallery w:val="Page Numbers (Bottom of Page)"/>
        <w:docPartUnique/>
      </w:docPartObj>
    </w:sdtPr>
    <w:sdtEndPr>
      <w:rPr>
        <w:noProof/>
      </w:rPr>
    </w:sdtEndPr>
    <w:sdtContent>
      <w:p w14:paraId="3B93E2FD" w14:textId="60D630C3" w:rsidR="00CC2A46" w:rsidRDefault="00CC2A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273" w14:textId="5EC60526" w:rsidR="00C02A62" w:rsidRDefault="00C02A6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90C8" w14:textId="77777777" w:rsidR="000257D8" w:rsidRDefault="000257D8">
      <w:r>
        <w:separator/>
      </w:r>
    </w:p>
  </w:footnote>
  <w:footnote w:type="continuationSeparator" w:id="0">
    <w:p w14:paraId="4F80B5A1" w14:textId="77777777" w:rsidR="000257D8" w:rsidRDefault="00025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37"/>
    <w:multiLevelType w:val="multilevel"/>
    <w:tmpl w:val="1CDC87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C01A4F"/>
    <w:multiLevelType w:val="multilevel"/>
    <w:tmpl w:val="D77C41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4F26ABC"/>
    <w:multiLevelType w:val="multilevel"/>
    <w:tmpl w:val="F0A801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63A0719"/>
    <w:multiLevelType w:val="multilevel"/>
    <w:tmpl w:val="E9E8F4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CEC7ABA"/>
    <w:multiLevelType w:val="multilevel"/>
    <w:tmpl w:val="E3EA11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D8A1AFC"/>
    <w:multiLevelType w:val="multilevel"/>
    <w:tmpl w:val="C36E0F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FD344E9"/>
    <w:multiLevelType w:val="multilevel"/>
    <w:tmpl w:val="B7A844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14A0409"/>
    <w:multiLevelType w:val="multilevel"/>
    <w:tmpl w:val="F070C0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36B1597"/>
    <w:multiLevelType w:val="multilevel"/>
    <w:tmpl w:val="EB5256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4F350C1"/>
    <w:multiLevelType w:val="multilevel"/>
    <w:tmpl w:val="92A445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63D4BA1"/>
    <w:multiLevelType w:val="multilevel"/>
    <w:tmpl w:val="EAAC4C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AB37B7D"/>
    <w:multiLevelType w:val="multilevel"/>
    <w:tmpl w:val="603A27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AC5255D"/>
    <w:multiLevelType w:val="multilevel"/>
    <w:tmpl w:val="2A926F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B553760"/>
    <w:multiLevelType w:val="multilevel"/>
    <w:tmpl w:val="2AF096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C5B043D"/>
    <w:multiLevelType w:val="multilevel"/>
    <w:tmpl w:val="6E4CC9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1C603E59"/>
    <w:multiLevelType w:val="multilevel"/>
    <w:tmpl w:val="177C73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D1153BA"/>
    <w:multiLevelType w:val="multilevel"/>
    <w:tmpl w:val="A934C3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22821C74"/>
    <w:multiLevelType w:val="multilevel"/>
    <w:tmpl w:val="AF3E5F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7B45B41"/>
    <w:multiLevelType w:val="multilevel"/>
    <w:tmpl w:val="153637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80F76AF"/>
    <w:multiLevelType w:val="multilevel"/>
    <w:tmpl w:val="C7F475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8CE22F5"/>
    <w:multiLevelType w:val="multilevel"/>
    <w:tmpl w:val="A66E78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8D64A6F"/>
    <w:multiLevelType w:val="multilevel"/>
    <w:tmpl w:val="96DCE4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2B7B544A"/>
    <w:multiLevelType w:val="multilevel"/>
    <w:tmpl w:val="CAA4A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FAC0FB1"/>
    <w:multiLevelType w:val="multilevel"/>
    <w:tmpl w:val="766C7C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1070434"/>
    <w:multiLevelType w:val="multilevel"/>
    <w:tmpl w:val="BE321E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31C80FA3"/>
    <w:multiLevelType w:val="multilevel"/>
    <w:tmpl w:val="314CAB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323C6CEC"/>
    <w:multiLevelType w:val="multilevel"/>
    <w:tmpl w:val="C9D8DC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32594DCE"/>
    <w:multiLevelType w:val="multilevel"/>
    <w:tmpl w:val="310E3A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367D1DA5"/>
    <w:multiLevelType w:val="multilevel"/>
    <w:tmpl w:val="E93A13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37F8529D"/>
    <w:multiLevelType w:val="multilevel"/>
    <w:tmpl w:val="0B446C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3CD169E6"/>
    <w:multiLevelType w:val="multilevel"/>
    <w:tmpl w:val="CCA45A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3D965E82"/>
    <w:multiLevelType w:val="multilevel"/>
    <w:tmpl w:val="DF5A27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3F6E1DC9"/>
    <w:multiLevelType w:val="multilevel"/>
    <w:tmpl w:val="A6F48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3FC702F6"/>
    <w:multiLevelType w:val="multilevel"/>
    <w:tmpl w:val="6BFAE2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3FF4313C"/>
    <w:multiLevelType w:val="multilevel"/>
    <w:tmpl w:val="12EC33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437763B9"/>
    <w:multiLevelType w:val="multilevel"/>
    <w:tmpl w:val="E8C2D6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39C088A"/>
    <w:multiLevelType w:val="multilevel"/>
    <w:tmpl w:val="8FA074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4216E17"/>
    <w:multiLevelType w:val="multilevel"/>
    <w:tmpl w:val="7BA015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75956E1"/>
    <w:multiLevelType w:val="multilevel"/>
    <w:tmpl w:val="93D261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7717C65"/>
    <w:multiLevelType w:val="multilevel"/>
    <w:tmpl w:val="EDA203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91F7BA3"/>
    <w:multiLevelType w:val="multilevel"/>
    <w:tmpl w:val="BA1443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4AA13DA7"/>
    <w:multiLevelType w:val="multilevel"/>
    <w:tmpl w:val="F31AB6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4BF834E1"/>
    <w:multiLevelType w:val="multilevel"/>
    <w:tmpl w:val="AB4C15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50604965"/>
    <w:multiLevelType w:val="multilevel"/>
    <w:tmpl w:val="B8900E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50663224"/>
    <w:multiLevelType w:val="multilevel"/>
    <w:tmpl w:val="B18023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51840EA0"/>
    <w:multiLevelType w:val="multilevel"/>
    <w:tmpl w:val="9A2C2B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57CB46DD"/>
    <w:multiLevelType w:val="multilevel"/>
    <w:tmpl w:val="BC8000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581737C1"/>
    <w:multiLevelType w:val="multilevel"/>
    <w:tmpl w:val="5DE0D3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58322DB7"/>
    <w:multiLevelType w:val="multilevel"/>
    <w:tmpl w:val="176002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5AE966A8"/>
    <w:multiLevelType w:val="multilevel"/>
    <w:tmpl w:val="EED041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C3F2872"/>
    <w:multiLevelType w:val="multilevel"/>
    <w:tmpl w:val="A398A6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15:restartNumberingAfterBreak="0">
    <w:nsid w:val="5E4B22BA"/>
    <w:multiLevelType w:val="multilevel"/>
    <w:tmpl w:val="FC62F6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5E5F3200"/>
    <w:multiLevelType w:val="multilevel"/>
    <w:tmpl w:val="C4E05D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F395183"/>
    <w:multiLevelType w:val="multilevel"/>
    <w:tmpl w:val="C750D9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608524EB"/>
    <w:multiLevelType w:val="multilevel"/>
    <w:tmpl w:val="F5D826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62B20946"/>
    <w:multiLevelType w:val="multilevel"/>
    <w:tmpl w:val="014407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15:restartNumberingAfterBreak="0">
    <w:nsid w:val="64A54E20"/>
    <w:multiLevelType w:val="multilevel"/>
    <w:tmpl w:val="D4AC43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655248E1"/>
    <w:multiLevelType w:val="multilevel"/>
    <w:tmpl w:val="6DA48D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664C34E8"/>
    <w:multiLevelType w:val="multilevel"/>
    <w:tmpl w:val="ABB242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15:restartNumberingAfterBreak="0">
    <w:nsid w:val="6898640A"/>
    <w:multiLevelType w:val="multilevel"/>
    <w:tmpl w:val="53C2A5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6C7509A4"/>
    <w:multiLevelType w:val="multilevel"/>
    <w:tmpl w:val="2510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15:restartNumberingAfterBreak="0">
    <w:nsid w:val="743159DC"/>
    <w:multiLevelType w:val="multilevel"/>
    <w:tmpl w:val="4D8695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15:restartNumberingAfterBreak="0">
    <w:nsid w:val="74A70804"/>
    <w:multiLevelType w:val="multilevel"/>
    <w:tmpl w:val="6B6ED5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15:restartNumberingAfterBreak="0">
    <w:nsid w:val="754104A0"/>
    <w:multiLevelType w:val="multilevel"/>
    <w:tmpl w:val="24A66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 w15:restartNumberingAfterBreak="0">
    <w:nsid w:val="758C5682"/>
    <w:multiLevelType w:val="multilevel"/>
    <w:tmpl w:val="ECFAF0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76F6170B"/>
    <w:multiLevelType w:val="multilevel"/>
    <w:tmpl w:val="8E6093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7A75267F"/>
    <w:multiLevelType w:val="multilevel"/>
    <w:tmpl w:val="0E6EEE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15:restartNumberingAfterBreak="0">
    <w:nsid w:val="7C6D35A0"/>
    <w:multiLevelType w:val="multilevel"/>
    <w:tmpl w:val="14A419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 w15:restartNumberingAfterBreak="0">
    <w:nsid w:val="7D2F35F0"/>
    <w:multiLevelType w:val="multilevel"/>
    <w:tmpl w:val="0A162E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15:restartNumberingAfterBreak="0">
    <w:nsid w:val="7DCD01FA"/>
    <w:multiLevelType w:val="multilevel"/>
    <w:tmpl w:val="1B0E5A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7E6B35C5"/>
    <w:multiLevelType w:val="multilevel"/>
    <w:tmpl w:val="1DB4E2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15:restartNumberingAfterBreak="0">
    <w:nsid w:val="7E920E16"/>
    <w:multiLevelType w:val="multilevel"/>
    <w:tmpl w:val="19A2B1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 w15:restartNumberingAfterBreak="0">
    <w:nsid w:val="7EA25D28"/>
    <w:multiLevelType w:val="multilevel"/>
    <w:tmpl w:val="04FCA2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98912467">
    <w:abstractNumId w:val="10"/>
  </w:num>
  <w:num w:numId="2" w16cid:durableId="1142120652">
    <w:abstractNumId w:val="25"/>
  </w:num>
  <w:num w:numId="3" w16cid:durableId="722219674">
    <w:abstractNumId w:val="23"/>
  </w:num>
  <w:num w:numId="4" w16cid:durableId="1144852575">
    <w:abstractNumId w:val="22"/>
  </w:num>
  <w:num w:numId="5" w16cid:durableId="1073041380">
    <w:abstractNumId w:val="5"/>
  </w:num>
  <w:num w:numId="6" w16cid:durableId="106967739">
    <w:abstractNumId w:val="59"/>
  </w:num>
  <w:num w:numId="7" w16cid:durableId="1890995403">
    <w:abstractNumId w:val="53"/>
  </w:num>
  <w:num w:numId="8" w16cid:durableId="1301225415">
    <w:abstractNumId w:val="49"/>
  </w:num>
  <w:num w:numId="9" w16cid:durableId="1745032605">
    <w:abstractNumId w:val="50"/>
  </w:num>
  <w:num w:numId="10" w16cid:durableId="600726917">
    <w:abstractNumId w:val="46"/>
  </w:num>
  <w:num w:numId="11" w16cid:durableId="1092311757">
    <w:abstractNumId w:val="7"/>
  </w:num>
  <w:num w:numId="12" w16cid:durableId="1471435334">
    <w:abstractNumId w:val="61"/>
  </w:num>
  <w:num w:numId="13" w16cid:durableId="559822972">
    <w:abstractNumId w:val="39"/>
  </w:num>
  <w:num w:numId="14" w16cid:durableId="2101876508">
    <w:abstractNumId w:val="3"/>
  </w:num>
  <w:num w:numId="15" w16cid:durableId="534198871">
    <w:abstractNumId w:val="21"/>
  </w:num>
  <w:num w:numId="16" w16cid:durableId="516961870">
    <w:abstractNumId w:val="58"/>
  </w:num>
  <w:num w:numId="17" w16cid:durableId="194850079">
    <w:abstractNumId w:val="6"/>
  </w:num>
  <w:num w:numId="18" w16cid:durableId="1563101191">
    <w:abstractNumId w:val="65"/>
  </w:num>
  <w:num w:numId="19" w16cid:durableId="1808938576">
    <w:abstractNumId w:val="29"/>
  </w:num>
  <w:num w:numId="20" w16cid:durableId="1001390193">
    <w:abstractNumId w:val="30"/>
  </w:num>
  <w:num w:numId="21" w16cid:durableId="1085035806">
    <w:abstractNumId w:val="37"/>
  </w:num>
  <w:num w:numId="22" w16cid:durableId="707068852">
    <w:abstractNumId w:val="8"/>
  </w:num>
  <w:num w:numId="23" w16cid:durableId="1272937216">
    <w:abstractNumId w:val="48"/>
  </w:num>
  <w:num w:numId="24" w16cid:durableId="1149321953">
    <w:abstractNumId w:val="24"/>
  </w:num>
  <w:num w:numId="25" w16cid:durableId="352996634">
    <w:abstractNumId w:val="34"/>
  </w:num>
  <w:num w:numId="26" w16cid:durableId="2021737805">
    <w:abstractNumId w:val="43"/>
  </w:num>
  <w:num w:numId="27" w16cid:durableId="653149084">
    <w:abstractNumId w:val="19"/>
  </w:num>
  <w:num w:numId="28" w16cid:durableId="1610896845">
    <w:abstractNumId w:val="47"/>
  </w:num>
  <w:num w:numId="29" w16cid:durableId="933826417">
    <w:abstractNumId w:val="16"/>
  </w:num>
  <w:num w:numId="30" w16cid:durableId="211313596">
    <w:abstractNumId w:val="54"/>
  </w:num>
  <w:num w:numId="31" w16cid:durableId="236523895">
    <w:abstractNumId w:val="13"/>
  </w:num>
  <w:num w:numId="32" w16cid:durableId="973023996">
    <w:abstractNumId w:val="66"/>
  </w:num>
  <w:num w:numId="33" w16cid:durableId="1573079394">
    <w:abstractNumId w:val="55"/>
  </w:num>
  <w:num w:numId="34" w16cid:durableId="157354568">
    <w:abstractNumId w:val="15"/>
  </w:num>
  <w:num w:numId="35" w16cid:durableId="1683974852">
    <w:abstractNumId w:val="33"/>
  </w:num>
  <w:num w:numId="36" w16cid:durableId="1368872931">
    <w:abstractNumId w:val="67"/>
  </w:num>
  <w:num w:numId="37" w16cid:durableId="1286160286">
    <w:abstractNumId w:val="70"/>
  </w:num>
  <w:num w:numId="38" w16cid:durableId="1676226406">
    <w:abstractNumId w:val="14"/>
  </w:num>
  <w:num w:numId="39" w16cid:durableId="1786847737">
    <w:abstractNumId w:val="17"/>
  </w:num>
  <w:num w:numId="40" w16cid:durableId="1749842898">
    <w:abstractNumId w:val="62"/>
  </w:num>
  <w:num w:numId="41" w16cid:durableId="1908879911">
    <w:abstractNumId w:val="27"/>
  </w:num>
  <w:num w:numId="42" w16cid:durableId="1572615287">
    <w:abstractNumId w:val="11"/>
  </w:num>
  <w:num w:numId="43" w16cid:durableId="1364019856">
    <w:abstractNumId w:val="20"/>
  </w:num>
  <w:num w:numId="44" w16cid:durableId="1786119636">
    <w:abstractNumId w:val="51"/>
  </w:num>
  <w:num w:numId="45" w16cid:durableId="440491421">
    <w:abstractNumId w:val="60"/>
  </w:num>
  <w:num w:numId="46" w16cid:durableId="31540832">
    <w:abstractNumId w:val="40"/>
  </w:num>
  <w:num w:numId="47" w16cid:durableId="1661739361">
    <w:abstractNumId w:val="68"/>
  </w:num>
  <w:num w:numId="48" w16cid:durableId="336612438">
    <w:abstractNumId w:val="69"/>
  </w:num>
  <w:num w:numId="49" w16cid:durableId="2119837385">
    <w:abstractNumId w:val="57"/>
  </w:num>
  <w:num w:numId="50" w16cid:durableId="1981962650">
    <w:abstractNumId w:val="52"/>
  </w:num>
  <w:num w:numId="51" w16cid:durableId="100759112">
    <w:abstractNumId w:val="0"/>
  </w:num>
  <w:num w:numId="52" w16cid:durableId="500586106">
    <w:abstractNumId w:val="63"/>
  </w:num>
  <w:num w:numId="53" w16cid:durableId="799299707">
    <w:abstractNumId w:val="72"/>
  </w:num>
  <w:num w:numId="54" w16cid:durableId="307587246">
    <w:abstractNumId w:val="56"/>
  </w:num>
  <w:num w:numId="55" w16cid:durableId="243759740">
    <w:abstractNumId w:val="12"/>
  </w:num>
  <w:num w:numId="56" w16cid:durableId="699286227">
    <w:abstractNumId w:val="35"/>
  </w:num>
  <w:num w:numId="57" w16cid:durableId="740952502">
    <w:abstractNumId w:val="41"/>
  </w:num>
  <w:num w:numId="58" w16cid:durableId="1877157642">
    <w:abstractNumId w:val="64"/>
  </w:num>
  <w:num w:numId="59" w16cid:durableId="1879731539">
    <w:abstractNumId w:val="28"/>
  </w:num>
  <w:num w:numId="60" w16cid:durableId="38746469">
    <w:abstractNumId w:val="1"/>
  </w:num>
  <w:num w:numId="61" w16cid:durableId="1222058569">
    <w:abstractNumId w:val="26"/>
  </w:num>
  <w:num w:numId="62" w16cid:durableId="1735160752">
    <w:abstractNumId w:val="9"/>
  </w:num>
  <w:num w:numId="63" w16cid:durableId="324359341">
    <w:abstractNumId w:val="44"/>
  </w:num>
  <w:num w:numId="64" w16cid:durableId="1184589889">
    <w:abstractNumId w:val="45"/>
  </w:num>
  <w:num w:numId="65" w16cid:durableId="1502969808">
    <w:abstractNumId w:val="18"/>
  </w:num>
  <w:num w:numId="66" w16cid:durableId="1330795215">
    <w:abstractNumId w:val="31"/>
  </w:num>
  <w:num w:numId="67" w16cid:durableId="656226901">
    <w:abstractNumId w:val="42"/>
  </w:num>
  <w:num w:numId="68" w16cid:durableId="103967718">
    <w:abstractNumId w:val="4"/>
  </w:num>
  <w:num w:numId="69" w16cid:durableId="1957367145">
    <w:abstractNumId w:val="38"/>
  </w:num>
  <w:num w:numId="70" w16cid:durableId="673461134">
    <w:abstractNumId w:val="36"/>
  </w:num>
  <w:num w:numId="71" w16cid:durableId="878667498">
    <w:abstractNumId w:val="71"/>
  </w:num>
  <w:num w:numId="72" w16cid:durableId="259947388">
    <w:abstractNumId w:val="32"/>
  </w:num>
  <w:num w:numId="73" w16cid:durableId="109408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A62"/>
    <w:rsid w:val="000257D8"/>
    <w:rsid w:val="0006502C"/>
    <w:rsid w:val="000E7232"/>
    <w:rsid w:val="00176DF9"/>
    <w:rsid w:val="00226FBB"/>
    <w:rsid w:val="00233795"/>
    <w:rsid w:val="002C522A"/>
    <w:rsid w:val="00571236"/>
    <w:rsid w:val="0059256F"/>
    <w:rsid w:val="00623110"/>
    <w:rsid w:val="00674276"/>
    <w:rsid w:val="006A325A"/>
    <w:rsid w:val="007040FC"/>
    <w:rsid w:val="007173F5"/>
    <w:rsid w:val="00736CBF"/>
    <w:rsid w:val="00744276"/>
    <w:rsid w:val="007B510D"/>
    <w:rsid w:val="007C1922"/>
    <w:rsid w:val="007C31E9"/>
    <w:rsid w:val="008037F7"/>
    <w:rsid w:val="00811DF4"/>
    <w:rsid w:val="008C469F"/>
    <w:rsid w:val="00A92B71"/>
    <w:rsid w:val="00A94E1E"/>
    <w:rsid w:val="00AF1D6B"/>
    <w:rsid w:val="00B509D9"/>
    <w:rsid w:val="00BA59AB"/>
    <w:rsid w:val="00BD7175"/>
    <w:rsid w:val="00C02A62"/>
    <w:rsid w:val="00C52E2B"/>
    <w:rsid w:val="00C57448"/>
    <w:rsid w:val="00C95444"/>
    <w:rsid w:val="00CC2A46"/>
    <w:rsid w:val="00D15993"/>
    <w:rsid w:val="00DF15A0"/>
    <w:rsid w:val="00E456B2"/>
    <w:rsid w:val="00E76E32"/>
    <w:rsid w:val="00E933CE"/>
    <w:rsid w:val="00EA0232"/>
    <w:rsid w:val="00EE5E79"/>
    <w:rsid w:val="00FA6FF9"/>
    <w:rsid w:val="1D7D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C8BF"/>
  <w15:docId w15:val="{5AB6AA26-4126-41EF-9C20-A13F8DB9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Default">
    <w:name w:val="Default"/>
    <w:rsid w:val="000876AA"/>
    <w:pPr>
      <w:autoSpaceDE w:val="0"/>
      <w:autoSpaceDN w:val="0"/>
      <w:adjustRightInd w:val="0"/>
    </w:pPr>
    <w:rPr>
      <w:color w:val="000000"/>
    </w:rPr>
  </w:style>
  <w:style w:type="paragraph" w:styleId="Header">
    <w:name w:val="header"/>
    <w:basedOn w:val="Normal"/>
    <w:link w:val="HeaderChar"/>
    <w:uiPriority w:val="99"/>
    <w:unhideWhenUsed/>
    <w:rsid w:val="00732CA1"/>
    <w:pPr>
      <w:tabs>
        <w:tab w:val="center" w:pos="4680"/>
        <w:tab w:val="right" w:pos="9360"/>
      </w:tabs>
    </w:pPr>
  </w:style>
  <w:style w:type="character" w:customStyle="1" w:styleId="HeaderChar">
    <w:name w:val="Header Char"/>
    <w:basedOn w:val="DefaultParagraphFont"/>
    <w:link w:val="Header"/>
    <w:uiPriority w:val="99"/>
    <w:rsid w:val="00732CA1"/>
    <w:rPr>
      <w:rFonts w:ascii="Arial" w:hAnsi="Arial" w:cs="Arial"/>
      <w:sz w:val="24"/>
      <w:szCs w:val="24"/>
    </w:rPr>
  </w:style>
  <w:style w:type="paragraph" w:styleId="Footer">
    <w:name w:val="footer"/>
    <w:basedOn w:val="Normal"/>
    <w:link w:val="FooterChar"/>
    <w:uiPriority w:val="99"/>
    <w:unhideWhenUsed/>
    <w:rsid w:val="00732CA1"/>
    <w:pPr>
      <w:tabs>
        <w:tab w:val="center" w:pos="4680"/>
        <w:tab w:val="right" w:pos="9360"/>
      </w:tabs>
    </w:pPr>
  </w:style>
  <w:style w:type="character" w:customStyle="1" w:styleId="FooterChar">
    <w:name w:val="Footer Char"/>
    <w:basedOn w:val="DefaultParagraphFont"/>
    <w:link w:val="Footer"/>
    <w:uiPriority w:val="99"/>
    <w:rsid w:val="00732CA1"/>
    <w:rPr>
      <w:rFonts w:ascii="Arial" w:hAnsi="Arial" w:cs="Arial"/>
      <w:sz w:val="24"/>
      <w:szCs w:val="24"/>
    </w:rPr>
  </w:style>
  <w:style w:type="paragraph" w:styleId="BalloonText">
    <w:name w:val="Balloon Text"/>
    <w:basedOn w:val="Normal"/>
    <w:link w:val="BalloonTextChar"/>
    <w:uiPriority w:val="99"/>
    <w:semiHidden/>
    <w:unhideWhenUsed/>
    <w:rsid w:val="00732CA1"/>
    <w:rPr>
      <w:rFonts w:ascii="Tahoma" w:hAnsi="Tahoma" w:cs="Tahoma"/>
      <w:sz w:val="16"/>
      <w:szCs w:val="16"/>
    </w:rPr>
  </w:style>
  <w:style w:type="character" w:customStyle="1" w:styleId="BalloonTextChar">
    <w:name w:val="Balloon Text Char"/>
    <w:basedOn w:val="DefaultParagraphFont"/>
    <w:link w:val="BalloonText"/>
    <w:uiPriority w:val="99"/>
    <w:semiHidden/>
    <w:rsid w:val="00732CA1"/>
    <w:rPr>
      <w:rFonts w:ascii="Tahoma" w:hAnsi="Tahoma" w:cs="Tahoma"/>
      <w:sz w:val="16"/>
      <w:szCs w:val="16"/>
    </w:rPr>
  </w:style>
  <w:style w:type="paragraph" w:styleId="ListParagraph">
    <w:name w:val="List Paragraph"/>
    <w:basedOn w:val="Normal"/>
    <w:uiPriority w:val="34"/>
    <w:qFormat/>
    <w:rsid w:val="001356DE"/>
    <w:pPr>
      <w:ind w:left="720"/>
      <w:contextualSpacing/>
    </w:pPr>
  </w:style>
  <w:style w:type="paragraph" w:styleId="NormalWeb">
    <w:name w:val="Normal (Web)"/>
    <w:basedOn w:val="Normal"/>
    <w:rsid w:val="00DB7214"/>
    <w:pPr>
      <w:spacing w:before="100" w:beforeAutospacing="1" w:after="100" w:afterAutospacing="1"/>
    </w:pPr>
    <w:rPr>
      <w:rFonts w:ascii="Times New Roman" w:hAnsi="Times New Roman" w:cs="Times New Roman"/>
    </w:rPr>
  </w:style>
  <w:style w:type="character" w:customStyle="1" w:styleId="style31">
    <w:name w:val="style31"/>
    <w:rsid w:val="00DB7214"/>
    <w:rPr>
      <w:rFonts w:ascii="Arial" w:hAnsi="Arial"/>
      <w:sz w:val="24"/>
    </w:rPr>
  </w:style>
  <w:style w:type="character" w:styleId="CommentReference">
    <w:name w:val="annotation reference"/>
    <w:basedOn w:val="DefaultParagraphFont"/>
    <w:uiPriority w:val="99"/>
    <w:semiHidden/>
    <w:unhideWhenUsed/>
    <w:rsid w:val="00984955"/>
    <w:rPr>
      <w:sz w:val="16"/>
      <w:szCs w:val="16"/>
    </w:rPr>
  </w:style>
  <w:style w:type="paragraph" w:styleId="CommentText">
    <w:name w:val="annotation text"/>
    <w:basedOn w:val="Normal"/>
    <w:link w:val="CommentTextChar"/>
    <w:uiPriority w:val="99"/>
    <w:unhideWhenUsed/>
    <w:rsid w:val="00984955"/>
    <w:rPr>
      <w:sz w:val="20"/>
      <w:szCs w:val="20"/>
    </w:rPr>
  </w:style>
  <w:style w:type="character" w:customStyle="1" w:styleId="CommentTextChar">
    <w:name w:val="Comment Text Char"/>
    <w:basedOn w:val="DefaultParagraphFont"/>
    <w:link w:val="CommentText"/>
    <w:uiPriority w:val="99"/>
    <w:rsid w:val="00984955"/>
    <w:rPr>
      <w:rFonts w:ascii="Arial" w:hAnsi="Arial" w:cs="Arial"/>
    </w:rPr>
  </w:style>
  <w:style w:type="paragraph" w:styleId="CommentSubject">
    <w:name w:val="annotation subject"/>
    <w:basedOn w:val="CommentText"/>
    <w:next w:val="CommentText"/>
    <w:link w:val="CommentSubjectChar"/>
    <w:uiPriority w:val="99"/>
    <w:semiHidden/>
    <w:unhideWhenUsed/>
    <w:rsid w:val="00984955"/>
    <w:rPr>
      <w:b/>
      <w:bCs/>
    </w:rPr>
  </w:style>
  <w:style w:type="character" w:customStyle="1" w:styleId="CommentSubjectChar">
    <w:name w:val="Comment Subject Char"/>
    <w:basedOn w:val="CommentTextChar"/>
    <w:link w:val="CommentSubject"/>
    <w:uiPriority w:val="99"/>
    <w:semiHidden/>
    <w:rsid w:val="00984955"/>
    <w:rPr>
      <w:rFonts w:ascii="Arial" w:hAnsi="Arial" w:cs="Arial"/>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district-operations/financial-and-business-services/school-district-finance-operations/chart-accou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VcsmKqr3lBdVbomqiLZh71Omw==">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6646</Words>
  <Characters>38416</Characters>
  <Application>Microsoft Office Word</Application>
  <DocSecurity>0</DocSecurity>
  <Lines>651</Lines>
  <Paragraphs>283</Paragraphs>
  <ScaleCrop>false</ScaleCrop>
  <Company/>
  <LinksUpToDate>false</LinksUpToDate>
  <CharactersWithSpaces>44779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Cernik</dc:creator>
  <cp:lastModifiedBy>Donna Kelly-Knight</cp:lastModifiedBy>
  <cp:revision>2</cp:revision>
  <dcterms:created xsi:type="dcterms:W3CDTF">2026-02-16T22:27:00Z</dcterms:created>
  <dcterms:modified xsi:type="dcterms:W3CDTF">2026-02-16T22:27:00Z</dcterms:modified>
</cp:coreProperties>
</file>