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7D4D" w14:textId="28BC78CF" w:rsidR="002C227D" w:rsidRPr="00836BD0" w:rsidRDefault="002C227D">
      <w:pPr>
        <w:rPr>
          <w:rFonts w:ascii="Tahoma" w:hAnsi="Tahoma" w:cs="Tahoma"/>
        </w:rPr>
      </w:pPr>
    </w:p>
    <w:p w14:paraId="585FB6CC" w14:textId="58B80D81" w:rsidR="000259A4" w:rsidRPr="00836BD0" w:rsidRDefault="00E95C7B" w:rsidP="000259A4">
      <w:pPr>
        <w:keepNext/>
        <w:tabs>
          <w:tab w:val="right" w:leader="dot" w:pos="9360"/>
        </w:tabs>
        <w:spacing w:after="0" w:line="240" w:lineRule="auto"/>
        <w:ind w:right="720"/>
        <w:jc w:val="center"/>
        <w:outlineLvl w:val="0"/>
        <w:rPr>
          <w:rFonts w:ascii="Tahoma" w:eastAsia="Times New Roman" w:hAnsi="Tahoma" w:cs="Tahoma"/>
          <w:sz w:val="44"/>
          <w:szCs w:val="44"/>
        </w:rPr>
      </w:pPr>
      <w:r>
        <w:rPr>
          <w:rFonts w:ascii="Tahoma" w:eastAsia="Times New Roman" w:hAnsi="Tahoma" w:cs="Tahoma"/>
          <w:sz w:val="44"/>
          <w:szCs w:val="44"/>
        </w:rPr>
        <w:t xml:space="preserve">Commercial Kitchen - </w:t>
      </w:r>
      <w:r w:rsidR="000259A4" w:rsidRPr="00836BD0">
        <w:rPr>
          <w:rFonts w:ascii="Tahoma" w:eastAsia="Times New Roman" w:hAnsi="Tahoma" w:cs="Tahoma"/>
          <w:sz w:val="44"/>
          <w:szCs w:val="44"/>
        </w:rPr>
        <w:t>Part 3</w:t>
      </w:r>
    </w:p>
    <w:p w14:paraId="6AF496C2" w14:textId="77777777" w:rsidR="000259A4" w:rsidRPr="00836BD0" w:rsidRDefault="000259A4" w:rsidP="000259A4">
      <w:pPr>
        <w:keepNext/>
        <w:tabs>
          <w:tab w:val="right" w:leader="dot" w:pos="9360"/>
        </w:tabs>
        <w:spacing w:after="0" w:line="240" w:lineRule="auto"/>
        <w:ind w:right="720"/>
        <w:jc w:val="center"/>
        <w:outlineLvl w:val="0"/>
        <w:rPr>
          <w:rFonts w:ascii="Tahoma" w:eastAsia="Times New Roman" w:hAnsi="Tahoma" w:cs="Tahoma"/>
          <w:sz w:val="44"/>
          <w:szCs w:val="44"/>
        </w:rPr>
      </w:pPr>
      <w:r w:rsidRPr="00836BD0">
        <w:rPr>
          <w:rFonts w:ascii="Tahoma" w:eastAsia="Times New Roman" w:hAnsi="Tahoma" w:cs="Tahoma"/>
          <w:sz w:val="44"/>
          <w:szCs w:val="44"/>
        </w:rPr>
        <w:t>Monitoring and Record Keeping</w:t>
      </w:r>
    </w:p>
    <w:p w14:paraId="44488AD6" w14:textId="77777777" w:rsidR="000259A4" w:rsidRPr="00D263F2" w:rsidRDefault="000259A4" w:rsidP="000259A4">
      <w:pPr>
        <w:autoSpaceDE w:val="0"/>
        <w:autoSpaceDN w:val="0"/>
        <w:adjustRightInd w:val="0"/>
        <w:spacing w:after="0" w:line="240" w:lineRule="auto"/>
        <w:rPr>
          <w:rFonts w:ascii="Tahoma" w:eastAsia="Times New Roman" w:hAnsi="Tahoma" w:cs="Tahoma"/>
          <w:color w:val="000000"/>
          <w:sz w:val="24"/>
          <w:szCs w:val="24"/>
          <w:shd w:val="clear" w:color="auto" w:fill="FFFFFF"/>
        </w:rPr>
      </w:pPr>
    </w:p>
    <w:p w14:paraId="355BC325" w14:textId="77777777" w:rsidR="003A29C7" w:rsidRDefault="000259A4" w:rsidP="00295645">
      <w:pPr>
        <w:spacing w:after="0" w:line="240" w:lineRule="auto"/>
        <w:jc w:val="both"/>
        <w:rPr>
          <w:rFonts w:ascii="Tahoma" w:eastAsia="Times New Roman" w:hAnsi="Tahoma" w:cs="Tahoma"/>
          <w:b/>
          <w:sz w:val="24"/>
          <w:szCs w:val="24"/>
        </w:rPr>
      </w:pPr>
      <w:r w:rsidRPr="00D263F2">
        <w:rPr>
          <w:rFonts w:ascii="Tahoma" w:eastAsia="Times New Roman" w:hAnsi="Tahoma" w:cs="Tahoma"/>
          <w:color w:val="000000"/>
          <w:shd w:val="clear" w:color="auto" w:fill="FFFFFF"/>
        </w:rPr>
        <w:t xml:space="preserve">Hazard Analysis Critical Control Point (HACCP) is a </w:t>
      </w:r>
      <w:r w:rsidRPr="00610543">
        <w:rPr>
          <w:rFonts w:ascii="Tahoma" w:eastAsia="Times New Roman" w:hAnsi="Tahoma" w:cs="Tahoma"/>
          <w:color w:val="000000"/>
          <w:shd w:val="clear" w:color="auto" w:fill="FFFFFF"/>
        </w:rPr>
        <w:t>system of</w:t>
      </w:r>
      <w:r w:rsidR="49A705F3" w:rsidRPr="00610543">
        <w:rPr>
          <w:rFonts w:ascii="Tahoma" w:eastAsia="Times New Roman" w:hAnsi="Tahoma" w:cs="Tahoma"/>
          <w:color w:val="000000"/>
          <w:shd w:val="clear" w:color="auto" w:fill="FFFFFF"/>
        </w:rPr>
        <w:t xml:space="preserve"> accounting for and</w:t>
      </w:r>
      <w:r w:rsidRPr="00610543">
        <w:rPr>
          <w:rFonts w:ascii="Tahoma" w:eastAsia="Times New Roman" w:hAnsi="Tahoma" w:cs="Tahoma"/>
          <w:color w:val="000000"/>
          <w:shd w:val="clear" w:color="auto" w:fill="FFFFFF"/>
        </w:rPr>
        <w:t xml:space="preserve"> </w:t>
      </w:r>
      <w:r w:rsidR="7B8E06E3" w:rsidRPr="00610543">
        <w:rPr>
          <w:rFonts w:ascii="Tahoma" w:eastAsia="Times New Roman" w:hAnsi="Tahoma" w:cs="Tahoma"/>
          <w:color w:val="000000"/>
          <w:shd w:val="clear" w:color="auto" w:fill="FFFFFF"/>
        </w:rPr>
        <w:t>preventing</w:t>
      </w:r>
      <w:r w:rsidRPr="00610543">
        <w:rPr>
          <w:rFonts w:ascii="Tahoma" w:eastAsia="Times New Roman" w:hAnsi="Tahoma" w:cs="Tahoma"/>
          <w:color w:val="000000"/>
          <w:shd w:val="clear" w:color="auto" w:fill="FFFFFF"/>
        </w:rPr>
        <w:t xml:space="preserve"> biological, physical, or chemical hazards </w:t>
      </w:r>
      <w:r w:rsidR="22A0CDEE" w:rsidRPr="00610543">
        <w:rPr>
          <w:rFonts w:ascii="Tahoma" w:eastAsia="Times New Roman" w:hAnsi="Tahoma" w:cs="Tahoma"/>
          <w:color w:val="000000"/>
          <w:shd w:val="clear" w:color="auto" w:fill="FFFFFF"/>
        </w:rPr>
        <w:t>that</w:t>
      </w:r>
      <w:r w:rsidRPr="00610543">
        <w:rPr>
          <w:rFonts w:ascii="Tahoma" w:eastAsia="Times New Roman" w:hAnsi="Tahoma" w:cs="Tahoma"/>
          <w:color w:val="000000"/>
          <w:shd w:val="clear" w:color="auto" w:fill="FFFFFF"/>
        </w:rPr>
        <w:t xml:space="preserve"> could be introduced or increased during </w:t>
      </w:r>
      <w:r w:rsidR="39C4236B" w:rsidRPr="00610543">
        <w:rPr>
          <w:rFonts w:ascii="Tahoma" w:eastAsia="Times New Roman" w:hAnsi="Tahoma" w:cs="Tahoma"/>
          <w:color w:val="000000"/>
          <w:shd w:val="clear" w:color="auto" w:fill="FFFFFF"/>
        </w:rPr>
        <w:t xml:space="preserve">any point in </w:t>
      </w:r>
      <w:r w:rsidRPr="00610543">
        <w:rPr>
          <w:rFonts w:ascii="Tahoma" w:eastAsia="Times New Roman" w:hAnsi="Tahoma" w:cs="Tahoma"/>
          <w:color w:val="000000"/>
          <w:shd w:val="clear" w:color="auto" w:fill="FFFFFF"/>
        </w:rPr>
        <w:t xml:space="preserve">the handling of a food product. </w:t>
      </w:r>
      <w:r w:rsidR="5B1BA867" w:rsidRPr="00610543">
        <w:rPr>
          <w:rFonts w:ascii="Tahoma" w:eastAsia="Times New Roman" w:hAnsi="Tahoma" w:cs="Tahoma"/>
          <w:color w:val="000000"/>
          <w:shd w:val="clear" w:color="auto" w:fill="FFFFFF"/>
        </w:rPr>
        <w:t xml:space="preserve">It is important to maintain good records along with </w:t>
      </w:r>
      <w:r w:rsidR="41073BB6" w:rsidRPr="00610543">
        <w:rPr>
          <w:rFonts w:ascii="Tahoma" w:eastAsia="Times New Roman" w:hAnsi="Tahoma" w:cs="Tahoma"/>
          <w:color w:val="000000"/>
          <w:shd w:val="clear" w:color="auto" w:fill="FFFFFF"/>
        </w:rPr>
        <w:t xml:space="preserve">having </w:t>
      </w:r>
      <w:r w:rsidR="5B1BA867" w:rsidRPr="00610543">
        <w:rPr>
          <w:rFonts w:ascii="Tahoma" w:eastAsia="Times New Roman" w:hAnsi="Tahoma" w:cs="Tahoma"/>
          <w:color w:val="000000"/>
          <w:shd w:val="clear" w:color="auto" w:fill="FFFFFF"/>
        </w:rPr>
        <w:t xml:space="preserve">a scientifically sound and validated HACCP plan. </w:t>
      </w:r>
      <w:r w:rsidR="40998279" w:rsidRPr="00610543">
        <w:rPr>
          <w:rFonts w:ascii="Tahoma" w:eastAsia="Times New Roman" w:hAnsi="Tahoma" w:cs="Tahoma"/>
          <w:color w:val="000000"/>
          <w:shd w:val="clear" w:color="auto" w:fill="FFFFFF"/>
        </w:rPr>
        <w:t xml:space="preserve">Effective record keeping procedures must be established and implemented as part of your HACCP system. </w:t>
      </w:r>
    </w:p>
    <w:p w14:paraId="4B013C43" w14:textId="77777777" w:rsidR="003A29C7" w:rsidRDefault="003A29C7" w:rsidP="00295645">
      <w:pPr>
        <w:spacing w:after="0" w:line="240" w:lineRule="auto"/>
        <w:jc w:val="both"/>
        <w:rPr>
          <w:rFonts w:ascii="Tahoma" w:eastAsia="Times New Roman" w:hAnsi="Tahoma" w:cs="Tahoma"/>
          <w:b/>
          <w:sz w:val="24"/>
          <w:szCs w:val="24"/>
        </w:rPr>
      </w:pPr>
    </w:p>
    <w:p w14:paraId="4CD3202C" w14:textId="5E449D89" w:rsidR="000259A4" w:rsidRPr="00D263F2" w:rsidRDefault="000259A4" w:rsidP="003A29C7">
      <w:pPr>
        <w:spacing w:after="0" w:line="240" w:lineRule="auto"/>
        <w:jc w:val="both"/>
        <w:rPr>
          <w:rFonts w:ascii="Tahoma" w:eastAsia="Times New Roman" w:hAnsi="Tahoma" w:cs="Tahoma"/>
          <w:color w:val="000000"/>
        </w:rPr>
      </w:pPr>
      <w:r w:rsidRPr="00610543">
        <w:rPr>
          <w:rFonts w:ascii="Tahoma" w:eastAsia="Times New Roman" w:hAnsi="Tahoma" w:cs="Tahoma"/>
          <w:color w:val="000000" w:themeColor="text1"/>
        </w:rPr>
        <w:t xml:space="preserve">Monitoring tracks how well managers and employees are implementing the HACCP plan. It also helps determine if the standards outlined in </w:t>
      </w:r>
      <w:r w:rsidRPr="00610543">
        <w:rPr>
          <w:rFonts w:ascii="Tahoma" w:eastAsia="Times New Roman" w:hAnsi="Tahoma" w:cs="Tahoma"/>
          <w:i/>
          <w:iCs/>
          <w:color w:val="000000" w:themeColor="text1"/>
        </w:rPr>
        <w:t xml:space="preserve">Part 1: Prerequisite Programs </w:t>
      </w:r>
      <w:r w:rsidRPr="00610543">
        <w:rPr>
          <w:rFonts w:ascii="Tahoma" w:eastAsia="Times New Roman" w:hAnsi="Tahoma" w:cs="Tahoma"/>
          <w:color w:val="000000" w:themeColor="text1"/>
        </w:rPr>
        <w:t>and</w:t>
      </w:r>
      <w:r w:rsidRPr="00610543">
        <w:rPr>
          <w:rFonts w:ascii="Tahoma" w:eastAsia="Times New Roman" w:hAnsi="Tahoma" w:cs="Tahoma"/>
          <w:i/>
          <w:iCs/>
          <w:color w:val="000000" w:themeColor="text1"/>
        </w:rPr>
        <w:t xml:space="preserve"> Safe Food Handling Procedures</w:t>
      </w:r>
      <w:r w:rsidRPr="00610543">
        <w:rPr>
          <w:rFonts w:ascii="Tahoma" w:eastAsia="Times New Roman" w:hAnsi="Tahoma" w:cs="Tahoma"/>
          <w:color w:val="000000" w:themeColor="text1"/>
        </w:rPr>
        <w:t xml:space="preserve"> are met.</w:t>
      </w:r>
      <w:r w:rsidR="003A29C7">
        <w:rPr>
          <w:rFonts w:ascii="Tahoma" w:eastAsia="Times New Roman" w:hAnsi="Tahoma" w:cs="Tahoma"/>
          <w:color w:val="000000" w:themeColor="text1"/>
        </w:rPr>
        <w:t xml:space="preserve"> M</w:t>
      </w:r>
      <w:r w:rsidRPr="00610543">
        <w:rPr>
          <w:rFonts w:ascii="Tahoma" w:eastAsia="Times New Roman" w:hAnsi="Tahoma" w:cs="Tahoma"/>
          <w:color w:val="000000" w:themeColor="text1"/>
        </w:rPr>
        <w:t>onitoring of all daily, weekly, monthly, annual</w:t>
      </w:r>
      <w:r w:rsidR="7C02F07E" w:rsidRPr="00610543">
        <w:rPr>
          <w:rFonts w:ascii="Tahoma" w:eastAsia="Times New Roman" w:hAnsi="Tahoma" w:cs="Tahoma"/>
          <w:color w:val="000000" w:themeColor="text1"/>
        </w:rPr>
        <w:t>, and as needed</w:t>
      </w:r>
      <w:r w:rsidRPr="00610543">
        <w:rPr>
          <w:rFonts w:ascii="Tahoma" w:eastAsia="Times New Roman" w:hAnsi="Tahoma" w:cs="Tahoma"/>
          <w:color w:val="000000" w:themeColor="text1"/>
        </w:rPr>
        <w:t xml:space="preserve"> tasks are required</w:t>
      </w:r>
      <w:r w:rsidRPr="28D91A02">
        <w:rPr>
          <w:rFonts w:ascii="Tahoma" w:eastAsia="Times New Roman" w:hAnsi="Tahoma" w:cs="Tahoma"/>
          <w:color w:val="000000" w:themeColor="text1"/>
        </w:rPr>
        <w:t xml:space="preserve"> for any HACCP task performed at the school. </w:t>
      </w:r>
      <w:r w:rsidR="321D74EB" w:rsidRPr="28D91A02">
        <w:rPr>
          <w:rFonts w:ascii="Tahoma" w:eastAsia="Times New Roman" w:hAnsi="Tahoma" w:cs="Tahoma"/>
          <w:color w:val="000000" w:themeColor="text1"/>
          <w:u w:val="single"/>
        </w:rPr>
        <w:t xml:space="preserve">Complete </w:t>
      </w:r>
      <w:r w:rsidR="602A2B79" w:rsidRPr="28D91A02">
        <w:rPr>
          <w:rFonts w:ascii="Tahoma" w:eastAsia="Times New Roman" w:hAnsi="Tahoma" w:cs="Tahoma"/>
          <w:color w:val="000000" w:themeColor="text1"/>
          <w:u w:val="single"/>
        </w:rPr>
        <w:t xml:space="preserve">only the </w:t>
      </w:r>
      <w:r w:rsidRPr="28D91A02">
        <w:rPr>
          <w:rFonts w:ascii="Tahoma" w:eastAsia="Times New Roman" w:hAnsi="Tahoma" w:cs="Tahoma"/>
          <w:color w:val="000000" w:themeColor="text1"/>
          <w:u w:val="single"/>
        </w:rPr>
        <w:t xml:space="preserve">forms </w:t>
      </w:r>
      <w:r w:rsidR="468207AC" w:rsidRPr="28D91A02">
        <w:rPr>
          <w:rFonts w:ascii="Tahoma" w:eastAsia="Times New Roman" w:hAnsi="Tahoma" w:cs="Tahoma"/>
          <w:color w:val="000000" w:themeColor="text1"/>
          <w:u w:val="single"/>
        </w:rPr>
        <w:t xml:space="preserve">for </w:t>
      </w:r>
      <w:r w:rsidRPr="28D91A02">
        <w:rPr>
          <w:rFonts w:ascii="Tahoma" w:eastAsia="Times New Roman" w:hAnsi="Tahoma" w:cs="Tahoma"/>
          <w:color w:val="000000" w:themeColor="text1"/>
          <w:u w:val="single"/>
        </w:rPr>
        <w:t>effectively monitoring the type of food service used at your school.</w:t>
      </w:r>
      <w:r w:rsidRPr="28D91A02">
        <w:rPr>
          <w:rFonts w:ascii="Tahoma" w:eastAsia="Times New Roman" w:hAnsi="Tahoma" w:cs="Tahoma"/>
          <w:color w:val="000000" w:themeColor="text1"/>
        </w:rPr>
        <w:t xml:space="preserve"> For example, if your school does not have a walk-in freezer, completion of the walk-in freezer monitoring log would not be required. All needed monitoring forms are required unless the School Food Authority (SFA) submits an alternate form with corresponding instructions and rationale for the alternate form to the Zone Nutrition Specialist for approval. The Nutrition Specialist will approve alternate forms on a case-by-case basis. Approval </w:t>
      </w:r>
      <w:r w:rsidRPr="28D91A02">
        <w:rPr>
          <w:rFonts w:ascii="Tahoma" w:eastAsia="Times New Roman" w:hAnsi="Tahoma" w:cs="Tahoma"/>
          <w:color w:val="000000" w:themeColor="text1"/>
          <w:u w:val="single"/>
        </w:rPr>
        <w:t>must</w:t>
      </w:r>
      <w:r w:rsidRPr="28D91A02">
        <w:rPr>
          <w:rFonts w:ascii="Tahoma" w:eastAsia="Times New Roman" w:hAnsi="Tahoma" w:cs="Tahoma"/>
          <w:color w:val="000000" w:themeColor="text1"/>
        </w:rPr>
        <w:t xml:space="preserve"> be received in writing from the Nutrition Specialist before the alternate forms can be used.</w:t>
      </w:r>
    </w:p>
    <w:p w14:paraId="63C0DFC8" w14:textId="77777777" w:rsidR="00A8492F" w:rsidRDefault="00A8492F" w:rsidP="3C9BA5FF">
      <w:pPr>
        <w:spacing w:before="120" w:after="0" w:line="240" w:lineRule="auto"/>
        <w:rPr>
          <w:rFonts w:ascii="Tahoma" w:eastAsia="Times New Roman" w:hAnsi="Tahoma" w:cs="Tahoma"/>
          <w:noProof/>
        </w:rPr>
      </w:pPr>
    </w:p>
    <w:p w14:paraId="51B89ACD" w14:textId="5A680627" w:rsidR="00705EDD" w:rsidRPr="00D263F2" w:rsidRDefault="00091514" w:rsidP="3C9BA5FF">
      <w:pPr>
        <w:spacing w:before="120" w:after="0" w:line="240" w:lineRule="auto"/>
        <w:rPr>
          <w:rFonts w:ascii="Tahoma" w:eastAsia="Times New Roman" w:hAnsi="Tahoma" w:cs="Tahoma"/>
          <w:noProof/>
        </w:rPr>
      </w:pPr>
      <w:r w:rsidRPr="3C9BA5FF">
        <w:rPr>
          <w:rFonts w:ascii="Tahoma" w:eastAsia="Times New Roman" w:hAnsi="Tahoma" w:cs="Tahoma"/>
          <w:noProof/>
        </w:rPr>
        <w:t>Forms for Part 3:</w:t>
      </w:r>
    </w:p>
    <w:p w14:paraId="5A8622C2" w14:textId="164BE998" w:rsidR="000259A4"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Monitoring and Record Keeping Summary</w:t>
      </w:r>
    </w:p>
    <w:p w14:paraId="794D2563" w14:textId="3D2A658E" w:rsidR="00B11206" w:rsidRPr="00D263F2" w:rsidRDefault="00B11206"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As Needed Forms Summary</w:t>
      </w:r>
    </w:p>
    <w:p w14:paraId="66F04018"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Dry Storage Room Assessment</w:t>
      </w:r>
    </w:p>
    <w:p w14:paraId="29D7CDD5" w14:textId="3E6B91E2" w:rsidR="000259A4"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Freezer Assessment - Walk-In Units</w:t>
      </w:r>
    </w:p>
    <w:p w14:paraId="5AA7CFC1" w14:textId="77777777" w:rsidR="008008F9" w:rsidRPr="00D263F2" w:rsidRDefault="008008F9"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Refrigerator Assessment – Walk-In Units</w:t>
      </w:r>
    </w:p>
    <w:p w14:paraId="243EC379" w14:textId="77777777" w:rsidR="00BF425A" w:rsidRPr="00D263F2" w:rsidRDefault="00BF425A"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Freezer Assessment - Reach-In Units</w:t>
      </w:r>
    </w:p>
    <w:p w14:paraId="3B427A33"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Refrigerator Assessment – Reach-In Units</w:t>
      </w:r>
    </w:p>
    <w:p w14:paraId="0056D8C3"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Milk Box Assessment</w:t>
      </w:r>
    </w:p>
    <w:p w14:paraId="1EC66957"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Hot-Holding Unit Inspection</w:t>
      </w:r>
    </w:p>
    <w:p w14:paraId="3CC3E06F" w14:textId="787A10B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Hand Sink Assessment</w:t>
      </w:r>
    </w:p>
    <w:p w14:paraId="4185E288" w14:textId="7DE04539"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Kitchen Assessment Form</w:t>
      </w:r>
    </w:p>
    <w:p w14:paraId="48505DF0" w14:textId="00CAC752"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Cooling Log for Hot Time/Temperature Control for Safety (TCS) Foods</w:t>
      </w:r>
    </w:p>
    <w:p w14:paraId="4E30948E" w14:textId="246B82E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Monthly Food Safety Inspection Forms</w:t>
      </w:r>
      <w:r w:rsidR="00342F03" w:rsidRPr="28D91A02">
        <w:rPr>
          <w:rFonts w:ascii="Tahoma" w:eastAsia="Times New Roman" w:hAnsi="Tahoma" w:cs="Tahoma"/>
          <w:noProof/>
        </w:rPr>
        <w:t xml:space="preserve"> (Week 1-Week </w:t>
      </w:r>
      <w:r w:rsidR="00342F03" w:rsidRPr="00A8492F">
        <w:rPr>
          <w:rFonts w:ascii="Tahoma" w:eastAsia="Times New Roman" w:hAnsi="Tahoma" w:cs="Tahoma"/>
          <w:noProof/>
        </w:rPr>
        <w:t>4</w:t>
      </w:r>
      <w:r w:rsidR="005561EA" w:rsidRPr="00A8492F">
        <w:rPr>
          <w:rFonts w:ascii="Tahoma" w:eastAsia="Times New Roman" w:hAnsi="Tahoma" w:cs="Tahoma"/>
          <w:noProof/>
        </w:rPr>
        <w:t xml:space="preserve"> and Pest Control Checklist</w:t>
      </w:r>
      <w:r w:rsidR="00342F03" w:rsidRPr="00A8492F">
        <w:rPr>
          <w:rFonts w:ascii="Tahoma" w:eastAsia="Times New Roman" w:hAnsi="Tahoma" w:cs="Tahoma"/>
          <w:noProof/>
        </w:rPr>
        <w:t>)</w:t>
      </w:r>
    </w:p>
    <w:p w14:paraId="16025777" w14:textId="1419C9DA" w:rsidR="00EF4FF6" w:rsidRPr="00D263F2" w:rsidRDefault="00EF4FF6"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Environmental Health Inspection</w:t>
      </w:r>
      <w:r w:rsidR="00230C04" w:rsidRPr="28D91A02">
        <w:rPr>
          <w:rFonts w:ascii="Tahoma" w:eastAsia="Times New Roman" w:hAnsi="Tahoma" w:cs="Tahoma"/>
          <w:noProof/>
        </w:rPr>
        <w:t>s</w:t>
      </w:r>
    </w:p>
    <w:p w14:paraId="3C61659F" w14:textId="14B7BC5F" w:rsidR="00230C04" w:rsidRPr="00D263F2" w:rsidRDefault="00230C0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Employee Illness Log</w:t>
      </w:r>
      <w:r w:rsidR="004E62CE" w:rsidRPr="28D91A02">
        <w:rPr>
          <w:rFonts w:ascii="Tahoma" w:eastAsia="Times New Roman" w:hAnsi="Tahoma" w:cs="Tahoma"/>
          <w:noProof/>
        </w:rPr>
        <w:t>*</w:t>
      </w:r>
    </w:p>
    <w:p w14:paraId="0BE97BB9" w14:textId="22B1FD01" w:rsidR="00230C04" w:rsidRDefault="00230C0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Foodborne Illness Complaint Log</w:t>
      </w:r>
      <w:r w:rsidR="004E62CE" w:rsidRPr="28D91A02">
        <w:rPr>
          <w:rFonts w:ascii="Tahoma" w:eastAsia="Times New Roman" w:hAnsi="Tahoma" w:cs="Tahoma"/>
          <w:noProof/>
        </w:rPr>
        <w:t>*</w:t>
      </w:r>
    </w:p>
    <w:p w14:paraId="2143DE0A" w14:textId="49D77F40" w:rsidR="004E62CE" w:rsidRPr="00D263F2" w:rsidRDefault="004E62CE" w:rsidP="000259A4">
      <w:pPr>
        <w:spacing w:before="120" w:after="0" w:line="240" w:lineRule="auto"/>
        <w:rPr>
          <w:rFonts w:ascii="Tahoma" w:eastAsia="Times New Roman" w:hAnsi="Tahoma" w:cs="Tahoma"/>
          <w:b/>
          <w:bCs/>
          <w:i/>
          <w:iCs/>
          <w:noProof/>
          <w:sz w:val="24"/>
          <w:szCs w:val="24"/>
        </w:rPr>
      </w:pPr>
      <w:r>
        <w:rPr>
          <w:rFonts w:ascii="Tahoma" w:eastAsia="Times New Roman" w:hAnsi="Tahoma" w:cs="Tahoma"/>
          <w:bCs/>
          <w:iCs/>
          <w:noProof/>
        </w:rPr>
        <w:t>*As needed</w:t>
      </w:r>
    </w:p>
    <w:p w14:paraId="3E634A21" w14:textId="77777777" w:rsidR="0012499E" w:rsidRPr="004B1C7F" w:rsidRDefault="000259A4" w:rsidP="001E2E67">
      <w:pPr>
        <w:pStyle w:val="Heading1"/>
        <w:tabs>
          <w:tab w:val="right" w:leader="dot" w:pos="8640"/>
        </w:tabs>
        <w:jc w:val="center"/>
        <w:rPr>
          <w:rFonts w:ascii="Tahoma" w:hAnsi="Tahoma" w:cs="Tahoma"/>
          <w:b w:val="0"/>
          <w:color w:val="000000"/>
          <w:sz w:val="22"/>
          <w:szCs w:val="22"/>
        </w:rPr>
      </w:pPr>
      <w:r w:rsidRPr="00D263F2">
        <w:rPr>
          <w:rFonts w:ascii="Tahoma" w:hAnsi="Tahoma" w:cs="Tahoma"/>
          <w:color w:val="000000"/>
          <w:sz w:val="24"/>
        </w:rPr>
        <w:br w:type="page"/>
      </w:r>
      <w:r w:rsidR="0012499E" w:rsidRPr="00873666">
        <w:rPr>
          <w:rFonts w:ascii="Tahoma" w:hAnsi="Tahoma" w:cs="Tahoma"/>
          <w:color w:val="000000"/>
          <w:sz w:val="24"/>
        </w:rPr>
        <w:lastRenderedPageBreak/>
        <w:t>Monitoring and Record Keeping Summary</w:t>
      </w:r>
    </w:p>
    <w:p w14:paraId="021F9900" w14:textId="77777777" w:rsidR="0012499E" w:rsidRPr="00873666" w:rsidRDefault="0012499E" w:rsidP="0012499E">
      <w:pPr>
        <w:tabs>
          <w:tab w:val="left" w:pos="0"/>
        </w:tabs>
        <w:rPr>
          <w:rFonts w:ascii="Tahoma" w:hAnsi="Tahoma" w:cs="Tahoma"/>
          <w:color w:val="000000"/>
        </w:rPr>
      </w:pPr>
    </w:p>
    <w:p w14:paraId="41763F60" w14:textId="53244F46" w:rsidR="0012499E" w:rsidRPr="00873666" w:rsidRDefault="0012499E" w:rsidP="0012499E">
      <w:pPr>
        <w:tabs>
          <w:tab w:val="left" w:pos="0"/>
        </w:tabs>
        <w:rPr>
          <w:rFonts w:ascii="Tahoma" w:hAnsi="Tahoma" w:cs="Tahoma"/>
          <w:color w:val="000000"/>
        </w:rPr>
      </w:pPr>
      <w:r w:rsidRPr="00873666">
        <w:rPr>
          <w:rFonts w:ascii="Tahoma" w:hAnsi="Tahoma" w:cs="Tahoma"/>
          <w:color w:val="000000"/>
        </w:rPr>
        <w:t xml:space="preserve">The first monitoring step is to determine who will be responsible for monitoring and where records are kept. Record this information in following table. </w:t>
      </w:r>
    </w:p>
    <w:p w14:paraId="31D6C696" w14:textId="3217B731" w:rsidR="0012499E" w:rsidRPr="00873666" w:rsidRDefault="0012499E" w:rsidP="0012499E">
      <w:pPr>
        <w:jc w:val="center"/>
        <w:rPr>
          <w:rFonts w:ascii="Tahoma" w:hAnsi="Tahoma" w:cs="Tahoma"/>
          <w:b/>
          <w:color w:val="000000"/>
        </w:rPr>
      </w:pPr>
      <w:r w:rsidRPr="00873666">
        <w:rPr>
          <w:rFonts w:ascii="Tahoma" w:hAnsi="Tahoma" w:cs="Tahoma"/>
          <w:b/>
          <w:color w:val="000000"/>
        </w:rPr>
        <w:t>Summary of Daily, Weekly, Monthly, and Annual Monitoring Forms</w:t>
      </w: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1"/>
        <w:gridCol w:w="2427"/>
        <w:gridCol w:w="2614"/>
        <w:gridCol w:w="1827"/>
      </w:tblGrid>
      <w:tr w:rsidR="0012499E" w:rsidRPr="00873666" w14:paraId="480D3B6B" w14:textId="77777777" w:rsidTr="06513D17">
        <w:tc>
          <w:tcPr>
            <w:tcW w:w="1805" w:type="pct"/>
            <w:tcBorders>
              <w:bottom w:val="single" w:sz="12" w:space="0" w:color="auto"/>
            </w:tcBorders>
            <w:shd w:val="clear" w:color="auto" w:fill="E0E0E0"/>
          </w:tcPr>
          <w:p w14:paraId="178D2F27" w14:textId="77777777" w:rsidR="0012499E" w:rsidRPr="00873666" w:rsidRDefault="0012499E" w:rsidP="00521227">
            <w:pPr>
              <w:jc w:val="center"/>
              <w:rPr>
                <w:rFonts w:ascii="Tahoma" w:hAnsi="Tahoma" w:cs="Tahoma"/>
                <w:b/>
                <w:bCs/>
                <w:color w:val="000000"/>
              </w:rPr>
            </w:pPr>
          </w:p>
          <w:p w14:paraId="1E56A9A9" w14:textId="77777777" w:rsidR="0012499E" w:rsidRPr="00873666" w:rsidRDefault="0012499E" w:rsidP="00521227">
            <w:pPr>
              <w:jc w:val="center"/>
              <w:rPr>
                <w:rFonts w:ascii="Tahoma" w:hAnsi="Tahoma" w:cs="Tahoma"/>
                <w:b/>
                <w:bCs/>
                <w:color w:val="000000"/>
              </w:rPr>
            </w:pPr>
            <w:r w:rsidRPr="00873666">
              <w:rPr>
                <w:rFonts w:ascii="Tahoma" w:hAnsi="Tahoma" w:cs="Tahoma"/>
                <w:b/>
                <w:bCs/>
                <w:color w:val="000000"/>
              </w:rPr>
              <w:t>MONITORING FORMS</w:t>
            </w:r>
          </w:p>
        </w:tc>
        <w:tc>
          <w:tcPr>
            <w:tcW w:w="1129" w:type="pct"/>
            <w:tcBorders>
              <w:bottom w:val="single" w:sz="12" w:space="0" w:color="auto"/>
            </w:tcBorders>
            <w:shd w:val="clear" w:color="auto" w:fill="E0E0E0"/>
          </w:tcPr>
          <w:p w14:paraId="7DB77E99" w14:textId="77777777" w:rsidR="0012499E" w:rsidRPr="00873666" w:rsidRDefault="0012499E" w:rsidP="00521227">
            <w:pPr>
              <w:jc w:val="center"/>
              <w:rPr>
                <w:rFonts w:ascii="Tahoma" w:hAnsi="Tahoma" w:cs="Tahoma"/>
                <w:b/>
                <w:bCs/>
                <w:color w:val="000000"/>
              </w:rPr>
            </w:pPr>
          </w:p>
          <w:p w14:paraId="0380BB5B" w14:textId="6C63F85B" w:rsidR="0012499E" w:rsidRPr="00873666" w:rsidRDefault="0012499E" w:rsidP="00521227">
            <w:pPr>
              <w:jc w:val="center"/>
              <w:rPr>
                <w:rFonts w:ascii="Tahoma" w:hAnsi="Tahoma" w:cs="Tahoma"/>
                <w:b/>
                <w:bCs/>
                <w:color w:val="000000"/>
              </w:rPr>
            </w:pPr>
            <w:r w:rsidRPr="28D91A02">
              <w:rPr>
                <w:rFonts w:ascii="Tahoma" w:hAnsi="Tahoma" w:cs="Tahoma"/>
                <w:b/>
                <w:bCs/>
                <w:color w:val="000000" w:themeColor="text1"/>
              </w:rPr>
              <w:t>RESPONSIBLE PERSON(S)</w:t>
            </w:r>
            <w:r w:rsidR="34105893" w:rsidRPr="28D91A02">
              <w:rPr>
                <w:rFonts w:ascii="Tahoma" w:hAnsi="Tahoma" w:cs="Tahoma"/>
                <w:b/>
                <w:bCs/>
                <w:color w:val="000000" w:themeColor="text1"/>
              </w:rPr>
              <w:t xml:space="preserve"> </w:t>
            </w:r>
            <w:r w:rsidRPr="28D91A02">
              <w:rPr>
                <w:rFonts w:ascii="Tahoma" w:hAnsi="Tahoma" w:cs="Tahoma"/>
                <w:b/>
                <w:bCs/>
                <w:color w:val="000000" w:themeColor="text1"/>
                <w:vertAlign w:val="superscript"/>
              </w:rPr>
              <w:t>1</w:t>
            </w:r>
          </w:p>
        </w:tc>
        <w:tc>
          <w:tcPr>
            <w:tcW w:w="1216" w:type="pct"/>
            <w:tcBorders>
              <w:bottom w:val="single" w:sz="12" w:space="0" w:color="auto"/>
            </w:tcBorders>
            <w:shd w:val="clear" w:color="auto" w:fill="E0E0E0"/>
          </w:tcPr>
          <w:p w14:paraId="7CA04AA0" w14:textId="77777777" w:rsidR="0012499E" w:rsidRPr="00873666" w:rsidRDefault="0012499E" w:rsidP="00521227">
            <w:pPr>
              <w:jc w:val="center"/>
              <w:rPr>
                <w:rFonts w:ascii="Tahoma" w:hAnsi="Tahoma" w:cs="Tahoma"/>
                <w:b/>
                <w:bCs/>
                <w:color w:val="000000"/>
              </w:rPr>
            </w:pPr>
          </w:p>
          <w:p w14:paraId="2C5BE1A6" w14:textId="77777777" w:rsidR="0012499E" w:rsidRPr="00873666" w:rsidRDefault="0012499E" w:rsidP="00521227">
            <w:pPr>
              <w:jc w:val="center"/>
              <w:rPr>
                <w:rFonts w:ascii="Tahoma" w:hAnsi="Tahoma" w:cs="Tahoma"/>
                <w:b/>
                <w:bCs/>
                <w:color w:val="000000"/>
              </w:rPr>
            </w:pPr>
            <w:r w:rsidRPr="00873666">
              <w:rPr>
                <w:rFonts w:ascii="Tahoma" w:hAnsi="Tahoma" w:cs="Tahoma"/>
                <w:b/>
                <w:bCs/>
                <w:color w:val="000000"/>
              </w:rPr>
              <w:t xml:space="preserve">STORAGE LOCATION </w:t>
            </w:r>
            <w:r w:rsidRPr="00873666">
              <w:rPr>
                <w:rFonts w:ascii="Tahoma" w:hAnsi="Tahoma" w:cs="Tahoma"/>
                <w:b/>
                <w:bCs/>
                <w:color w:val="000000"/>
                <w:vertAlign w:val="superscript"/>
              </w:rPr>
              <w:t>2</w:t>
            </w:r>
          </w:p>
        </w:tc>
        <w:tc>
          <w:tcPr>
            <w:tcW w:w="850" w:type="pct"/>
            <w:tcBorders>
              <w:bottom w:val="single" w:sz="12" w:space="0" w:color="auto"/>
            </w:tcBorders>
            <w:shd w:val="clear" w:color="auto" w:fill="E0E0E0"/>
          </w:tcPr>
          <w:p w14:paraId="5BEC6B27" w14:textId="77777777" w:rsidR="0012499E" w:rsidRPr="00873666" w:rsidRDefault="0012499E" w:rsidP="00521227">
            <w:pPr>
              <w:jc w:val="center"/>
              <w:rPr>
                <w:rFonts w:ascii="Tahoma" w:hAnsi="Tahoma" w:cs="Tahoma"/>
                <w:b/>
                <w:bCs/>
                <w:color w:val="000000"/>
              </w:rPr>
            </w:pPr>
          </w:p>
          <w:p w14:paraId="17D7ACCF" w14:textId="77777777" w:rsidR="0012499E" w:rsidRPr="00873666" w:rsidRDefault="0012499E" w:rsidP="00521227">
            <w:pPr>
              <w:jc w:val="center"/>
              <w:rPr>
                <w:rFonts w:ascii="Tahoma" w:hAnsi="Tahoma" w:cs="Tahoma"/>
                <w:b/>
                <w:bCs/>
                <w:color w:val="000000"/>
              </w:rPr>
            </w:pPr>
            <w:r w:rsidRPr="28D91A02">
              <w:rPr>
                <w:rFonts w:ascii="Tahoma" w:hAnsi="Tahoma" w:cs="Tahoma"/>
                <w:b/>
                <w:bCs/>
                <w:color w:val="000000" w:themeColor="text1"/>
              </w:rPr>
              <w:t xml:space="preserve">HOW LONG TO KEEP </w:t>
            </w:r>
            <w:r w:rsidRPr="28D91A02">
              <w:rPr>
                <w:rFonts w:ascii="Tahoma" w:hAnsi="Tahoma" w:cs="Tahoma"/>
                <w:b/>
                <w:bCs/>
                <w:color w:val="000000" w:themeColor="text1"/>
                <w:vertAlign w:val="superscript"/>
              </w:rPr>
              <w:t>3</w:t>
            </w:r>
          </w:p>
        </w:tc>
      </w:tr>
      <w:tr w:rsidR="0012499E" w:rsidRPr="00873666" w14:paraId="72CE4ABE" w14:textId="77777777" w:rsidTr="06513D17">
        <w:tc>
          <w:tcPr>
            <w:tcW w:w="1805" w:type="pct"/>
            <w:tcBorders>
              <w:top w:val="single" w:sz="12" w:space="0" w:color="auto"/>
            </w:tcBorders>
          </w:tcPr>
          <w:p w14:paraId="3EAD56E1"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Production Record</w:t>
            </w:r>
            <w:r>
              <w:rPr>
                <w:rFonts w:ascii="Tahoma" w:hAnsi="Tahoma" w:cs="Tahoma"/>
                <w:color w:val="000000"/>
              </w:rPr>
              <w:t xml:space="preserve"> </w:t>
            </w:r>
          </w:p>
        </w:tc>
        <w:tc>
          <w:tcPr>
            <w:tcW w:w="1129" w:type="pct"/>
            <w:tcBorders>
              <w:top w:val="single" w:sz="12" w:space="0" w:color="auto"/>
            </w:tcBorders>
          </w:tcPr>
          <w:p w14:paraId="1AEADBDE" w14:textId="77777777" w:rsidR="0012499E" w:rsidRPr="00873666" w:rsidRDefault="0012499E" w:rsidP="00521227">
            <w:pPr>
              <w:spacing w:before="180"/>
              <w:contextualSpacing/>
              <w:rPr>
                <w:rFonts w:ascii="Tahoma" w:hAnsi="Tahoma" w:cs="Tahoma"/>
                <w:color w:val="000000"/>
              </w:rPr>
            </w:pPr>
          </w:p>
        </w:tc>
        <w:tc>
          <w:tcPr>
            <w:tcW w:w="1216" w:type="pct"/>
            <w:tcBorders>
              <w:top w:val="single" w:sz="12" w:space="0" w:color="auto"/>
            </w:tcBorders>
          </w:tcPr>
          <w:p w14:paraId="3F019D3A" w14:textId="77777777" w:rsidR="0012499E" w:rsidRPr="00873666" w:rsidRDefault="0012499E" w:rsidP="00521227">
            <w:pPr>
              <w:spacing w:before="180"/>
              <w:contextualSpacing/>
              <w:rPr>
                <w:rFonts w:ascii="Tahoma" w:hAnsi="Tahoma" w:cs="Tahoma"/>
                <w:color w:val="000000"/>
              </w:rPr>
            </w:pPr>
          </w:p>
        </w:tc>
        <w:tc>
          <w:tcPr>
            <w:tcW w:w="850" w:type="pct"/>
            <w:tcBorders>
              <w:top w:val="single" w:sz="12" w:space="0" w:color="auto"/>
            </w:tcBorders>
          </w:tcPr>
          <w:p w14:paraId="3BF9A225"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E662171" w14:textId="77777777" w:rsidTr="06513D17">
        <w:tc>
          <w:tcPr>
            <w:tcW w:w="1805" w:type="pct"/>
          </w:tcPr>
          <w:p w14:paraId="6F164B0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Cooling Log</w:t>
            </w:r>
          </w:p>
        </w:tc>
        <w:tc>
          <w:tcPr>
            <w:tcW w:w="1129" w:type="pct"/>
          </w:tcPr>
          <w:p w14:paraId="4549ADC0" w14:textId="77777777" w:rsidR="0012499E" w:rsidRPr="00873666" w:rsidRDefault="0012499E" w:rsidP="00521227">
            <w:pPr>
              <w:spacing w:before="180"/>
              <w:contextualSpacing/>
              <w:rPr>
                <w:rFonts w:ascii="Tahoma" w:hAnsi="Tahoma" w:cs="Tahoma"/>
                <w:color w:val="000000"/>
              </w:rPr>
            </w:pPr>
          </w:p>
        </w:tc>
        <w:tc>
          <w:tcPr>
            <w:tcW w:w="1216" w:type="pct"/>
          </w:tcPr>
          <w:p w14:paraId="369B86FA" w14:textId="77777777" w:rsidR="0012499E" w:rsidRPr="00873666" w:rsidRDefault="0012499E" w:rsidP="00521227">
            <w:pPr>
              <w:spacing w:before="180"/>
              <w:contextualSpacing/>
              <w:rPr>
                <w:rFonts w:ascii="Tahoma" w:hAnsi="Tahoma" w:cs="Tahoma"/>
                <w:color w:val="000000"/>
              </w:rPr>
            </w:pPr>
          </w:p>
        </w:tc>
        <w:tc>
          <w:tcPr>
            <w:tcW w:w="850" w:type="pct"/>
          </w:tcPr>
          <w:p w14:paraId="0795F1B3"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5295C08" w14:textId="77777777" w:rsidTr="06513D17">
        <w:tc>
          <w:tcPr>
            <w:tcW w:w="1805" w:type="pct"/>
          </w:tcPr>
          <w:p w14:paraId="4F1DB57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Dry Storage</w:t>
            </w:r>
          </w:p>
        </w:tc>
        <w:tc>
          <w:tcPr>
            <w:tcW w:w="1129" w:type="pct"/>
          </w:tcPr>
          <w:p w14:paraId="41C809D3" w14:textId="77777777" w:rsidR="0012499E" w:rsidRPr="00873666" w:rsidRDefault="0012499E" w:rsidP="00521227">
            <w:pPr>
              <w:spacing w:before="180"/>
              <w:contextualSpacing/>
              <w:rPr>
                <w:rFonts w:ascii="Tahoma" w:hAnsi="Tahoma" w:cs="Tahoma"/>
                <w:color w:val="000000"/>
              </w:rPr>
            </w:pPr>
          </w:p>
        </w:tc>
        <w:tc>
          <w:tcPr>
            <w:tcW w:w="1216" w:type="pct"/>
          </w:tcPr>
          <w:p w14:paraId="322DAAD6" w14:textId="77777777" w:rsidR="0012499E" w:rsidRPr="00873666" w:rsidRDefault="0012499E" w:rsidP="00521227">
            <w:pPr>
              <w:spacing w:before="180"/>
              <w:contextualSpacing/>
              <w:rPr>
                <w:rFonts w:ascii="Tahoma" w:hAnsi="Tahoma" w:cs="Tahoma"/>
                <w:color w:val="000000"/>
              </w:rPr>
            </w:pPr>
          </w:p>
        </w:tc>
        <w:tc>
          <w:tcPr>
            <w:tcW w:w="850" w:type="pct"/>
          </w:tcPr>
          <w:p w14:paraId="1CFF9CA6"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C783CAB" w14:textId="77777777" w:rsidTr="06513D17">
        <w:tc>
          <w:tcPr>
            <w:tcW w:w="1805" w:type="pct"/>
          </w:tcPr>
          <w:p w14:paraId="6EBC5C92"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 xml:space="preserve">Daily – Freezer Assessment(s) </w:t>
            </w:r>
            <w:r>
              <w:rPr>
                <w:rFonts w:ascii="Tahoma" w:hAnsi="Tahoma" w:cs="Tahoma"/>
                <w:color w:val="000000"/>
              </w:rPr>
              <w:t>Walk-in and/or Reach-in</w:t>
            </w:r>
          </w:p>
        </w:tc>
        <w:tc>
          <w:tcPr>
            <w:tcW w:w="1129" w:type="pct"/>
          </w:tcPr>
          <w:p w14:paraId="4B3839AF" w14:textId="77777777" w:rsidR="0012499E" w:rsidRPr="00873666" w:rsidRDefault="0012499E" w:rsidP="00521227">
            <w:pPr>
              <w:spacing w:before="180"/>
              <w:contextualSpacing/>
              <w:rPr>
                <w:rFonts w:ascii="Tahoma" w:hAnsi="Tahoma" w:cs="Tahoma"/>
                <w:color w:val="000000"/>
              </w:rPr>
            </w:pPr>
          </w:p>
        </w:tc>
        <w:tc>
          <w:tcPr>
            <w:tcW w:w="1216" w:type="pct"/>
          </w:tcPr>
          <w:p w14:paraId="4709D719" w14:textId="77777777" w:rsidR="0012499E" w:rsidRPr="00873666" w:rsidRDefault="0012499E" w:rsidP="00521227">
            <w:pPr>
              <w:spacing w:before="180"/>
              <w:contextualSpacing/>
              <w:rPr>
                <w:rFonts w:ascii="Tahoma" w:hAnsi="Tahoma" w:cs="Tahoma"/>
                <w:color w:val="000000"/>
              </w:rPr>
            </w:pPr>
          </w:p>
        </w:tc>
        <w:tc>
          <w:tcPr>
            <w:tcW w:w="850" w:type="pct"/>
          </w:tcPr>
          <w:p w14:paraId="5F8DC2D5"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996B907" w14:textId="77777777" w:rsidTr="06513D17">
        <w:tc>
          <w:tcPr>
            <w:tcW w:w="1805" w:type="pct"/>
          </w:tcPr>
          <w:p w14:paraId="0BBC5D6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Hand sink Assessment(s)</w:t>
            </w:r>
          </w:p>
        </w:tc>
        <w:tc>
          <w:tcPr>
            <w:tcW w:w="1129" w:type="pct"/>
          </w:tcPr>
          <w:p w14:paraId="5458778F" w14:textId="77777777" w:rsidR="0012499E" w:rsidRPr="00873666" w:rsidRDefault="0012499E" w:rsidP="00521227">
            <w:pPr>
              <w:spacing w:before="180"/>
              <w:contextualSpacing/>
              <w:rPr>
                <w:rFonts w:ascii="Tahoma" w:hAnsi="Tahoma" w:cs="Tahoma"/>
                <w:color w:val="000000"/>
              </w:rPr>
            </w:pPr>
          </w:p>
        </w:tc>
        <w:tc>
          <w:tcPr>
            <w:tcW w:w="1216" w:type="pct"/>
          </w:tcPr>
          <w:p w14:paraId="60EF90CC" w14:textId="77777777" w:rsidR="0012499E" w:rsidRPr="00873666" w:rsidRDefault="0012499E" w:rsidP="00521227">
            <w:pPr>
              <w:spacing w:before="180"/>
              <w:contextualSpacing/>
              <w:rPr>
                <w:rFonts w:ascii="Tahoma" w:hAnsi="Tahoma" w:cs="Tahoma"/>
                <w:color w:val="000000"/>
              </w:rPr>
            </w:pPr>
          </w:p>
        </w:tc>
        <w:tc>
          <w:tcPr>
            <w:tcW w:w="850" w:type="pct"/>
          </w:tcPr>
          <w:p w14:paraId="6192D8DE"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4A658E99" w14:textId="77777777" w:rsidTr="06513D17">
        <w:tc>
          <w:tcPr>
            <w:tcW w:w="1805" w:type="pct"/>
          </w:tcPr>
          <w:p w14:paraId="06452F77"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Hot-holding Unit Assessment(s)</w:t>
            </w:r>
          </w:p>
        </w:tc>
        <w:tc>
          <w:tcPr>
            <w:tcW w:w="1129" w:type="pct"/>
          </w:tcPr>
          <w:p w14:paraId="273AAD9E" w14:textId="77777777" w:rsidR="0012499E" w:rsidRPr="00873666" w:rsidRDefault="0012499E" w:rsidP="00521227">
            <w:pPr>
              <w:spacing w:before="180"/>
              <w:contextualSpacing/>
              <w:rPr>
                <w:rFonts w:ascii="Tahoma" w:hAnsi="Tahoma" w:cs="Tahoma"/>
                <w:color w:val="000000"/>
              </w:rPr>
            </w:pPr>
          </w:p>
        </w:tc>
        <w:tc>
          <w:tcPr>
            <w:tcW w:w="1216" w:type="pct"/>
          </w:tcPr>
          <w:p w14:paraId="11234185" w14:textId="77777777" w:rsidR="0012499E" w:rsidRPr="00873666" w:rsidRDefault="0012499E" w:rsidP="00521227">
            <w:pPr>
              <w:spacing w:before="180"/>
              <w:contextualSpacing/>
              <w:rPr>
                <w:rFonts w:ascii="Tahoma" w:hAnsi="Tahoma" w:cs="Tahoma"/>
                <w:color w:val="000000"/>
              </w:rPr>
            </w:pPr>
          </w:p>
        </w:tc>
        <w:tc>
          <w:tcPr>
            <w:tcW w:w="850" w:type="pct"/>
          </w:tcPr>
          <w:p w14:paraId="10954ADC"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8EEF2F0" w14:textId="77777777" w:rsidTr="06513D17">
        <w:tc>
          <w:tcPr>
            <w:tcW w:w="1805" w:type="pct"/>
          </w:tcPr>
          <w:p w14:paraId="351C51A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Kitchen Assessment</w:t>
            </w:r>
          </w:p>
        </w:tc>
        <w:tc>
          <w:tcPr>
            <w:tcW w:w="1129" w:type="pct"/>
          </w:tcPr>
          <w:p w14:paraId="1A757E37" w14:textId="77777777" w:rsidR="0012499E" w:rsidRPr="00873666" w:rsidRDefault="0012499E" w:rsidP="00521227">
            <w:pPr>
              <w:spacing w:before="180"/>
              <w:contextualSpacing/>
              <w:rPr>
                <w:rFonts w:ascii="Tahoma" w:hAnsi="Tahoma" w:cs="Tahoma"/>
                <w:color w:val="000000"/>
              </w:rPr>
            </w:pPr>
          </w:p>
        </w:tc>
        <w:tc>
          <w:tcPr>
            <w:tcW w:w="1216" w:type="pct"/>
          </w:tcPr>
          <w:p w14:paraId="2877B1D7" w14:textId="77777777" w:rsidR="0012499E" w:rsidRPr="00873666" w:rsidRDefault="0012499E" w:rsidP="00521227">
            <w:pPr>
              <w:spacing w:before="180"/>
              <w:contextualSpacing/>
              <w:rPr>
                <w:rFonts w:ascii="Tahoma" w:hAnsi="Tahoma" w:cs="Tahoma"/>
                <w:color w:val="000000"/>
              </w:rPr>
            </w:pPr>
          </w:p>
        </w:tc>
        <w:tc>
          <w:tcPr>
            <w:tcW w:w="850" w:type="pct"/>
          </w:tcPr>
          <w:p w14:paraId="12EE3EE1"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747ABEC" w14:textId="77777777" w:rsidTr="06513D17">
        <w:tc>
          <w:tcPr>
            <w:tcW w:w="1805" w:type="pct"/>
          </w:tcPr>
          <w:p w14:paraId="61EAB9AD"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Milk Box Assessment</w:t>
            </w:r>
          </w:p>
        </w:tc>
        <w:tc>
          <w:tcPr>
            <w:tcW w:w="1129" w:type="pct"/>
          </w:tcPr>
          <w:p w14:paraId="04E20F8C" w14:textId="77777777" w:rsidR="0012499E" w:rsidRPr="00873666" w:rsidRDefault="0012499E" w:rsidP="00521227">
            <w:pPr>
              <w:spacing w:before="180"/>
              <w:contextualSpacing/>
              <w:rPr>
                <w:rFonts w:ascii="Tahoma" w:hAnsi="Tahoma" w:cs="Tahoma"/>
                <w:color w:val="000000"/>
              </w:rPr>
            </w:pPr>
          </w:p>
        </w:tc>
        <w:tc>
          <w:tcPr>
            <w:tcW w:w="1216" w:type="pct"/>
          </w:tcPr>
          <w:p w14:paraId="6F7B1E56" w14:textId="77777777" w:rsidR="0012499E" w:rsidRPr="00873666" w:rsidRDefault="0012499E" w:rsidP="00521227">
            <w:pPr>
              <w:spacing w:before="180"/>
              <w:contextualSpacing/>
              <w:rPr>
                <w:rFonts w:ascii="Tahoma" w:hAnsi="Tahoma" w:cs="Tahoma"/>
                <w:color w:val="000000"/>
              </w:rPr>
            </w:pPr>
          </w:p>
        </w:tc>
        <w:tc>
          <w:tcPr>
            <w:tcW w:w="850" w:type="pct"/>
          </w:tcPr>
          <w:p w14:paraId="6147B716"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45ACF459" w14:textId="77777777" w:rsidTr="06513D17">
        <w:tc>
          <w:tcPr>
            <w:tcW w:w="1805" w:type="pct"/>
          </w:tcPr>
          <w:p w14:paraId="339B49E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 xml:space="preserve">Daily – Refrigerator </w:t>
            </w:r>
            <w:r w:rsidRPr="0082125A">
              <w:rPr>
                <w:rFonts w:ascii="Tahoma" w:hAnsi="Tahoma" w:cs="Tahoma"/>
              </w:rPr>
              <w:t>Walk-in and Reach-in</w:t>
            </w:r>
            <w:r>
              <w:rPr>
                <w:rFonts w:ascii="Tahoma" w:hAnsi="Tahoma" w:cs="Tahoma"/>
                <w:color w:val="FF0000"/>
              </w:rPr>
              <w:t xml:space="preserve"> </w:t>
            </w:r>
            <w:r w:rsidRPr="00873666">
              <w:rPr>
                <w:rFonts w:ascii="Tahoma" w:hAnsi="Tahoma" w:cs="Tahoma"/>
                <w:color w:val="000000"/>
              </w:rPr>
              <w:t>Assessment(s)</w:t>
            </w:r>
          </w:p>
        </w:tc>
        <w:tc>
          <w:tcPr>
            <w:tcW w:w="1129" w:type="pct"/>
          </w:tcPr>
          <w:p w14:paraId="676F4CEE" w14:textId="77777777" w:rsidR="0012499E" w:rsidRPr="00873666" w:rsidRDefault="0012499E" w:rsidP="00521227">
            <w:pPr>
              <w:spacing w:before="180"/>
              <w:contextualSpacing/>
              <w:rPr>
                <w:rFonts w:ascii="Tahoma" w:hAnsi="Tahoma" w:cs="Tahoma"/>
                <w:color w:val="000000"/>
              </w:rPr>
            </w:pPr>
          </w:p>
        </w:tc>
        <w:tc>
          <w:tcPr>
            <w:tcW w:w="1216" w:type="pct"/>
          </w:tcPr>
          <w:p w14:paraId="33E725C5" w14:textId="77777777" w:rsidR="0012499E" w:rsidRPr="00873666" w:rsidRDefault="0012499E" w:rsidP="00521227">
            <w:pPr>
              <w:spacing w:before="180"/>
              <w:contextualSpacing/>
              <w:rPr>
                <w:rFonts w:ascii="Tahoma" w:hAnsi="Tahoma" w:cs="Tahoma"/>
                <w:color w:val="000000"/>
              </w:rPr>
            </w:pPr>
          </w:p>
        </w:tc>
        <w:tc>
          <w:tcPr>
            <w:tcW w:w="850" w:type="pct"/>
          </w:tcPr>
          <w:p w14:paraId="45A0D23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1D5E61C" w14:textId="77777777" w:rsidTr="06513D17">
        <w:tc>
          <w:tcPr>
            <w:tcW w:w="1805" w:type="pct"/>
          </w:tcPr>
          <w:p w14:paraId="1726E3E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Monthly -- Series of four weekly inspection sheets</w:t>
            </w:r>
            <w:r w:rsidRPr="00873666">
              <w:rPr>
                <w:rFonts w:ascii="Tahoma" w:hAnsi="Tahoma" w:cs="Tahoma"/>
                <w:color w:val="000000"/>
                <w:vertAlign w:val="superscript"/>
              </w:rPr>
              <w:t>4</w:t>
            </w:r>
          </w:p>
        </w:tc>
        <w:tc>
          <w:tcPr>
            <w:tcW w:w="1129" w:type="pct"/>
          </w:tcPr>
          <w:p w14:paraId="4A02127F" w14:textId="77777777" w:rsidR="0012499E" w:rsidRPr="00873666" w:rsidRDefault="0012499E" w:rsidP="00521227">
            <w:pPr>
              <w:spacing w:before="180"/>
              <w:contextualSpacing/>
              <w:rPr>
                <w:rFonts w:ascii="Tahoma" w:hAnsi="Tahoma" w:cs="Tahoma"/>
                <w:color w:val="000000"/>
              </w:rPr>
            </w:pPr>
          </w:p>
        </w:tc>
        <w:tc>
          <w:tcPr>
            <w:tcW w:w="1216" w:type="pct"/>
          </w:tcPr>
          <w:p w14:paraId="4C8C7C76" w14:textId="77777777" w:rsidR="0012499E" w:rsidRPr="00873666" w:rsidRDefault="0012499E" w:rsidP="00521227">
            <w:pPr>
              <w:spacing w:before="180"/>
              <w:contextualSpacing/>
              <w:rPr>
                <w:rFonts w:ascii="Tahoma" w:hAnsi="Tahoma" w:cs="Tahoma"/>
                <w:color w:val="000000"/>
              </w:rPr>
            </w:pPr>
          </w:p>
        </w:tc>
        <w:tc>
          <w:tcPr>
            <w:tcW w:w="850" w:type="pct"/>
          </w:tcPr>
          <w:p w14:paraId="448F8B0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7F3FCA11" w14:textId="77777777" w:rsidTr="06513D17">
        <w:tc>
          <w:tcPr>
            <w:tcW w:w="1805" w:type="pct"/>
          </w:tcPr>
          <w:p w14:paraId="15E99418"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Monthly -- Pest Control</w:t>
            </w:r>
          </w:p>
        </w:tc>
        <w:tc>
          <w:tcPr>
            <w:tcW w:w="1129" w:type="pct"/>
          </w:tcPr>
          <w:p w14:paraId="3CE320FB" w14:textId="77777777" w:rsidR="0012499E" w:rsidRPr="00873666" w:rsidRDefault="0012499E" w:rsidP="00521227">
            <w:pPr>
              <w:spacing w:before="180"/>
              <w:contextualSpacing/>
              <w:rPr>
                <w:rFonts w:ascii="Tahoma" w:hAnsi="Tahoma" w:cs="Tahoma"/>
                <w:color w:val="000000"/>
              </w:rPr>
            </w:pPr>
          </w:p>
        </w:tc>
        <w:tc>
          <w:tcPr>
            <w:tcW w:w="1216" w:type="pct"/>
          </w:tcPr>
          <w:p w14:paraId="707502DD" w14:textId="77777777" w:rsidR="0012499E" w:rsidRPr="00873666" w:rsidRDefault="0012499E" w:rsidP="00521227">
            <w:pPr>
              <w:spacing w:before="180"/>
              <w:contextualSpacing/>
              <w:rPr>
                <w:rFonts w:ascii="Tahoma" w:hAnsi="Tahoma" w:cs="Tahoma"/>
                <w:color w:val="000000"/>
              </w:rPr>
            </w:pPr>
          </w:p>
        </w:tc>
        <w:tc>
          <w:tcPr>
            <w:tcW w:w="850" w:type="pct"/>
          </w:tcPr>
          <w:p w14:paraId="53FBD5A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799393C" w14:textId="77777777" w:rsidTr="06513D17">
        <w:tc>
          <w:tcPr>
            <w:tcW w:w="1805" w:type="pct"/>
            <w:tcBorders>
              <w:bottom w:val="single" w:sz="4" w:space="0" w:color="auto"/>
            </w:tcBorders>
          </w:tcPr>
          <w:p w14:paraId="4D37F80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Annual -- Operation Assessment</w:t>
            </w:r>
          </w:p>
        </w:tc>
        <w:tc>
          <w:tcPr>
            <w:tcW w:w="1129" w:type="pct"/>
            <w:tcBorders>
              <w:bottom w:val="single" w:sz="4" w:space="0" w:color="auto"/>
            </w:tcBorders>
          </w:tcPr>
          <w:p w14:paraId="7733A039" w14:textId="77777777" w:rsidR="0012499E" w:rsidRPr="00873666" w:rsidRDefault="0012499E" w:rsidP="00521227">
            <w:pPr>
              <w:spacing w:before="180"/>
              <w:contextualSpacing/>
              <w:rPr>
                <w:rFonts w:ascii="Tahoma" w:hAnsi="Tahoma" w:cs="Tahoma"/>
                <w:color w:val="000000"/>
              </w:rPr>
            </w:pPr>
          </w:p>
        </w:tc>
        <w:tc>
          <w:tcPr>
            <w:tcW w:w="1216" w:type="pct"/>
            <w:tcBorders>
              <w:bottom w:val="single" w:sz="4" w:space="0" w:color="auto"/>
            </w:tcBorders>
          </w:tcPr>
          <w:p w14:paraId="1296AFEF" w14:textId="77777777" w:rsidR="0012499E" w:rsidRPr="00873666" w:rsidRDefault="0012499E" w:rsidP="00521227">
            <w:pPr>
              <w:spacing w:before="180"/>
              <w:contextualSpacing/>
              <w:rPr>
                <w:rFonts w:ascii="Tahoma" w:hAnsi="Tahoma" w:cs="Tahoma"/>
                <w:color w:val="000000"/>
              </w:rPr>
            </w:pPr>
          </w:p>
        </w:tc>
        <w:tc>
          <w:tcPr>
            <w:tcW w:w="850" w:type="pct"/>
            <w:tcBorders>
              <w:bottom w:val="single" w:sz="4" w:space="0" w:color="auto"/>
            </w:tcBorders>
          </w:tcPr>
          <w:p w14:paraId="39E815CD"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3FCDDBAD" w14:textId="77777777" w:rsidTr="06513D17">
        <w:tc>
          <w:tcPr>
            <w:tcW w:w="1805" w:type="pct"/>
            <w:tcBorders>
              <w:top w:val="single" w:sz="4" w:space="0" w:color="auto"/>
            </w:tcBorders>
          </w:tcPr>
          <w:p w14:paraId="6C356B8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Annual - Employee Health Policy Agreements</w:t>
            </w:r>
          </w:p>
        </w:tc>
        <w:tc>
          <w:tcPr>
            <w:tcW w:w="1129" w:type="pct"/>
            <w:tcBorders>
              <w:top w:val="single" w:sz="4" w:space="0" w:color="auto"/>
            </w:tcBorders>
          </w:tcPr>
          <w:p w14:paraId="586A940C"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Manager or Person in Charge (PIC)</w:t>
            </w:r>
          </w:p>
        </w:tc>
        <w:tc>
          <w:tcPr>
            <w:tcW w:w="1216" w:type="pct"/>
            <w:tcBorders>
              <w:top w:val="single" w:sz="4" w:space="0" w:color="auto"/>
            </w:tcBorders>
          </w:tcPr>
          <w:p w14:paraId="0BBE7C2F" w14:textId="77777777" w:rsidR="0012499E" w:rsidRPr="00873666" w:rsidRDefault="0012499E" w:rsidP="00521227">
            <w:pPr>
              <w:rPr>
                <w:rFonts w:ascii="Tahoma" w:hAnsi="Tahoma" w:cs="Tahoma"/>
                <w:color w:val="000000"/>
              </w:rPr>
            </w:pPr>
            <w:r w:rsidRPr="06513D17">
              <w:rPr>
                <w:rFonts w:ascii="Tahoma" w:hAnsi="Tahoma" w:cs="Tahoma"/>
                <w:color w:val="000000" w:themeColor="text1"/>
              </w:rPr>
              <w:t>File annually in part 4 or in employee file</w:t>
            </w:r>
          </w:p>
        </w:tc>
        <w:tc>
          <w:tcPr>
            <w:tcW w:w="850" w:type="pct"/>
            <w:tcBorders>
              <w:top w:val="single" w:sz="4" w:space="0" w:color="auto"/>
            </w:tcBorders>
          </w:tcPr>
          <w:p w14:paraId="25AED92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bl>
    <w:p w14:paraId="57715742" w14:textId="507B9E30" w:rsidR="0012499E" w:rsidRDefault="0012499E" w:rsidP="28D91A02">
      <w:pPr>
        <w:pStyle w:val="BodyTextIndent3"/>
        <w:ind w:left="180" w:hanging="180"/>
        <w:rPr>
          <w:rFonts w:ascii="Tahoma" w:hAnsi="Tahoma" w:cs="Tahoma"/>
        </w:rPr>
      </w:pPr>
      <w:r w:rsidRPr="28D91A02">
        <w:rPr>
          <w:rFonts w:ascii="Tahoma" w:hAnsi="Tahoma" w:cs="Tahoma"/>
          <w:vertAlign w:val="superscript"/>
        </w:rPr>
        <w:t>1</w:t>
      </w:r>
      <w:r w:rsidRPr="28D91A02">
        <w:rPr>
          <w:rFonts w:ascii="Tahoma" w:hAnsi="Tahoma" w:cs="Tahoma"/>
        </w:rPr>
        <w:t xml:space="preserve"> In many school nutrition operations, the person responsible for monitoring will be the Food Safety Team Leader.  However, it is highly recommended the Food Safety Team Leader delegate monitoring tasks to other employees in the facility.</w:t>
      </w:r>
    </w:p>
    <w:p w14:paraId="31708941" w14:textId="77777777" w:rsidR="00695C96" w:rsidRPr="00873666" w:rsidRDefault="00695C96" w:rsidP="28D91A02">
      <w:pPr>
        <w:pStyle w:val="BodyTextIndent3"/>
        <w:ind w:left="180" w:hanging="180"/>
        <w:rPr>
          <w:rFonts w:ascii="Tahoma" w:hAnsi="Tahoma" w:cs="Tahoma"/>
        </w:rPr>
      </w:pPr>
    </w:p>
    <w:p w14:paraId="322D6FE5" w14:textId="1A3055C3" w:rsidR="0012499E" w:rsidRPr="00873666" w:rsidRDefault="0012499E" w:rsidP="0012499E">
      <w:pPr>
        <w:tabs>
          <w:tab w:val="left" w:pos="180"/>
        </w:tabs>
        <w:ind w:left="180" w:hanging="180"/>
        <w:rPr>
          <w:rFonts w:ascii="Tahoma" w:hAnsi="Tahoma" w:cs="Tahoma"/>
          <w:color w:val="000000"/>
          <w:sz w:val="20"/>
          <w:szCs w:val="20"/>
        </w:rPr>
      </w:pPr>
      <w:r w:rsidRPr="06513D17">
        <w:rPr>
          <w:rFonts w:ascii="Tahoma" w:hAnsi="Tahoma" w:cs="Tahoma"/>
          <w:color w:val="000000" w:themeColor="text1"/>
          <w:sz w:val="20"/>
          <w:szCs w:val="20"/>
          <w:vertAlign w:val="superscript"/>
        </w:rPr>
        <w:t>2</w:t>
      </w:r>
      <w:r w:rsidRPr="06513D17">
        <w:rPr>
          <w:rFonts w:ascii="Tahoma" w:hAnsi="Tahoma" w:cs="Tahoma"/>
          <w:b/>
          <w:bCs/>
          <w:color w:val="000000" w:themeColor="text1"/>
          <w:sz w:val="20"/>
          <w:szCs w:val="20"/>
        </w:rPr>
        <w:t xml:space="preserve"> </w:t>
      </w:r>
      <w:r w:rsidRPr="06513D17">
        <w:rPr>
          <w:rFonts w:ascii="Tahoma" w:hAnsi="Tahoma" w:cs="Tahoma"/>
          <w:color w:val="000000" w:themeColor="text1"/>
          <w:sz w:val="20"/>
          <w:szCs w:val="20"/>
        </w:rPr>
        <w:t>Storage locations must be the specific place the official records can be found – black filing cabinet second drawer, bottom drawer of desk in cafeteria manager’s office, or Monitoring Section of the HACCP Plan,</w:t>
      </w:r>
      <w:r w:rsidR="2F6DB0DB" w:rsidRPr="06513D17">
        <w:rPr>
          <w:rFonts w:ascii="Tahoma" w:hAnsi="Tahoma" w:cs="Tahoma"/>
          <w:color w:val="000000" w:themeColor="text1"/>
          <w:sz w:val="20"/>
          <w:szCs w:val="20"/>
        </w:rPr>
        <w:t xml:space="preserve"> </w:t>
      </w:r>
      <w:r w:rsidRPr="06513D17">
        <w:rPr>
          <w:rFonts w:ascii="Tahoma" w:hAnsi="Tahoma" w:cs="Tahoma"/>
          <w:color w:val="000000" w:themeColor="text1"/>
          <w:sz w:val="20"/>
          <w:szCs w:val="20"/>
        </w:rPr>
        <w:t>etc.</w:t>
      </w:r>
    </w:p>
    <w:p w14:paraId="142A73C5" w14:textId="1760DBBD" w:rsidR="0012499E" w:rsidRDefault="0012499E" w:rsidP="0012499E">
      <w:pPr>
        <w:pStyle w:val="Title"/>
        <w:tabs>
          <w:tab w:val="left" w:pos="180"/>
        </w:tabs>
        <w:ind w:left="180" w:hanging="180"/>
        <w:jc w:val="left"/>
        <w:rPr>
          <w:rFonts w:ascii="Tahoma" w:hAnsi="Tahoma" w:cs="Tahoma"/>
          <w:b w:val="0"/>
          <w:bCs w:val="0"/>
          <w:color w:val="000000"/>
          <w:sz w:val="20"/>
          <w:szCs w:val="20"/>
        </w:rPr>
      </w:pPr>
      <w:r w:rsidRPr="00873666">
        <w:rPr>
          <w:rFonts w:ascii="Tahoma" w:hAnsi="Tahoma" w:cs="Tahoma"/>
          <w:b w:val="0"/>
          <w:bCs w:val="0"/>
          <w:color w:val="000000"/>
          <w:sz w:val="20"/>
          <w:szCs w:val="20"/>
          <w:vertAlign w:val="superscript"/>
        </w:rPr>
        <w:t>3</w:t>
      </w:r>
      <w:r w:rsidRPr="00873666">
        <w:rPr>
          <w:rFonts w:ascii="Tahoma" w:hAnsi="Tahoma" w:cs="Tahoma"/>
          <w:b w:val="0"/>
          <w:bCs w:val="0"/>
          <w:color w:val="000000"/>
          <w:sz w:val="20"/>
          <w:szCs w:val="20"/>
        </w:rPr>
        <w:tab/>
        <w:t xml:space="preserve">All School Nutrition Program information must be kept for </w:t>
      </w:r>
      <w:r w:rsidRPr="00873666">
        <w:rPr>
          <w:rFonts w:ascii="Tahoma" w:hAnsi="Tahoma" w:cs="Tahoma"/>
          <w:b w:val="0"/>
          <w:bCs w:val="0"/>
          <w:i/>
          <w:color w:val="000000"/>
          <w:sz w:val="20"/>
          <w:szCs w:val="20"/>
        </w:rPr>
        <w:t xml:space="preserve">at least </w:t>
      </w:r>
      <w:r w:rsidRPr="00873666">
        <w:rPr>
          <w:rFonts w:ascii="Tahoma" w:hAnsi="Tahoma" w:cs="Tahoma"/>
          <w:b w:val="0"/>
          <w:bCs w:val="0"/>
          <w:color w:val="000000"/>
          <w:sz w:val="20"/>
          <w:szCs w:val="20"/>
        </w:rPr>
        <w:t xml:space="preserve">3 years plus the current year. If your SFA requires forms are kept longer, follow your local procedure. </w:t>
      </w:r>
    </w:p>
    <w:p w14:paraId="79DA8DB7" w14:textId="77777777" w:rsidR="00695C96" w:rsidRPr="00873666" w:rsidRDefault="00695C96" w:rsidP="0012499E">
      <w:pPr>
        <w:pStyle w:val="Title"/>
        <w:tabs>
          <w:tab w:val="left" w:pos="180"/>
        </w:tabs>
        <w:ind w:left="180" w:hanging="180"/>
        <w:jc w:val="left"/>
        <w:rPr>
          <w:rFonts w:ascii="Tahoma" w:hAnsi="Tahoma" w:cs="Tahoma"/>
          <w:b w:val="0"/>
          <w:bCs w:val="0"/>
          <w:color w:val="000000"/>
          <w:sz w:val="20"/>
          <w:szCs w:val="20"/>
        </w:rPr>
      </w:pPr>
    </w:p>
    <w:p w14:paraId="3BA7FC4C" w14:textId="0A9732B2" w:rsidR="0012499E" w:rsidRPr="00873666" w:rsidRDefault="0012499E" w:rsidP="0012499E">
      <w:pPr>
        <w:pStyle w:val="Title"/>
        <w:tabs>
          <w:tab w:val="left" w:pos="180"/>
        </w:tabs>
        <w:ind w:left="180" w:hanging="180"/>
        <w:jc w:val="left"/>
        <w:rPr>
          <w:rFonts w:ascii="Tahoma" w:hAnsi="Tahoma" w:cs="Tahoma"/>
          <w:b w:val="0"/>
          <w:bCs w:val="0"/>
          <w:color w:val="000000"/>
          <w:sz w:val="20"/>
          <w:szCs w:val="20"/>
        </w:rPr>
      </w:pPr>
      <w:r w:rsidRPr="06513D17">
        <w:rPr>
          <w:rFonts w:ascii="Tahoma" w:hAnsi="Tahoma" w:cs="Tahoma"/>
          <w:b w:val="0"/>
          <w:bCs w:val="0"/>
          <w:color w:val="000000" w:themeColor="text1"/>
          <w:sz w:val="20"/>
          <w:szCs w:val="20"/>
          <w:vertAlign w:val="superscript"/>
        </w:rPr>
        <w:t>4</w:t>
      </w:r>
      <w:r>
        <w:tab/>
      </w:r>
      <w:r w:rsidRPr="06513D17">
        <w:rPr>
          <w:rFonts w:ascii="Tahoma" w:hAnsi="Tahoma" w:cs="Tahoma"/>
          <w:b w:val="0"/>
          <w:bCs w:val="0"/>
          <w:color w:val="000000" w:themeColor="text1"/>
          <w:sz w:val="20"/>
          <w:szCs w:val="20"/>
        </w:rPr>
        <w:t xml:space="preserve">The monthly inspections include a series of four forms.  The School Nutrition Administrator and/or the Food Safety Team Leader should decide when to complete these </w:t>
      </w:r>
      <w:r w:rsidRPr="00610543">
        <w:rPr>
          <w:rFonts w:ascii="Tahoma" w:hAnsi="Tahoma" w:cs="Tahoma"/>
          <w:b w:val="0"/>
          <w:bCs w:val="0"/>
          <w:color w:val="000000" w:themeColor="text1"/>
          <w:sz w:val="20"/>
          <w:szCs w:val="20"/>
        </w:rPr>
        <w:t>forms</w:t>
      </w:r>
      <w:r w:rsidR="6E4CF39F" w:rsidRPr="00610543">
        <w:rPr>
          <w:rFonts w:ascii="Tahoma" w:hAnsi="Tahoma" w:cs="Tahoma"/>
          <w:b w:val="0"/>
          <w:bCs w:val="0"/>
          <w:color w:val="000000" w:themeColor="text1"/>
          <w:sz w:val="20"/>
          <w:szCs w:val="20"/>
        </w:rPr>
        <w:t>, such as one each week or all at the same time each month.</w:t>
      </w:r>
    </w:p>
    <w:p w14:paraId="0E02BD0C" w14:textId="15CB7B41" w:rsidR="00EA6270" w:rsidRPr="00EA6270" w:rsidRDefault="0012499E" w:rsidP="00EA6270">
      <w:pPr>
        <w:jc w:val="center"/>
        <w:rPr>
          <w:rFonts w:ascii="Tahoma" w:eastAsia="Times New Roman" w:hAnsi="Tahoma" w:cs="Tahoma"/>
          <w:b/>
          <w:color w:val="000000"/>
          <w:sz w:val="24"/>
          <w:szCs w:val="24"/>
        </w:rPr>
      </w:pPr>
      <w:r w:rsidRPr="00873666">
        <w:rPr>
          <w:rFonts w:ascii="Tahoma" w:hAnsi="Tahoma" w:cs="Tahoma"/>
          <w:color w:val="000000"/>
        </w:rPr>
        <w:br w:type="page"/>
      </w:r>
      <w:r w:rsidR="00EA6270" w:rsidRPr="00EA6270">
        <w:rPr>
          <w:rFonts w:ascii="Tahoma" w:eastAsia="Times New Roman" w:hAnsi="Tahoma" w:cs="Tahoma"/>
          <w:b/>
          <w:color w:val="000000"/>
          <w:sz w:val="24"/>
          <w:szCs w:val="24"/>
        </w:rPr>
        <w:lastRenderedPageBreak/>
        <w:t>As Needed Monitoring Forms</w:t>
      </w:r>
      <w:r w:rsidR="00B11206">
        <w:rPr>
          <w:rFonts w:ascii="Tahoma" w:eastAsia="Times New Roman" w:hAnsi="Tahoma" w:cs="Tahoma"/>
          <w:b/>
          <w:color w:val="000000"/>
          <w:sz w:val="24"/>
          <w:szCs w:val="24"/>
        </w:rPr>
        <w:t xml:space="preserve"> Summary</w:t>
      </w:r>
    </w:p>
    <w:p w14:paraId="1A1B265D" w14:textId="77777777" w:rsidR="00EA6270" w:rsidRPr="00EA6270" w:rsidRDefault="00EA6270" w:rsidP="00EA6270">
      <w:pPr>
        <w:spacing w:after="0" w:line="240" w:lineRule="auto"/>
        <w:ind w:right="396"/>
        <w:rPr>
          <w:rFonts w:ascii="Tahoma" w:eastAsia="Times New Roman" w:hAnsi="Tahoma" w:cs="Tahoma"/>
          <w:color w:val="000000"/>
          <w:szCs w:val="24"/>
        </w:rPr>
      </w:pPr>
    </w:p>
    <w:p w14:paraId="1E9B8FAF" w14:textId="77777777" w:rsidR="00EA6270" w:rsidRPr="00EA6270" w:rsidRDefault="00EA6270" w:rsidP="00EA6270">
      <w:pPr>
        <w:spacing w:after="0" w:line="240" w:lineRule="auto"/>
        <w:ind w:right="396"/>
        <w:jc w:val="both"/>
        <w:rPr>
          <w:rFonts w:ascii="Tahoma" w:eastAsia="Times New Roman" w:hAnsi="Tahoma" w:cs="Tahoma"/>
          <w:color w:val="000000"/>
        </w:rPr>
      </w:pPr>
      <w:r w:rsidRPr="00EA6270">
        <w:rPr>
          <w:rFonts w:ascii="Tahoma" w:eastAsia="Times New Roman" w:hAnsi="Tahoma" w:cs="Tahoma"/>
          <w:color w:val="000000"/>
        </w:rPr>
        <w:t>Some standards do not have a scheduled monitoring frequency and so are monitored “as needed.”  Even so, it is still necessary to check to determine the standard is being met.  Nearly all the standards monitored “as needed” are recorded on other forms currently in use. Here is a list of the other forms used to record information about standards monitored on an “as needed” basis.  Please complete the following table.</w:t>
      </w:r>
    </w:p>
    <w:p w14:paraId="50E3F481" w14:textId="77777777" w:rsidR="00EA6270" w:rsidRPr="00EA6270" w:rsidRDefault="00EA6270" w:rsidP="00EA6270">
      <w:pPr>
        <w:spacing w:after="0" w:line="240" w:lineRule="auto"/>
        <w:ind w:left="720" w:firstLine="720"/>
        <w:rPr>
          <w:rFonts w:ascii="Tahoma" w:eastAsia="Times New Roman" w:hAnsi="Tahoma" w:cs="Tahoma"/>
          <w:color w:val="000000"/>
          <w:szCs w:val="24"/>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2952"/>
        <w:gridCol w:w="1944"/>
        <w:gridCol w:w="1752"/>
      </w:tblGrid>
      <w:tr w:rsidR="00EA6270" w:rsidRPr="00EA6270" w14:paraId="471E80CF" w14:textId="77777777" w:rsidTr="00390D1B">
        <w:tc>
          <w:tcPr>
            <w:tcW w:w="1755" w:type="pct"/>
            <w:tcBorders>
              <w:bottom w:val="single" w:sz="12" w:space="0" w:color="auto"/>
            </w:tcBorders>
            <w:shd w:val="clear" w:color="auto" w:fill="E0E0E0"/>
          </w:tcPr>
          <w:p w14:paraId="5427E116"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18F2FC3C"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MONITORING FORMS</w:t>
            </w:r>
          </w:p>
        </w:tc>
        <w:tc>
          <w:tcPr>
            <w:tcW w:w="1441" w:type="pct"/>
            <w:tcBorders>
              <w:bottom w:val="single" w:sz="12" w:space="0" w:color="auto"/>
            </w:tcBorders>
            <w:shd w:val="clear" w:color="auto" w:fill="E0E0E0"/>
          </w:tcPr>
          <w:p w14:paraId="3CC34B36"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2B29200C" w14:textId="19AF9955" w:rsidR="00EA6270" w:rsidRPr="00EA6270" w:rsidRDefault="00EA6270" w:rsidP="28D91A02">
            <w:pPr>
              <w:spacing w:after="0" w:line="240" w:lineRule="auto"/>
              <w:jc w:val="center"/>
              <w:rPr>
                <w:rFonts w:ascii="Tahoma" w:eastAsia="Times New Roman" w:hAnsi="Tahoma" w:cs="Tahoma"/>
                <w:b/>
                <w:bCs/>
                <w:color w:val="000000"/>
              </w:rPr>
            </w:pPr>
            <w:r w:rsidRPr="28D91A02">
              <w:rPr>
                <w:rFonts w:ascii="Tahoma" w:eastAsia="Times New Roman" w:hAnsi="Tahoma" w:cs="Tahoma"/>
                <w:b/>
                <w:bCs/>
                <w:color w:val="000000" w:themeColor="text1"/>
              </w:rPr>
              <w:t>RESPONSIBLE PERSON(S)</w:t>
            </w:r>
            <w:r w:rsidR="079E02A8" w:rsidRPr="28D91A02">
              <w:rPr>
                <w:rFonts w:ascii="Tahoma" w:eastAsia="Times New Roman" w:hAnsi="Tahoma" w:cs="Tahoma"/>
                <w:b/>
                <w:bCs/>
                <w:color w:val="000000" w:themeColor="text1"/>
              </w:rPr>
              <w:t xml:space="preserve"> </w:t>
            </w:r>
            <w:r w:rsidRPr="28D91A02">
              <w:rPr>
                <w:rFonts w:ascii="Tahoma" w:eastAsia="Times New Roman" w:hAnsi="Tahoma" w:cs="Tahoma"/>
                <w:b/>
                <w:bCs/>
                <w:color w:val="000000" w:themeColor="text1"/>
                <w:vertAlign w:val="superscript"/>
              </w:rPr>
              <w:t>1</w:t>
            </w:r>
          </w:p>
        </w:tc>
        <w:tc>
          <w:tcPr>
            <w:tcW w:w="949" w:type="pct"/>
            <w:tcBorders>
              <w:bottom w:val="single" w:sz="12" w:space="0" w:color="auto"/>
            </w:tcBorders>
            <w:shd w:val="clear" w:color="auto" w:fill="E0E0E0"/>
          </w:tcPr>
          <w:p w14:paraId="63BF467F"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3C0063AF"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 xml:space="preserve">STORAGE LOCATION </w:t>
            </w:r>
            <w:r w:rsidRPr="00EA6270">
              <w:rPr>
                <w:rFonts w:ascii="Tahoma" w:eastAsia="Times New Roman" w:hAnsi="Tahoma" w:cs="Tahoma"/>
                <w:b/>
                <w:bCs/>
                <w:color w:val="000000"/>
                <w:szCs w:val="24"/>
                <w:vertAlign w:val="superscript"/>
              </w:rPr>
              <w:t>2</w:t>
            </w:r>
            <w:r w:rsidRPr="00EA6270">
              <w:rPr>
                <w:rFonts w:ascii="Tahoma" w:eastAsia="Times New Roman" w:hAnsi="Tahoma" w:cs="Tahoma"/>
                <w:b/>
                <w:bCs/>
                <w:color w:val="000000"/>
                <w:szCs w:val="24"/>
              </w:rPr>
              <w:t xml:space="preserve"> </w:t>
            </w:r>
          </w:p>
        </w:tc>
        <w:tc>
          <w:tcPr>
            <w:tcW w:w="855" w:type="pct"/>
            <w:tcBorders>
              <w:bottom w:val="single" w:sz="12" w:space="0" w:color="auto"/>
            </w:tcBorders>
            <w:shd w:val="clear" w:color="auto" w:fill="E0E0E0"/>
          </w:tcPr>
          <w:p w14:paraId="75FCF97A"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04FBB369"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 xml:space="preserve">HOW LONG TO KEEP </w:t>
            </w:r>
            <w:r w:rsidRPr="00EA6270">
              <w:rPr>
                <w:rFonts w:ascii="Tahoma" w:eastAsia="Times New Roman" w:hAnsi="Tahoma" w:cs="Tahoma"/>
                <w:b/>
                <w:bCs/>
                <w:color w:val="000000"/>
                <w:szCs w:val="24"/>
                <w:vertAlign w:val="superscript"/>
              </w:rPr>
              <w:t>3</w:t>
            </w:r>
          </w:p>
        </w:tc>
      </w:tr>
      <w:tr w:rsidR="00EA6270" w:rsidRPr="00EA6270" w14:paraId="191B40A4" w14:textId="77777777" w:rsidTr="00390D1B">
        <w:tc>
          <w:tcPr>
            <w:tcW w:w="1755" w:type="pct"/>
          </w:tcPr>
          <w:p w14:paraId="784071D8" w14:textId="658095D4"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Employee Illness Log(s)</w:t>
            </w:r>
          </w:p>
        </w:tc>
        <w:tc>
          <w:tcPr>
            <w:tcW w:w="1441" w:type="pct"/>
          </w:tcPr>
          <w:p w14:paraId="5B5C53D8"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Manager or Person in Charge (PIC)</w:t>
            </w:r>
          </w:p>
        </w:tc>
        <w:tc>
          <w:tcPr>
            <w:tcW w:w="949" w:type="pct"/>
          </w:tcPr>
          <w:p w14:paraId="0009605C"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02C26991" w14:textId="77777777" w:rsidR="00EA6270" w:rsidRPr="00EA6270" w:rsidRDefault="00EA6270" w:rsidP="00EA6270">
            <w:pPr>
              <w:spacing w:after="0" w:line="240" w:lineRule="auto"/>
              <w:rPr>
                <w:rFonts w:ascii="Tahoma" w:eastAsia="Times New Roman" w:hAnsi="Tahoma" w:cs="Tahoma"/>
                <w:color w:val="000000"/>
                <w:szCs w:val="24"/>
              </w:rPr>
            </w:pPr>
          </w:p>
          <w:p w14:paraId="77587F5E"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63E32BCC" w14:textId="77777777" w:rsidTr="00390D1B">
        <w:tc>
          <w:tcPr>
            <w:tcW w:w="1755" w:type="pct"/>
          </w:tcPr>
          <w:p w14:paraId="458B8ED9" w14:textId="007E5FCF"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Reports from the health department for employee diagnosed with foodborne illness</w:t>
            </w:r>
            <w:r w:rsidR="60A866ED"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4</w:t>
            </w:r>
          </w:p>
        </w:tc>
        <w:tc>
          <w:tcPr>
            <w:tcW w:w="1441" w:type="pct"/>
          </w:tcPr>
          <w:p w14:paraId="15F3E850"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4923F17F"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02F463F7" w14:textId="77777777" w:rsidR="00EA6270" w:rsidRPr="00EA6270" w:rsidRDefault="00EA6270" w:rsidP="00EA6270">
            <w:pPr>
              <w:spacing w:after="0" w:line="240" w:lineRule="auto"/>
              <w:rPr>
                <w:rFonts w:ascii="Tahoma" w:eastAsia="Times New Roman" w:hAnsi="Tahoma" w:cs="Tahoma"/>
                <w:color w:val="000000"/>
                <w:szCs w:val="24"/>
              </w:rPr>
            </w:pPr>
          </w:p>
          <w:p w14:paraId="74ABB180" w14:textId="77777777" w:rsidR="00EA6270" w:rsidRPr="00EA6270" w:rsidRDefault="00EA6270" w:rsidP="00EA6270">
            <w:pPr>
              <w:spacing w:after="0" w:line="240" w:lineRule="auto"/>
              <w:rPr>
                <w:rFonts w:ascii="Tahoma" w:eastAsia="Times New Roman" w:hAnsi="Tahoma" w:cs="Tahoma"/>
                <w:color w:val="000000"/>
                <w:szCs w:val="24"/>
              </w:rPr>
            </w:pPr>
          </w:p>
          <w:p w14:paraId="79C5733C" w14:textId="77777777" w:rsidR="00EA6270" w:rsidRPr="00EA6270" w:rsidRDefault="00EA6270" w:rsidP="00EA6270">
            <w:pPr>
              <w:spacing w:after="0" w:line="240" w:lineRule="auto"/>
              <w:rPr>
                <w:rFonts w:ascii="Tahoma" w:eastAsia="Times New Roman" w:hAnsi="Tahoma" w:cs="Tahoma"/>
                <w:color w:val="000000"/>
                <w:szCs w:val="24"/>
              </w:rPr>
            </w:pPr>
          </w:p>
          <w:p w14:paraId="26E2BFC2"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7A23ADCF" w14:textId="77777777" w:rsidTr="00390D1B">
        <w:tc>
          <w:tcPr>
            <w:tcW w:w="1755" w:type="pct"/>
          </w:tcPr>
          <w:p w14:paraId="1D142567" w14:textId="0746F270"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Food Safety Checklist for Employees</w:t>
            </w:r>
            <w:r w:rsidR="34BB6C8A"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5</w:t>
            </w:r>
            <w:r w:rsidRPr="28D91A02">
              <w:rPr>
                <w:rFonts w:ascii="Tahoma" w:eastAsia="Times New Roman" w:hAnsi="Tahoma" w:cs="Tahoma"/>
                <w:color w:val="000000" w:themeColor="text1"/>
                <w:vertAlign w:val="superscript"/>
              </w:rPr>
              <w:t xml:space="preserve"> </w:t>
            </w:r>
          </w:p>
          <w:p w14:paraId="28EB904D" w14:textId="77777777" w:rsidR="00EA6270" w:rsidRPr="00EA6270" w:rsidRDefault="00EA6270" w:rsidP="00EA6270">
            <w:pPr>
              <w:spacing w:after="0" w:line="240" w:lineRule="auto"/>
              <w:rPr>
                <w:rFonts w:ascii="Tahoma" w:eastAsia="Times New Roman" w:hAnsi="Tahoma" w:cs="Tahoma"/>
                <w:color w:val="000000"/>
                <w:szCs w:val="24"/>
              </w:rPr>
            </w:pPr>
          </w:p>
        </w:tc>
        <w:tc>
          <w:tcPr>
            <w:tcW w:w="1441" w:type="pct"/>
          </w:tcPr>
          <w:p w14:paraId="700B9011" w14:textId="77777777" w:rsidR="00EA6270" w:rsidRPr="00EA6270" w:rsidRDefault="00EA6270" w:rsidP="00EA6270">
            <w:pPr>
              <w:spacing w:after="0" w:line="240" w:lineRule="auto"/>
              <w:rPr>
                <w:rFonts w:ascii="Tahoma" w:eastAsia="Times New Roman" w:hAnsi="Tahoma" w:cs="Tahoma"/>
                <w:color w:val="000000"/>
                <w:sz w:val="20"/>
                <w:szCs w:val="20"/>
              </w:rPr>
            </w:pPr>
          </w:p>
        </w:tc>
        <w:tc>
          <w:tcPr>
            <w:tcW w:w="949" w:type="pct"/>
          </w:tcPr>
          <w:p w14:paraId="06A2E1ED"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31C1FD6B" w14:textId="77777777" w:rsidR="00EA6270" w:rsidRPr="00EA6270" w:rsidRDefault="00EA6270" w:rsidP="00EA6270">
            <w:pPr>
              <w:spacing w:after="0" w:line="240" w:lineRule="auto"/>
              <w:rPr>
                <w:rFonts w:ascii="Tahoma" w:eastAsia="Times New Roman" w:hAnsi="Tahoma" w:cs="Tahoma"/>
                <w:color w:val="000000"/>
                <w:sz w:val="20"/>
                <w:szCs w:val="20"/>
              </w:rPr>
            </w:pPr>
            <w:r w:rsidRPr="06513D17">
              <w:rPr>
                <w:rFonts w:ascii="Tahoma" w:eastAsia="Times New Roman" w:hAnsi="Tahoma" w:cs="Tahoma"/>
                <w:color w:val="000000" w:themeColor="text1"/>
                <w:sz w:val="20"/>
                <w:szCs w:val="20"/>
              </w:rPr>
              <w:t>File annually in Part 4 or employee file.</w:t>
            </w:r>
          </w:p>
        </w:tc>
      </w:tr>
      <w:tr w:rsidR="00EA6270" w:rsidRPr="00EA6270" w14:paraId="3DB006A1" w14:textId="77777777" w:rsidTr="00390D1B">
        <w:tc>
          <w:tcPr>
            <w:tcW w:w="1755" w:type="pct"/>
          </w:tcPr>
          <w:p w14:paraId="45CFEA64" w14:textId="7CAFE26B"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Pest Control Reports from Pest Management Professional (PMP)</w:t>
            </w:r>
            <w:r w:rsidR="2E75D781"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6</w:t>
            </w:r>
          </w:p>
        </w:tc>
        <w:tc>
          <w:tcPr>
            <w:tcW w:w="1441" w:type="pct"/>
          </w:tcPr>
          <w:p w14:paraId="545FD279"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7B1A451E" w14:textId="3A2E8E19" w:rsidR="00EA6270" w:rsidRPr="00EA6270" w:rsidRDefault="000C47AF" w:rsidP="00EA6270">
            <w:pPr>
              <w:spacing w:after="0" w:line="240" w:lineRule="auto"/>
              <w:rPr>
                <w:rFonts w:ascii="Tahoma" w:eastAsia="Times New Roman" w:hAnsi="Tahoma" w:cs="Tahoma"/>
                <w:color w:val="000000"/>
                <w:szCs w:val="24"/>
              </w:rPr>
            </w:pPr>
            <w:r w:rsidRPr="000B1BC0">
              <w:rPr>
                <w:rFonts w:ascii="Tahoma" w:hAnsi="Tahoma" w:cs="Tahoma"/>
                <w:color w:val="000000"/>
              </w:rPr>
              <w:t>With Part 4: Continuing Education</w:t>
            </w:r>
          </w:p>
        </w:tc>
        <w:tc>
          <w:tcPr>
            <w:tcW w:w="855" w:type="pct"/>
          </w:tcPr>
          <w:p w14:paraId="39DA95F2" w14:textId="0A157D99" w:rsidR="00EA6270" w:rsidRDefault="00EA6270" w:rsidP="00EA6270">
            <w:pPr>
              <w:spacing w:after="0" w:line="240" w:lineRule="auto"/>
              <w:rPr>
                <w:rFonts w:ascii="Tahoma" w:eastAsia="Times New Roman" w:hAnsi="Tahoma" w:cs="Tahoma"/>
                <w:color w:val="000000"/>
                <w:szCs w:val="24"/>
              </w:rPr>
            </w:pPr>
          </w:p>
          <w:p w14:paraId="758003C3" w14:textId="77777777" w:rsidR="008F1C48" w:rsidRPr="00EA6270" w:rsidRDefault="008F1C48" w:rsidP="00EA6270">
            <w:pPr>
              <w:spacing w:after="0" w:line="240" w:lineRule="auto"/>
              <w:rPr>
                <w:rFonts w:ascii="Tahoma" w:eastAsia="Times New Roman" w:hAnsi="Tahoma" w:cs="Tahoma"/>
                <w:color w:val="000000"/>
                <w:szCs w:val="24"/>
              </w:rPr>
            </w:pPr>
          </w:p>
          <w:p w14:paraId="11B73D1C"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47595440" w14:textId="77777777" w:rsidTr="00390D1B">
        <w:tc>
          <w:tcPr>
            <w:tcW w:w="1755" w:type="pct"/>
          </w:tcPr>
          <w:p w14:paraId="24FB35D1" w14:textId="22E0DF9E" w:rsidR="00EA6270" w:rsidRPr="00EA6270" w:rsidRDefault="00EA6270" w:rsidP="28D91A02">
            <w:pPr>
              <w:spacing w:after="0" w:line="240" w:lineRule="auto"/>
              <w:rPr>
                <w:rFonts w:ascii="Tahoma" w:eastAsia="Times New Roman" w:hAnsi="Tahoma" w:cs="Tahoma"/>
                <w:color w:val="000000"/>
                <w:vertAlign w:val="superscript"/>
              </w:rPr>
            </w:pPr>
            <w:r w:rsidRPr="28D91A02">
              <w:rPr>
                <w:rFonts w:ascii="Tahoma" w:eastAsia="Times New Roman" w:hAnsi="Tahoma" w:cs="Tahoma"/>
                <w:color w:val="000000" w:themeColor="text1"/>
              </w:rPr>
              <w:t>Purchasing and Receiving Delivery Invoices/Delivery Tickets</w:t>
            </w:r>
            <w:r w:rsidR="36629CBD"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7</w:t>
            </w:r>
          </w:p>
        </w:tc>
        <w:tc>
          <w:tcPr>
            <w:tcW w:w="1441" w:type="pct"/>
          </w:tcPr>
          <w:p w14:paraId="544C58E8"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0FFBAF26"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457B09BD" w14:textId="77777777" w:rsidR="00EA6270" w:rsidRPr="00EA6270" w:rsidRDefault="00EA6270" w:rsidP="00EA6270">
            <w:pPr>
              <w:spacing w:after="0" w:line="240" w:lineRule="auto"/>
              <w:rPr>
                <w:rFonts w:ascii="Tahoma" w:eastAsia="Times New Roman" w:hAnsi="Tahoma" w:cs="Tahoma"/>
                <w:color w:val="000000"/>
                <w:szCs w:val="24"/>
              </w:rPr>
            </w:pPr>
          </w:p>
          <w:p w14:paraId="1C3175B3" w14:textId="77777777" w:rsidR="00EA6270" w:rsidRPr="00EA6270" w:rsidRDefault="00EA6270" w:rsidP="00EA6270">
            <w:pPr>
              <w:spacing w:after="0" w:line="240" w:lineRule="auto"/>
              <w:rPr>
                <w:rFonts w:ascii="Tahoma" w:eastAsia="Times New Roman" w:hAnsi="Tahoma" w:cs="Tahoma"/>
                <w:color w:val="000000"/>
                <w:szCs w:val="24"/>
              </w:rPr>
            </w:pPr>
          </w:p>
          <w:p w14:paraId="307D05EE"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2CD9DAF2" w14:textId="77777777" w:rsidTr="00390D1B">
        <w:tc>
          <w:tcPr>
            <w:tcW w:w="1755" w:type="pct"/>
          </w:tcPr>
          <w:p w14:paraId="4901FE74"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Environmental Health Inspection Reports</w:t>
            </w:r>
          </w:p>
        </w:tc>
        <w:tc>
          <w:tcPr>
            <w:tcW w:w="1441" w:type="pct"/>
          </w:tcPr>
          <w:p w14:paraId="6C8B94DC"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41DAAB44" w14:textId="5D25B7B1" w:rsidR="00EA6270" w:rsidRPr="00EA6270" w:rsidRDefault="006681DD" w:rsidP="00EE374F">
            <w:pPr>
              <w:spacing w:after="0" w:line="240" w:lineRule="auto"/>
              <w:rPr>
                <w:rFonts w:ascii="Tahoma" w:eastAsia="Times New Roman" w:hAnsi="Tahoma" w:cs="Tahoma"/>
                <w:color w:val="000000" w:themeColor="text1"/>
              </w:rPr>
            </w:pPr>
            <w:r w:rsidRPr="00EE374F">
              <w:rPr>
                <w:rFonts w:ascii="Tahoma" w:eastAsia="Times New Roman" w:hAnsi="Tahoma" w:cs="Tahoma"/>
                <w:color w:val="000000" w:themeColor="text1"/>
              </w:rPr>
              <w:t>Filed in manager’s office.</w:t>
            </w:r>
          </w:p>
        </w:tc>
        <w:tc>
          <w:tcPr>
            <w:tcW w:w="855" w:type="pct"/>
          </w:tcPr>
          <w:p w14:paraId="7CE9268B" w14:textId="77777777" w:rsidR="00EA6270" w:rsidRPr="00EA6270" w:rsidRDefault="00EA6270" w:rsidP="00EA6270">
            <w:pPr>
              <w:spacing w:after="0" w:line="240" w:lineRule="auto"/>
              <w:rPr>
                <w:rFonts w:ascii="Tahoma" w:eastAsia="Times New Roman" w:hAnsi="Tahoma" w:cs="Tahoma"/>
                <w:color w:val="000000"/>
                <w:szCs w:val="24"/>
              </w:rPr>
            </w:pPr>
          </w:p>
          <w:p w14:paraId="17789058" w14:textId="77777777" w:rsidR="00EA6270" w:rsidRPr="00EA6270" w:rsidRDefault="00EA6270" w:rsidP="00EA6270">
            <w:pPr>
              <w:spacing w:after="0" w:line="240" w:lineRule="auto"/>
              <w:rPr>
                <w:rFonts w:ascii="Tahoma" w:eastAsia="Times New Roman" w:hAnsi="Tahoma" w:cs="Tahoma"/>
                <w:color w:val="000000"/>
                <w:szCs w:val="24"/>
              </w:rPr>
            </w:pPr>
          </w:p>
          <w:p w14:paraId="07463E8A"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6AEBD636" w14:textId="77777777" w:rsidTr="00390D1B">
        <w:tc>
          <w:tcPr>
            <w:tcW w:w="1755" w:type="pct"/>
          </w:tcPr>
          <w:p w14:paraId="3CB15333"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Foodborne Illness Complaint Form(s)</w:t>
            </w:r>
          </w:p>
        </w:tc>
        <w:tc>
          <w:tcPr>
            <w:tcW w:w="1441" w:type="pct"/>
          </w:tcPr>
          <w:p w14:paraId="79D1AAD5"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7B93AF60"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6BBBFBC5" w14:textId="77777777" w:rsidR="00EA6270" w:rsidRPr="00EA6270" w:rsidRDefault="00EA6270" w:rsidP="00EA6270">
            <w:pPr>
              <w:spacing w:after="0" w:line="240" w:lineRule="auto"/>
              <w:rPr>
                <w:rFonts w:ascii="Tahoma" w:eastAsia="Times New Roman" w:hAnsi="Tahoma" w:cs="Tahoma"/>
                <w:color w:val="000000"/>
                <w:szCs w:val="24"/>
              </w:rPr>
            </w:pPr>
          </w:p>
          <w:p w14:paraId="25B6A530"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4600F4" w:rsidRPr="00EA6270" w14:paraId="637F593D" w14:textId="77777777" w:rsidTr="00390D1B">
        <w:tc>
          <w:tcPr>
            <w:tcW w:w="1755" w:type="pct"/>
          </w:tcPr>
          <w:p w14:paraId="3C8BA47E" w14:textId="7664D67E" w:rsidR="004600F4" w:rsidRPr="00820F8C" w:rsidRDefault="004600F4" w:rsidP="00EA6270">
            <w:pPr>
              <w:spacing w:after="0" w:line="240" w:lineRule="auto"/>
              <w:rPr>
                <w:rFonts w:ascii="Tahoma" w:eastAsia="Times New Roman" w:hAnsi="Tahoma" w:cs="Tahoma"/>
                <w:color w:val="000000"/>
                <w:szCs w:val="24"/>
                <w:vertAlign w:val="superscript"/>
              </w:rPr>
            </w:pPr>
            <w:r>
              <w:rPr>
                <w:rFonts w:ascii="Tahoma" w:eastAsia="Times New Roman" w:hAnsi="Tahoma" w:cs="Tahoma"/>
                <w:color w:val="000000"/>
                <w:szCs w:val="24"/>
              </w:rPr>
              <w:t>Non-domestic foods list</w:t>
            </w:r>
            <w:r w:rsidR="00390D1B">
              <w:rPr>
                <w:rFonts w:ascii="Tahoma" w:eastAsia="Times New Roman" w:hAnsi="Tahoma" w:cs="Tahoma"/>
                <w:color w:val="000000"/>
                <w:szCs w:val="24"/>
                <w:vertAlign w:val="superscript"/>
              </w:rPr>
              <w:t xml:space="preserve"> 8</w:t>
            </w:r>
          </w:p>
        </w:tc>
        <w:tc>
          <w:tcPr>
            <w:tcW w:w="1441" w:type="pct"/>
          </w:tcPr>
          <w:p w14:paraId="54324DA0" w14:textId="77777777" w:rsidR="004600F4" w:rsidRPr="00EA6270" w:rsidRDefault="004600F4" w:rsidP="00EA6270">
            <w:pPr>
              <w:spacing w:after="0" w:line="240" w:lineRule="auto"/>
              <w:rPr>
                <w:rFonts w:ascii="Tahoma" w:eastAsia="Times New Roman" w:hAnsi="Tahoma" w:cs="Tahoma"/>
                <w:color w:val="000000"/>
                <w:szCs w:val="24"/>
              </w:rPr>
            </w:pPr>
          </w:p>
        </w:tc>
        <w:tc>
          <w:tcPr>
            <w:tcW w:w="949" w:type="pct"/>
          </w:tcPr>
          <w:p w14:paraId="28D8DF2C" w14:textId="77777777" w:rsidR="004600F4" w:rsidRPr="00EA6270" w:rsidRDefault="004600F4" w:rsidP="00EA6270">
            <w:pPr>
              <w:spacing w:after="0" w:line="240" w:lineRule="auto"/>
              <w:rPr>
                <w:rFonts w:ascii="Tahoma" w:eastAsia="Times New Roman" w:hAnsi="Tahoma" w:cs="Tahoma"/>
                <w:color w:val="000000"/>
                <w:szCs w:val="24"/>
              </w:rPr>
            </w:pPr>
          </w:p>
        </w:tc>
        <w:tc>
          <w:tcPr>
            <w:tcW w:w="855" w:type="pct"/>
          </w:tcPr>
          <w:p w14:paraId="22F671FA" w14:textId="3A1E8ADE" w:rsidR="004600F4" w:rsidRPr="00EA6270" w:rsidRDefault="00820F8C" w:rsidP="00EA6270">
            <w:pPr>
              <w:spacing w:after="0" w:line="240" w:lineRule="auto"/>
              <w:rPr>
                <w:rFonts w:ascii="Tahoma" w:eastAsia="Times New Roman" w:hAnsi="Tahoma" w:cs="Tahoma"/>
                <w:color w:val="000000"/>
                <w:szCs w:val="24"/>
              </w:rPr>
            </w:pPr>
            <w:r>
              <w:rPr>
                <w:rFonts w:ascii="Tahoma" w:eastAsia="Times New Roman" w:hAnsi="Tahoma" w:cs="Tahoma"/>
                <w:color w:val="000000"/>
                <w:szCs w:val="24"/>
              </w:rPr>
              <w:t>Three years</w:t>
            </w:r>
          </w:p>
        </w:tc>
      </w:tr>
    </w:tbl>
    <w:p w14:paraId="7485C329" w14:textId="77777777" w:rsidR="00EA6270" w:rsidRPr="00EA6270" w:rsidRDefault="00EA6270" w:rsidP="00390D1B">
      <w:pPr>
        <w:spacing w:after="0" w:line="240" w:lineRule="auto"/>
        <w:rPr>
          <w:rFonts w:ascii="Tahoma" w:eastAsia="Times New Roman" w:hAnsi="Tahoma" w:cs="Tahoma"/>
          <w:color w:val="000000"/>
          <w:szCs w:val="24"/>
        </w:rPr>
      </w:pPr>
    </w:p>
    <w:p w14:paraId="0DEF2E8E" w14:textId="77777777" w:rsidR="00390D1B" w:rsidRDefault="00390D1B" w:rsidP="00390D1B">
      <w:pPr>
        <w:pStyle w:val="BodyTextIndent3"/>
        <w:ind w:left="0" w:hanging="180"/>
        <w:rPr>
          <w:rFonts w:ascii="Tahoma" w:hAnsi="Tahoma" w:cs="Tahoma"/>
        </w:rPr>
      </w:pPr>
      <w:r w:rsidRPr="28D91A02">
        <w:rPr>
          <w:rFonts w:ascii="Tahoma" w:hAnsi="Tahoma" w:cs="Tahoma"/>
          <w:vertAlign w:val="superscript"/>
        </w:rPr>
        <w:t>1</w:t>
      </w:r>
      <w:r w:rsidRPr="28D91A02">
        <w:rPr>
          <w:rFonts w:ascii="Tahoma" w:hAnsi="Tahoma" w:cs="Tahoma"/>
        </w:rPr>
        <w:t xml:space="preserve"> In many school nutrition operations, the person responsible for monitoring will be the Food Safety Team Leader.  However, it is highly recommended the Food Safety Team Leader delegate monitoring tasks to other employees in the facility.</w:t>
      </w:r>
    </w:p>
    <w:p w14:paraId="59310712" w14:textId="77777777" w:rsidR="00390D1B" w:rsidRPr="00873666" w:rsidRDefault="00390D1B" w:rsidP="00390D1B">
      <w:pPr>
        <w:tabs>
          <w:tab w:val="left" w:pos="180"/>
        </w:tabs>
        <w:ind w:hanging="180"/>
        <w:rPr>
          <w:rFonts w:ascii="Tahoma" w:hAnsi="Tahoma" w:cs="Tahoma"/>
          <w:color w:val="000000"/>
          <w:sz w:val="20"/>
          <w:szCs w:val="20"/>
        </w:rPr>
      </w:pPr>
      <w:r w:rsidRPr="06513D17">
        <w:rPr>
          <w:rFonts w:ascii="Tahoma" w:hAnsi="Tahoma" w:cs="Tahoma"/>
          <w:color w:val="000000" w:themeColor="text1"/>
          <w:sz w:val="20"/>
          <w:szCs w:val="20"/>
          <w:vertAlign w:val="superscript"/>
        </w:rPr>
        <w:t>2</w:t>
      </w:r>
      <w:r w:rsidRPr="06513D17">
        <w:rPr>
          <w:rFonts w:ascii="Tahoma" w:hAnsi="Tahoma" w:cs="Tahoma"/>
          <w:b/>
          <w:bCs/>
          <w:color w:val="000000" w:themeColor="text1"/>
          <w:sz w:val="20"/>
          <w:szCs w:val="20"/>
        </w:rPr>
        <w:t xml:space="preserve"> </w:t>
      </w:r>
      <w:r w:rsidRPr="06513D17">
        <w:rPr>
          <w:rFonts w:ascii="Tahoma" w:hAnsi="Tahoma" w:cs="Tahoma"/>
          <w:color w:val="000000" w:themeColor="text1"/>
          <w:sz w:val="20"/>
          <w:szCs w:val="20"/>
        </w:rPr>
        <w:t>Storage locations must be the specific place the official records can be found – black filing cabinet second drawer, bottom drawer of desk in cafeteria manager’s office, or Monitoring Section of the HACCP Plan, etc.</w:t>
      </w:r>
    </w:p>
    <w:p w14:paraId="48E91C9F" w14:textId="77777777" w:rsidR="00390D1B" w:rsidRDefault="00390D1B" w:rsidP="00390D1B">
      <w:pPr>
        <w:pStyle w:val="Title"/>
        <w:tabs>
          <w:tab w:val="left" w:pos="180"/>
        </w:tabs>
        <w:ind w:hanging="180"/>
        <w:jc w:val="left"/>
        <w:rPr>
          <w:rFonts w:ascii="Tahoma" w:hAnsi="Tahoma" w:cs="Tahoma"/>
          <w:b w:val="0"/>
          <w:bCs w:val="0"/>
          <w:color w:val="000000"/>
          <w:sz w:val="20"/>
          <w:szCs w:val="20"/>
        </w:rPr>
      </w:pPr>
      <w:r w:rsidRPr="00873666">
        <w:rPr>
          <w:rFonts w:ascii="Tahoma" w:hAnsi="Tahoma" w:cs="Tahoma"/>
          <w:b w:val="0"/>
          <w:bCs w:val="0"/>
          <w:color w:val="000000"/>
          <w:sz w:val="20"/>
          <w:szCs w:val="20"/>
          <w:vertAlign w:val="superscript"/>
        </w:rPr>
        <w:t>3</w:t>
      </w:r>
      <w:r w:rsidRPr="00873666">
        <w:rPr>
          <w:rFonts w:ascii="Tahoma" w:hAnsi="Tahoma" w:cs="Tahoma"/>
          <w:b w:val="0"/>
          <w:bCs w:val="0"/>
          <w:color w:val="000000"/>
          <w:sz w:val="20"/>
          <w:szCs w:val="20"/>
        </w:rPr>
        <w:tab/>
        <w:t xml:space="preserve">All School Nutrition Program information must be kept for </w:t>
      </w:r>
      <w:r w:rsidRPr="00873666">
        <w:rPr>
          <w:rFonts w:ascii="Tahoma" w:hAnsi="Tahoma" w:cs="Tahoma"/>
          <w:b w:val="0"/>
          <w:bCs w:val="0"/>
          <w:i/>
          <w:color w:val="000000"/>
          <w:sz w:val="20"/>
          <w:szCs w:val="20"/>
        </w:rPr>
        <w:t xml:space="preserve">at least </w:t>
      </w:r>
      <w:r w:rsidRPr="00873666">
        <w:rPr>
          <w:rFonts w:ascii="Tahoma" w:hAnsi="Tahoma" w:cs="Tahoma"/>
          <w:b w:val="0"/>
          <w:bCs w:val="0"/>
          <w:color w:val="000000"/>
          <w:sz w:val="20"/>
          <w:szCs w:val="20"/>
        </w:rPr>
        <w:t xml:space="preserve">3 years plus the current year. If your SFA requires forms are kept longer, follow your local procedure. </w:t>
      </w:r>
    </w:p>
    <w:p w14:paraId="00FC39CD" w14:textId="38386C8B" w:rsidR="00EA6270" w:rsidRPr="00EA6270" w:rsidRDefault="00390D1B" w:rsidP="00EA6270">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themeColor="text1"/>
          <w:sz w:val="20"/>
          <w:szCs w:val="20"/>
          <w:vertAlign w:val="superscript"/>
        </w:rPr>
        <w:t>4</w:t>
      </w:r>
      <w:r w:rsidR="00EA6270" w:rsidRPr="339AC9C2">
        <w:rPr>
          <w:rFonts w:ascii="Tahoma" w:eastAsia="Times New Roman" w:hAnsi="Tahoma" w:cs="Tahoma"/>
          <w:color w:val="000000" w:themeColor="text1"/>
          <w:sz w:val="20"/>
          <w:szCs w:val="20"/>
        </w:rPr>
        <w:t xml:space="preserve"> Information shared by the health department about any employee’s health condition must </w:t>
      </w:r>
      <w:r w:rsidR="00EA6270" w:rsidRPr="339AC9C2">
        <w:rPr>
          <w:rFonts w:ascii="Tahoma" w:eastAsia="Times New Roman" w:hAnsi="Tahoma" w:cs="Tahoma"/>
          <w:color w:val="000000" w:themeColor="text1"/>
          <w:sz w:val="20"/>
          <w:szCs w:val="20"/>
          <w:u w:val="single"/>
        </w:rPr>
        <w:t>not</w:t>
      </w:r>
      <w:r w:rsidR="00EA6270" w:rsidRPr="339AC9C2">
        <w:rPr>
          <w:rFonts w:ascii="Tahoma" w:eastAsia="Times New Roman" w:hAnsi="Tahoma" w:cs="Tahoma"/>
          <w:color w:val="000000" w:themeColor="text1"/>
          <w:sz w:val="20"/>
          <w:szCs w:val="20"/>
        </w:rPr>
        <w:t xml:space="preserve"> be shared with other employees as this would be a violation of one’s right for privacy.  The cafeteria manager and/or the PIC or are only allowed sharing of this information with their immediate supervisor, such as the Area Supervisor or School Nutrition Director.</w:t>
      </w:r>
    </w:p>
    <w:p w14:paraId="704CEC8F" w14:textId="342F0BF7" w:rsidR="00EA6270" w:rsidRPr="00EA6270" w:rsidRDefault="00390D1B" w:rsidP="00EA6270">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themeColor="text1"/>
          <w:sz w:val="20"/>
          <w:szCs w:val="20"/>
          <w:vertAlign w:val="superscript"/>
        </w:rPr>
        <w:t xml:space="preserve">5 </w:t>
      </w:r>
      <w:r w:rsidR="00EA6270" w:rsidRPr="28D91A02">
        <w:rPr>
          <w:rFonts w:ascii="Tahoma" w:eastAsia="Times New Roman" w:hAnsi="Tahoma" w:cs="Tahoma"/>
          <w:color w:val="000000" w:themeColor="text1"/>
          <w:sz w:val="20"/>
          <w:szCs w:val="20"/>
        </w:rPr>
        <w:t>Checklists for substitute employees may be kept at the SFA central office. If so, file a list of approved subs</w:t>
      </w:r>
      <w:r w:rsidR="4CA97E3D" w:rsidRPr="28D91A02">
        <w:rPr>
          <w:rFonts w:ascii="Tahoma" w:eastAsia="Times New Roman" w:hAnsi="Tahoma" w:cs="Tahoma"/>
          <w:color w:val="000000" w:themeColor="text1"/>
          <w:sz w:val="20"/>
          <w:szCs w:val="20"/>
        </w:rPr>
        <w:t>titutes</w:t>
      </w:r>
      <w:r w:rsidR="00EA6270" w:rsidRPr="28D91A02">
        <w:rPr>
          <w:rFonts w:ascii="Tahoma" w:eastAsia="Times New Roman" w:hAnsi="Tahoma" w:cs="Tahoma"/>
          <w:color w:val="000000" w:themeColor="text1"/>
          <w:sz w:val="20"/>
          <w:szCs w:val="20"/>
        </w:rPr>
        <w:t xml:space="preserve"> and the date the employee checklist was completed in the Continuing Education section. The most recent Food Safety Checklists must be completed annually. </w:t>
      </w:r>
    </w:p>
    <w:p w14:paraId="1AAFCCC4" w14:textId="684F9111" w:rsidR="00EA6270" w:rsidRPr="00EA6270" w:rsidRDefault="00390D1B" w:rsidP="00EA6270">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sz w:val="20"/>
          <w:szCs w:val="20"/>
          <w:vertAlign w:val="superscript"/>
        </w:rPr>
        <w:t>6</w:t>
      </w:r>
      <w:r w:rsidR="00EA6270" w:rsidRPr="00EA6270">
        <w:rPr>
          <w:rFonts w:ascii="Tahoma" w:eastAsia="Times New Roman" w:hAnsi="Tahoma" w:cs="Tahoma"/>
          <w:color w:val="000000"/>
          <w:sz w:val="20"/>
          <w:szCs w:val="20"/>
          <w:vertAlign w:val="superscript"/>
        </w:rPr>
        <w:t xml:space="preserve"> </w:t>
      </w:r>
      <w:r w:rsidR="00EA6270" w:rsidRPr="00EA6270">
        <w:rPr>
          <w:rFonts w:ascii="Tahoma" w:eastAsia="Times New Roman" w:hAnsi="Tahoma" w:cs="Tahoma"/>
          <w:color w:val="000000"/>
          <w:sz w:val="20"/>
          <w:szCs w:val="20"/>
        </w:rPr>
        <w:t xml:space="preserve">In some schools, the principal will keep these pest management records, if so, note the responsible person as Principal and cite the location as the Main School Office. </w:t>
      </w:r>
    </w:p>
    <w:p w14:paraId="311E39A4" w14:textId="0E579AB8" w:rsidR="00B11206" w:rsidRDefault="00390D1B" w:rsidP="00B11206">
      <w:pPr>
        <w:spacing w:after="0" w:line="240" w:lineRule="auto"/>
        <w:ind w:hanging="180"/>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vertAlign w:val="superscript"/>
        </w:rPr>
        <w:t>7</w:t>
      </w:r>
      <w:r w:rsidR="00EA6270" w:rsidRPr="28D91A02">
        <w:rPr>
          <w:rFonts w:ascii="Tahoma" w:eastAsia="Times New Roman" w:hAnsi="Tahoma" w:cs="Tahoma"/>
          <w:color w:val="000000" w:themeColor="text1"/>
          <w:sz w:val="20"/>
          <w:szCs w:val="20"/>
        </w:rPr>
        <w:t xml:space="preserve"> In some schools, invoices/delivery tickets are returned to the SFA central office so there is no record at the school; the record is stored at the SFA central office. If this is the case, note this on the table above.</w:t>
      </w:r>
    </w:p>
    <w:p w14:paraId="604CB6EF" w14:textId="4BBA6F61" w:rsidR="00820F8C" w:rsidRPr="008372CE" w:rsidRDefault="00390D1B" w:rsidP="00B11206">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themeColor="text1"/>
          <w:sz w:val="20"/>
          <w:szCs w:val="20"/>
          <w:vertAlign w:val="superscript"/>
        </w:rPr>
        <w:t>8</w:t>
      </w:r>
      <w:r w:rsidR="00A716CD" w:rsidRPr="00EE374F">
        <w:rPr>
          <w:rFonts w:ascii="Tahoma" w:eastAsia="Times New Roman" w:hAnsi="Tahoma" w:cs="Tahoma"/>
          <w:color w:val="000000" w:themeColor="text1"/>
          <w:sz w:val="20"/>
          <w:szCs w:val="20"/>
          <w:vertAlign w:val="superscript"/>
        </w:rPr>
        <w:t xml:space="preserve"> </w:t>
      </w:r>
      <w:r w:rsidR="00A716CD" w:rsidRPr="00EE374F">
        <w:rPr>
          <w:rFonts w:ascii="Tahoma" w:eastAsia="Times New Roman" w:hAnsi="Tahoma" w:cs="Tahoma"/>
          <w:color w:val="000000" w:themeColor="text1"/>
          <w:sz w:val="20"/>
          <w:szCs w:val="20"/>
        </w:rPr>
        <w:t>Post the approved non-domestic</w:t>
      </w:r>
      <w:r w:rsidR="008372CE" w:rsidRPr="00EE374F">
        <w:rPr>
          <w:rFonts w:ascii="Tahoma" w:eastAsia="Times New Roman" w:hAnsi="Tahoma" w:cs="Tahoma"/>
          <w:color w:val="000000" w:themeColor="text1"/>
          <w:sz w:val="20"/>
          <w:szCs w:val="20"/>
        </w:rPr>
        <w:t xml:space="preserve"> foods list in the kitchen or </w:t>
      </w:r>
      <w:r w:rsidR="6AFCA5A2" w:rsidRPr="00EE374F">
        <w:rPr>
          <w:rFonts w:ascii="Tahoma" w:eastAsia="Times New Roman" w:hAnsi="Tahoma" w:cs="Tahoma"/>
          <w:color w:val="000000" w:themeColor="text1"/>
          <w:sz w:val="20"/>
          <w:szCs w:val="20"/>
        </w:rPr>
        <w:t xml:space="preserve">file the list </w:t>
      </w:r>
      <w:r w:rsidR="008372CE" w:rsidRPr="00EE374F">
        <w:rPr>
          <w:rFonts w:ascii="Tahoma" w:eastAsia="Times New Roman" w:hAnsi="Tahoma" w:cs="Tahoma"/>
          <w:color w:val="000000" w:themeColor="text1"/>
          <w:sz w:val="20"/>
          <w:szCs w:val="20"/>
        </w:rPr>
        <w:t>in an accessible location in the</w:t>
      </w:r>
      <w:r w:rsidR="007D4076" w:rsidRPr="00EE374F">
        <w:rPr>
          <w:rFonts w:ascii="Tahoma" w:eastAsia="Times New Roman" w:hAnsi="Tahoma" w:cs="Tahoma"/>
          <w:color w:val="000000" w:themeColor="text1"/>
          <w:sz w:val="20"/>
          <w:szCs w:val="20"/>
        </w:rPr>
        <w:t xml:space="preserve"> manager’s office.</w:t>
      </w:r>
    </w:p>
    <w:p w14:paraId="6501EF73" w14:textId="77777777" w:rsidR="00B11206" w:rsidRDefault="00B11206">
      <w:pPr>
        <w:rPr>
          <w:rFonts w:ascii="Tahoma" w:eastAsia="Times New Roman" w:hAnsi="Tahoma" w:cs="Tahoma"/>
          <w:color w:val="000000"/>
          <w:sz w:val="20"/>
          <w:szCs w:val="20"/>
        </w:rPr>
      </w:pPr>
      <w:r>
        <w:rPr>
          <w:rFonts w:ascii="Tahoma" w:eastAsia="Times New Roman" w:hAnsi="Tahoma" w:cs="Tahoma"/>
          <w:color w:val="000000"/>
          <w:sz w:val="20"/>
          <w:szCs w:val="20"/>
        </w:rPr>
        <w:br w:type="page"/>
      </w:r>
    </w:p>
    <w:p w14:paraId="07D35164" w14:textId="77777777" w:rsidR="00847A62" w:rsidRPr="00D263F2" w:rsidRDefault="00847A62" w:rsidP="00847A62">
      <w:pPr>
        <w:pStyle w:val="Title"/>
        <w:ind w:left="1080" w:right="720"/>
        <w:jc w:val="left"/>
        <w:rPr>
          <w:rFonts w:ascii="Tahoma" w:hAnsi="Tahoma" w:cs="Tahoma"/>
          <w:color w:val="000000"/>
        </w:rPr>
      </w:pPr>
    </w:p>
    <w:p w14:paraId="2C0BC2E4" w14:textId="52211AF7" w:rsidR="009C62B3" w:rsidRPr="00D263F2" w:rsidRDefault="009C715C" w:rsidP="28D91A02">
      <w:pPr>
        <w:pStyle w:val="Heading1"/>
        <w:rPr>
          <w:rFonts w:ascii="Tahoma" w:hAnsi="Tahoma" w:cs="Tahoma"/>
          <w:sz w:val="24"/>
        </w:rPr>
      </w:pPr>
      <w:bookmarkStart w:id="0" w:name="_Toc413740797"/>
      <w:r>
        <w:rPr>
          <w:rFonts w:ascii="Tahoma" w:hAnsi="Tahoma" w:cs="Tahoma"/>
          <w:sz w:val="24"/>
        </w:rPr>
        <w:t xml:space="preserve">Daily </w:t>
      </w:r>
      <w:r w:rsidR="009C62B3" w:rsidRPr="06513D17">
        <w:rPr>
          <w:rFonts w:ascii="Tahoma" w:hAnsi="Tahoma" w:cs="Tahoma"/>
          <w:sz w:val="24"/>
        </w:rPr>
        <w:t xml:space="preserve">Assessment </w:t>
      </w:r>
      <w:bookmarkEnd w:id="0"/>
      <w:r>
        <w:rPr>
          <w:rFonts w:ascii="Tahoma" w:hAnsi="Tahoma" w:cs="Tahoma"/>
          <w:sz w:val="24"/>
        </w:rPr>
        <w:t>Instructions to Complete</w:t>
      </w:r>
    </w:p>
    <w:p w14:paraId="725A5090" w14:textId="77777777" w:rsidR="009C62B3" w:rsidRPr="00D263F2" w:rsidRDefault="009C62B3" w:rsidP="009C62B3">
      <w:pPr>
        <w:pStyle w:val="Title"/>
        <w:ind w:right="720"/>
        <w:jc w:val="left"/>
        <w:rPr>
          <w:rFonts w:ascii="Tahoma" w:hAnsi="Tahoma" w:cs="Tahoma"/>
          <w:color w:val="000000"/>
          <w:sz w:val="22"/>
        </w:rPr>
      </w:pPr>
    </w:p>
    <w:p w14:paraId="0080E52C" w14:textId="11FF06AA" w:rsidR="009C62B3" w:rsidRDefault="00B22FDB" w:rsidP="009C62B3">
      <w:pPr>
        <w:pStyle w:val="Title"/>
        <w:ind w:right="720"/>
        <w:jc w:val="left"/>
        <w:rPr>
          <w:rFonts w:ascii="Tahoma" w:hAnsi="Tahoma" w:cs="Tahoma"/>
          <w:b w:val="0"/>
          <w:bCs w:val="0"/>
          <w:color w:val="000000" w:themeColor="text1"/>
          <w:sz w:val="22"/>
          <w:szCs w:val="22"/>
        </w:rPr>
      </w:pPr>
      <w:r w:rsidRPr="004127CD">
        <w:rPr>
          <w:rFonts w:ascii="Tahoma" w:hAnsi="Tahoma" w:cs="Tahoma"/>
          <w:b w:val="0"/>
          <w:bCs w:val="0"/>
          <w:color w:val="000000"/>
          <w:sz w:val="22"/>
          <w:szCs w:val="22"/>
          <w:highlight w:val="yellow"/>
        </w:rPr>
        <w:t>Daily Assessment Monitoring Forms</w:t>
      </w:r>
      <w:r>
        <w:rPr>
          <w:rFonts w:ascii="Tahoma" w:hAnsi="Tahoma" w:cs="Tahoma"/>
          <w:b w:val="0"/>
          <w:bCs w:val="0"/>
          <w:color w:val="000000"/>
          <w:sz w:val="22"/>
          <w:szCs w:val="22"/>
        </w:rPr>
        <w:t xml:space="preserve"> must be completed each day the School Nutrition Program operates. </w:t>
      </w:r>
      <w:r w:rsidR="009C62B3" w:rsidRPr="00D263F2">
        <w:rPr>
          <w:rFonts w:ascii="Tahoma" w:hAnsi="Tahoma" w:cs="Tahoma"/>
          <w:b w:val="0"/>
          <w:bCs w:val="0"/>
          <w:color w:val="000000"/>
          <w:sz w:val="22"/>
          <w:szCs w:val="22"/>
        </w:rPr>
        <w:t xml:space="preserve">It is recommended </w:t>
      </w:r>
      <w:r w:rsidR="00C35733">
        <w:rPr>
          <w:rFonts w:ascii="Tahoma" w:hAnsi="Tahoma" w:cs="Tahoma"/>
          <w:b w:val="0"/>
          <w:bCs w:val="0"/>
          <w:color w:val="000000"/>
          <w:sz w:val="22"/>
          <w:szCs w:val="22"/>
        </w:rPr>
        <w:t>to complete monitoring forms</w:t>
      </w:r>
      <w:r w:rsidR="009C62B3" w:rsidRPr="00D263F2">
        <w:rPr>
          <w:rFonts w:ascii="Tahoma" w:hAnsi="Tahoma" w:cs="Tahoma"/>
          <w:b w:val="0"/>
          <w:bCs w:val="0"/>
          <w:color w:val="000000"/>
          <w:sz w:val="22"/>
          <w:szCs w:val="22"/>
        </w:rPr>
        <w:t xml:space="preserve"> in the morning before food preparation begins. Also, more than one </w:t>
      </w:r>
      <w:r w:rsidR="009C715C">
        <w:rPr>
          <w:rFonts w:ascii="Tahoma" w:hAnsi="Tahoma" w:cs="Tahoma"/>
          <w:b w:val="0"/>
          <w:bCs w:val="0"/>
          <w:color w:val="000000"/>
          <w:sz w:val="22"/>
          <w:szCs w:val="22"/>
        </w:rPr>
        <w:t xml:space="preserve">of </w:t>
      </w:r>
      <w:r w:rsidR="00D14BDC">
        <w:rPr>
          <w:rFonts w:ascii="Tahoma" w:hAnsi="Tahoma" w:cs="Tahoma"/>
          <w:b w:val="0"/>
          <w:bCs w:val="0"/>
          <w:color w:val="000000"/>
          <w:sz w:val="22"/>
          <w:szCs w:val="22"/>
        </w:rPr>
        <w:t>the unit type (walk-in freezer, reach-in refrigerator, milk box, etc.)</w:t>
      </w:r>
      <w:r w:rsidR="009C62B3" w:rsidRPr="00D263F2">
        <w:rPr>
          <w:rFonts w:ascii="Tahoma" w:hAnsi="Tahoma" w:cs="Tahoma"/>
          <w:b w:val="0"/>
          <w:bCs w:val="0"/>
          <w:color w:val="000000"/>
          <w:sz w:val="22"/>
          <w:szCs w:val="22"/>
        </w:rPr>
        <w:t xml:space="preserve"> might be in the operation; therefore, multiple copies of the form should be reproduced, and the “location” or specific description of the </w:t>
      </w:r>
      <w:r w:rsidR="00D14BDC">
        <w:rPr>
          <w:rFonts w:ascii="Tahoma" w:hAnsi="Tahoma" w:cs="Tahoma"/>
          <w:b w:val="0"/>
          <w:bCs w:val="0"/>
          <w:color w:val="000000"/>
          <w:sz w:val="22"/>
          <w:szCs w:val="22"/>
        </w:rPr>
        <w:t>unit</w:t>
      </w:r>
      <w:r w:rsidR="009C62B3" w:rsidRPr="00D263F2">
        <w:rPr>
          <w:rFonts w:ascii="Tahoma" w:hAnsi="Tahoma" w:cs="Tahoma"/>
          <w:b w:val="0"/>
          <w:bCs w:val="0"/>
          <w:color w:val="000000"/>
          <w:sz w:val="22"/>
          <w:szCs w:val="22"/>
        </w:rPr>
        <w:t xml:space="preserve"> noted on the top of the form.</w:t>
      </w:r>
      <w:r w:rsidR="004127CD">
        <w:rPr>
          <w:rFonts w:ascii="Tahoma" w:hAnsi="Tahoma" w:cs="Tahoma"/>
          <w:b w:val="0"/>
          <w:bCs w:val="0"/>
          <w:color w:val="000000"/>
          <w:sz w:val="22"/>
          <w:szCs w:val="22"/>
        </w:rPr>
        <w:t xml:space="preserve"> </w:t>
      </w:r>
      <w:r w:rsidR="009C62B3" w:rsidRPr="06513D17">
        <w:rPr>
          <w:rFonts w:ascii="Tahoma" w:hAnsi="Tahoma" w:cs="Tahoma"/>
          <w:b w:val="0"/>
          <w:bCs w:val="0"/>
          <w:color w:val="000000" w:themeColor="text1"/>
          <w:sz w:val="22"/>
          <w:szCs w:val="22"/>
        </w:rPr>
        <w:t xml:space="preserve">Refer to General Food Storage Information in the HACCP Plan, Frequently Asked Questions (FAQs), and </w:t>
      </w:r>
      <w:r w:rsidR="009C62B3" w:rsidRPr="06513D17">
        <w:rPr>
          <w:rFonts w:ascii="Tahoma" w:hAnsi="Tahoma" w:cs="Tahoma"/>
          <w:b w:val="0"/>
          <w:bCs w:val="0"/>
          <w:i/>
          <w:iCs/>
          <w:color w:val="000000" w:themeColor="text1"/>
          <w:sz w:val="22"/>
          <w:szCs w:val="22"/>
        </w:rPr>
        <w:t xml:space="preserve">Part 1: Safe Food Handling </w:t>
      </w:r>
      <w:r w:rsidR="009C62B3" w:rsidRPr="06513D17">
        <w:rPr>
          <w:rFonts w:ascii="Tahoma" w:hAnsi="Tahoma" w:cs="Tahoma"/>
          <w:b w:val="0"/>
          <w:bCs w:val="0"/>
          <w:color w:val="000000" w:themeColor="text1"/>
          <w:sz w:val="22"/>
          <w:szCs w:val="22"/>
        </w:rPr>
        <w:t>for additional information about food storage.</w:t>
      </w:r>
    </w:p>
    <w:p w14:paraId="1A418348" w14:textId="5E562D5B" w:rsidR="008C16B8" w:rsidRDefault="008C16B8" w:rsidP="009C62B3">
      <w:pPr>
        <w:pStyle w:val="Title"/>
        <w:ind w:right="720"/>
        <w:jc w:val="left"/>
        <w:rPr>
          <w:rFonts w:ascii="Tahoma" w:hAnsi="Tahoma" w:cs="Tahoma"/>
          <w:b w:val="0"/>
          <w:bCs w:val="0"/>
          <w:color w:val="000000" w:themeColor="text1"/>
          <w:sz w:val="22"/>
          <w:szCs w:val="22"/>
        </w:rPr>
      </w:pPr>
    </w:p>
    <w:p w14:paraId="2B16F1D9" w14:textId="2C4C5459" w:rsidR="008C16B8" w:rsidRPr="008C16B8" w:rsidRDefault="008C16B8" w:rsidP="009C62B3">
      <w:pPr>
        <w:pStyle w:val="Title"/>
        <w:ind w:right="720"/>
        <w:jc w:val="left"/>
        <w:rPr>
          <w:rFonts w:ascii="Tahoma" w:hAnsi="Tahoma" w:cs="Tahoma"/>
          <w:color w:val="000000"/>
          <w:sz w:val="22"/>
          <w:szCs w:val="22"/>
          <w:u w:val="single"/>
        </w:rPr>
      </w:pPr>
      <w:r w:rsidRPr="003713E6">
        <w:rPr>
          <w:rFonts w:ascii="Tahoma" w:hAnsi="Tahoma" w:cs="Tahoma"/>
          <w:color w:val="000000" w:themeColor="text1"/>
          <w:sz w:val="22"/>
          <w:szCs w:val="22"/>
          <w:highlight w:val="yellow"/>
          <w:u w:val="single"/>
        </w:rPr>
        <w:t>General Instructions:</w:t>
      </w:r>
    </w:p>
    <w:p w14:paraId="6BE4738B" w14:textId="77777777" w:rsidR="009C62B3" w:rsidRPr="00D263F2" w:rsidRDefault="009C62B3" w:rsidP="009C62B3">
      <w:pPr>
        <w:pStyle w:val="Title"/>
        <w:ind w:right="720"/>
        <w:jc w:val="left"/>
        <w:rPr>
          <w:rFonts w:ascii="Tahoma" w:hAnsi="Tahoma" w:cs="Tahoma"/>
          <w:b w:val="0"/>
          <w:bCs w:val="0"/>
          <w:color w:val="000000"/>
          <w:sz w:val="22"/>
          <w:szCs w:val="22"/>
        </w:rPr>
      </w:pPr>
    </w:p>
    <w:p w14:paraId="36317BEE" w14:textId="449EB0C8" w:rsidR="009C62B3" w:rsidRPr="00D263F2" w:rsidRDefault="009C62B3" w:rsidP="009C62B3">
      <w:pPr>
        <w:pStyle w:val="Title"/>
        <w:ind w:right="720"/>
        <w:jc w:val="left"/>
        <w:rPr>
          <w:rFonts w:ascii="Tahoma" w:hAnsi="Tahoma" w:cs="Tahoma"/>
          <w:b w:val="0"/>
          <w:bCs w:val="0"/>
          <w:color w:val="000000"/>
          <w:sz w:val="22"/>
          <w:szCs w:val="22"/>
        </w:rPr>
      </w:pPr>
      <w:r w:rsidRPr="00D263F2">
        <w:rPr>
          <w:rFonts w:ascii="Tahoma" w:hAnsi="Tahoma" w:cs="Tahoma"/>
          <w:color w:val="000000"/>
          <w:sz w:val="22"/>
          <w:szCs w:val="22"/>
        </w:rPr>
        <w:t xml:space="preserve">Date </w:t>
      </w:r>
      <w:r w:rsidRPr="00D263F2">
        <w:rPr>
          <w:rFonts w:ascii="Tahoma" w:hAnsi="Tahoma" w:cs="Tahoma"/>
          <w:b w:val="0"/>
          <w:bCs w:val="0"/>
          <w:color w:val="000000"/>
          <w:sz w:val="22"/>
          <w:szCs w:val="22"/>
        </w:rPr>
        <w:t xml:space="preserve">– The dates on the form are pre-filled. If </w:t>
      </w:r>
      <w:r w:rsidR="00917D25" w:rsidRPr="009E5218">
        <w:rPr>
          <w:rFonts w:ascii="Tahoma" w:hAnsi="Tahoma" w:cs="Tahoma"/>
          <w:b w:val="0"/>
          <w:bCs w:val="0"/>
          <w:color w:val="000000"/>
          <w:sz w:val="22"/>
          <w:szCs w:val="22"/>
          <w:highlight w:val="yellow"/>
        </w:rPr>
        <w:t>monitoring is not performed</w:t>
      </w:r>
      <w:r w:rsidRPr="00D263F2">
        <w:rPr>
          <w:rFonts w:ascii="Tahoma" w:hAnsi="Tahoma" w:cs="Tahoma"/>
          <w:b w:val="0"/>
          <w:bCs w:val="0"/>
          <w:color w:val="000000"/>
          <w:sz w:val="22"/>
          <w:szCs w:val="22"/>
        </w:rPr>
        <w:t xml:space="preserve"> on weekends, then draw a line through the remaining cells. It is very important all information is accurately recorded.</w:t>
      </w:r>
    </w:p>
    <w:p w14:paraId="236C3626" w14:textId="77777777" w:rsidR="009C62B3" w:rsidRPr="00D263F2" w:rsidRDefault="009C62B3" w:rsidP="009C62B3">
      <w:pPr>
        <w:pStyle w:val="Title"/>
        <w:ind w:right="720"/>
        <w:jc w:val="left"/>
        <w:rPr>
          <w:rFonts w:ascii="Tahoma" w:hAnsi="Tahoma" w:cs="Tahoma"/>
          <w:b w:val="0"/>
          <w:bCs w:val="0"/>
          <w:color w:val="000000"/>
          <w:sz w:val="22"/>
          <w:szCs w:val="22"/>
        </w:rPr>
      </w:pPr>
    </w:p>
    <w:p w14:paraId="09661DBC" w14:textId="23C5185C" w:rsidR="009C62B3" w:rsidRPr="00D263F2" w:rsidRDefault="009C62B3" w:rsidP="009C62B3">
      <w:pPr>
        <w:pStyle w:val="Title"/>
        <w:ind w:right="720"/>
        <w:jc w:val="left"/>
        <w:rPr>
          <w:rFonts w:ascii="Tahoma" w:hAnsi="Tahoma" w:cs="Tahoma"/>
          <w:b w:val="0"/>
          <w:bCs w:val="0"/>
          <w:color w:val="000000"/>
          <w:sz w:val="22"/>
          <w:szCs w:val="22"/>
        </w:rPr>
      </w:pPr>
      <w:r w:rsidRPr="00D263F2">
        <w:rPr>
          <w:rFonts w:ascii="Tahoma" w:hAnsi="Tahoma" w:cs="Tahoma"/>
          <w:color w:val="000000"/>
          <w:sz w:val="22"/>
          <w:szCs w:val="22"/>
        </w:rPr>
        <w:t>Observer Initials</w:t>
      </w:r>
      <w:r w:rsidRPr="00D263F2">
        <w:rPr>
          <w:rFonts w:ascii="Tahoma" w:hAnsi="Tahoma" w:cs="Tahoma"/>
          <w:b w:val="0"/>
          <w:bCs w:val="0"/>
          <w:color w:val="000000"/>
          <w:sz w:val="22"/>
          <w:szCs w:val="22"/>
        </w:rPr>
        <w:t xml:space="preserve"> – The person who </w:t>
      </w:r>
      <w:r w:rsidR="00917D25" w:rsidRPr="009E5218">
        <w:rPr>
          <w:rFonts w:ascii="Tahoma" w:hAnsi="Tahoma" w:cs="Tahoma"/>
          <w:b w:val="0"/>
          <w:bCs w:val="0"/>
          <w:color w:val="000000"/>
          <w:sz w:val="22"/>
          <w:szCs w:val="22"/>
          <w:highlight w:val="yellow"/>
        </w:rPr>
        <w:t>completes the monitoring form</w:t>
      </w:r>
      <w:r w:rsidR="00917D25">
        <w:rPr>
          <w:rFonts w:ascii="Tahoma" w:hAnsi="Tahoma" w:cs="Tahoma"/>
          <w:b w:val="0"/>
          <w:bCs w:val="0"/>
          <w:color w:val="000000"/>
          <w:sz w:val="22"/>
          <w:szCs w:val="22"/>
        </w:rPr>
        <w:t xml:space="preserve"> must</w:t>
      </w:r>
      <w:r w:rsidRPr="00D263F2">
        <w:rPr>
          <w:rFonts w:ascii="Tahoma" w:hAnsi="Tahoma" w:cs="Tahoma"/>
          <w:b w:val="0"/>
          <w:bCs w:val="0"/>
          <w:color w:val="000000"/>
          <w:sz w:val="22"/>
          <w:szCs w:val="22"/>
        </w:rPr>
        <w:t xml:space="preserve"> record their initials.  Typically, one employee will be assigned this task; however, if another employee </w:t>
      </w:r>
      <w:r w:rsidR="00917D25" w:rsidRPr="009E5218">
        <w:rPr>
          <w:rFonts w:ascii="Tahoma" w:hAnsi="Tahoma" w:cs="Tahoma"/>
          <w:b w:val="0"/>
          <w:bCs w:val="0"/>
          <w:color w:val="000000"/>
          <w:sz w:val="22"/>
          <w:szCs w:val="22"/>
          <w:highlight w:val="yellow"/>
        </w:rPr>
        <w:t>completes the monitoring form</w:t>
      </w:r>
      <w:r w:rsidR="00917D25">
        <w:rPr>
          <w:rFonts w:ascii="Tahoma" w:hAnsi="Tahoma" w:cs="Tahoma"/>
          <w:b w:val="0"/>
          <w:bCs w:val="0"/>
          <w:color w:val="000000"/>
          <w:sz w:val="22"/>
          <w:szCs w:val="22"/>
        </w:rPr>
        <w:t xml:space="preserve"> </w:t>
      </w:r>
      <w:r w:rsidRPr="00D263F2">
        <w:rPr>
          <w:rFonts w:ascii="Tahoma" w:hAnsi="Tahoma" w:cs="Tahoma"/>
          <w:b w:val="0"/>
          <w:bCs w:val="0"/>
          <w:color w:val="000000"/>
          <w:sz w:val="22"/>
          <w:szCs w:val="22"/>
        </w:rPr>
        <w:t>on a given day, then that person should record their initials.</w:t>
      </w:r>
    </w:p>
    <w:p w14:paraId="2D8F652D" w14:textId="77777777" w:rsidR="009C62B3" w:rsidRPr="00D263F2" w:rsidRDefault="009C62B3" w:rsidP="009C62B3">
      <w:pPr>
        <w:pStyle w:val="Title"/>
        <w:ind w:right="720"/>
        <w:jc w:val="left"/>
        <w:rPr>
          <w:rFonts w:ascii="Tahoma" w:hAnsi="Tahoma" w:cs="Tahoma"/>
          <w:color w:val="000000"/>
          <w:sz w:val="22"/>
          <w:szCs w:val="22"/>
        </w:rPr>
      </w:pPr>
    </w:p>
    <w:p w14:paraId="0639CBC5" w14:textId="77777777" w:rsidR="00B50CF1" w:rsidRPr="00D263F2" w:rsidRDefault="009C62B3" w:rsidP="00B50CF1">
      <w:pPr>
        <w:pStyle w:val="Title"/>
        <w:ind w:right="720"/>
        <w:jc w:val="left"/>
        <w:rPr>
          <w:rFonts w:ascii="Tahoma" w:hAnsi="Tahoma" w:cs="Tahoma"/>
          <w:b w:val="0"/>
          <w:bCs w:val="0"/>
          <w:color w:val="000000"/>
          <w:sz w:val="22"/>
          <w:szCs w:val="22"/>
        </w:rPr>
      </w:pPr>
      <w:r w:rsidRPr="00D263F2">
        <w:rPr>
          <w:rFonts w:ascii="Tahoma" w:hAnsi="Tahoma" w:cs="Tahoma"/>
          <w:color w:val="000000"/>
          <w:sz w:val="22"/>
          <w:szCs w:val="22"/>
        </w:rPr>
        <w:t>Temperature (</w:t>
      </w:r>
      <w:proofErr w:type="spellStart"/>
      <w:r w:rsidRPr="00D263F2">
        <w:rPr>
          <w:rFonts w:ascii="Tahoma" w:hAnsi="Tahoma" w:cs="Tahoma"/>
          <w:color w:val="000000"/>
          <w:sz w:val="22"/>
          <w:szCs w:val="22"/>
          <w:vertAlign w:val="superscript"/>
        </w:rPr>
        <w:t>o</w:t>
      </w:r>
      <w:r w:rsidRPr="00D263F2">
        <w:rPr>
          <w:rFonts w:ascii="Tahoma" w:hAnsi="Tahoma" w:cs="Tahoma"/>
          <w:color w:val="000000"/>
          <w:sz w:val="22"/>
          <w:szCs w:val="22"/>
        </w:rPr>
        <w:t>F</w:t>
      </w:r>
      <w:proofErr w:type="spellEnd"/>
      <w:r w:rsidRPr="00D263F2">
        <w:rPr>
          <w:rFonts w:ascii="Tahoma" w:hAnsi="Tahoma" w:cs="Tahoma"/>
          <w:color w:val="000000"/>
          <w:sz w:val="22"/>
          <w:szCs w:val="22"/>
        </w:rPr>
        <w:t>)</w:t>
      </w:r>
      <w:r w:rsidRPr="00D263F2">
        <w:rPr>
          <w:rFonts w:ascii="Tahoma" w:hAnsi="Tahoma" w:cs="Tahoma"/>
          <w:b w:val="0"/>
          <w:bCs w:val="0"/>
          <w:color w:val="000000"/>
          <w:sz w:val="22"/>
          <w:szCs w:val="22"/>
        </w:rPr>
        <w:t xml:space="preserve"> – </w:t>
      </w:r>
      <w:r w:rsidR="00B50CF1" w:rsidRPr="06513D17">
        <w:rPr>
          <w:rFonts w:ascii="Tahoma" w:hAnsi="Tahoma" w:cs="Tahoma"/>
          <w:b w:val="0"/>
          <w:bCs w:val="0"/>
          <w:color w:val="000000" w:themeColor="text1"/>
          <w:sz w:val="22"/>
          <w:szCs w:val="22"/>
        </w:rPr>
        <w:t xml:space="preserve">Temperatures must be recorded every day school is open </w:t>
      </w:r>
      <w:r w:rsidR="00B50CF1" w:rsidRPr="06513D17">
        <w:rPr>
          <w:rFonts w:ascii="Tahoma" w:hAnsi="Tahoma" w:cs="Tahoma"/>
          <w:b w:val="0"/>
          <w:bCs w:val="0"/>
          <w:color w:val="000000" w:themeColor="text1"/>
          <w:sz w:val="22"/>
          <w:szCs w:val="22"/>
          <w:vertAlign w:val="superscript"/>
        </w:rPr>
        <w:t>1</w:t>
      </w:r>
      <w:r w:rsidR="00B50CF1" w:rsidRPr="06513D17">
        <w:rPr>
          <w:rFonts w:ascii="Tahoma" w:hAnsi="Tahoma" w:cs="Tahoma"/>
          <w:b w:val="0"/>
          <w:bCs w:val="0"/>
          <w:color w:val="000000" w:themeColor="text1"/>
          <w:sz w:val="22"/>
          <w:szCs w:val="22"/>
        </w:rPr>
        <w:t xml:space="preserve">. USDA recommends temperatures are recorded every day; however, they must be recorded at least 5 out of 7 days if school is closed. If food is stored in the </w:t>
      </w:r>
      <w:r w:rsidR="00B50CF1" w:rsidRPr="009C715C">
        <w:rPr>
          <w:rFonts w:ascii="Tahoma" w:hAnsi="Tahoma" w:cs="Tahoma"/>
          <w:b w:val="0"/>
          <w:bCs w:val="0"/>
          <w:color w:val="000000" w:themeColor="text1"/>
          <w:sz w:val="22"/>
          <w:szCs w:val="22"/>
          <w:highlight w:val="yellow"/>
        </w:rPr>
        <w:t>refrigerator, milk box, or freezer</w:t>
      </w:r>
      <w:r w:rsidR="00B50CF1" w:rsidRPr="06513D17">
        <w:rPr>
          <w:rFonts w:ascii="Tahoma" w:hAnsi="Tahoma" w:cs="Tahoma"/>
          <w:b w:val="0"/>
          <w:bCs w:val="0"/>
          <w:color w:val="000000" w:themeColor="text1"/>
          <w:sz w:val="22"/>
          <w:szCs w:val="22"/>
        </w:rPr>
        <w:t xml:space="preserve"> when school is closed for extended periods of time – summer and breaks -- the temperature must continue to be monitored daily or at minimum, 5 out of 7 days. The monitoring must be done by a person who has been properly trained on monitoring procedures and corrective actions to take in case of </w:t>
      </w:r>
      <w:r w:rsidR="00B50CF1">
        <w:rPr>
          <w:rFonts w:ascii="Tahoma" w:hAnsi="Tahoma" w:cs="Tahoma"/>
          <w:b w:val="0"/>
          <w:bCs w:val="0"/>
          <w:color w:val="000000" w:themeColor="text1"/>
          <w:sz w:val="22"/>
          <w:szCs w:val="22"/>
        </w:rPr>
        <w:t>unit</w:t>
      </w:r>
      <w:r w:rsidR="00B50CF1" w:rsidRPr="06513D17">
        <w:rPr>
          <w:rFonts w:ascii="Tahoma" w:hAnsi="Tahoma" w:cs="Tahoma"/>
          <w:b w:val="0"/>
          <w:bCs w:val="0"/>
          <w:color w:val="000000" w:themeColor="text1"/>
          <w:sz w:val="22"/>
          <w:szCs w:val="22"/>
        </w:rPr>
        <w:t xml:space="preserve"> malfunction or failure.</w:t>
      </w:r>
    </w:p>
    <w:p w14:paraId="5C8B9C51" w14:textId="77777777" w:rsidR="00B50CF1" w:rsidRDefault="00B50CF1" w:rsidP="009C62B3">
      <w:pPr>
        <w:pStyle w:val="Title"/>
        <w:ind w:right="720"/>
        <w:jc w:val="left"/>
        <w:rPr>
          <w:rFonts w:ascii="Tahoma" w:hAnsi="Tahoma" w:cs="Tahoma"/>
          <w:b w:val="0"/>
          <w:bCs w:val="0"/>
          <w:color w:val="000000"/>
          <w:sz w:val="22"/>
          <w:szCs w:val="22"/>
          <w:highlight w:val="yellow"/>
        </w:rPr>
      </w:pPr>
    </w:p>
    <w:p w14:paraId="42F41E20" w14:textId="401ABB2E" w:rsidR="003C5A88" w:rsidRDefault="00917D25" w:rsidP="009C62B3">
      <w:pPr>
        <w:pStyle w:val="Title"/>
        <w:ind w:right="720"/>
        <w:jc w:val="left"/>
        <w:rPr>
          <w:rFonts w:ascii="Tahoma" w:hAnsi="Tahoma" w:cs="Tahoma"/>
          <w:b w:val="0"/>
          <w:bCs w:val="0"/>
          <w:color w:val="000000"/>
          <w:sz w:val="22"/>
          <w:szCs w:val="22"/>
        </w:rPr>
      </w:pPr>
      <w:r w:rsidRPr="009E5218">
        <w:rPr>
          <w:rFonts w:ascii="Tahoma" w:hAnsi="Tahoma" w:cs="Tahoma"/>
          <w:b w:val="0"/>
          <w:bCs w:val="0"/>
          <w:color w:val="000000"/>
          <w:sz w:val="22"/>
          <w:szCs w:val="22"/>
          <w:highlight w:val="yellow"/>
        </w:rPr>
        <w:t>T</w:t>
      </w:r>
      <w:r w:rsidR="003C5A88" w:rsidRPr="009E5218">
        <w:rPr>
          <w:rFonts w:ascii="Tahoma" w:hAnsi="Tahoma" w:cs="Tahoma"/>
          <w:b w:val="0"/>
          <w:bCs w:val="0"/>
          <w:color w:val="000000"/>
          <w:sz w:val="22"/>
          <w:szCs w:val="22"/>
          <w:highlight w:val="yellow"/>
        </w:rPr>
        <w:t xml:space="preserve">he </w:t>
      </w:r>
      <w:r w:rsidR="00B06224" w:rsidRPr="009E5218">
        <w:rPr>
          <w:rFonts w:ascii="Tahoma" w:hAnsi="Tahoma" w:cs="Tahoma"/>
          <w:b w:val="0"/>
          <w:bCs w:val="0"/>
          <w:color w:val="000000"/>
          <w:sz w:val="22"/>
          <w:szCs w:val="22"/>
          <w:highlight w:val="yellow"/>
        </w:rPr>
        <w:t>required</w:t>
      </w:r>
      <w:r w:rsidR="003C5A88" w:rsidRPr="009E5218">
        <w:rPr>
          <w:rFonts w:ascii="Tahoma" w:hAnsi="Tahoma" w:cs="Tahoma"/>
          <w:b w:val="0"/>
          <w:bCs w:val="0"/>
          <w:color w:val="000000"/>
          <w:sz w:val="22"/>
          <w:szCs w:val="22"/>
          <w:highlight w:val="yellow"/>
        </w:rPr>
        <w:t xml:space="preserve"> t</w:t>
      </w:r>
      <w:r w:rsidRPr="009E5218">
        <w:rPr>
          <w:rFonts w:ascii="Tahoma" w:hAnsi="Tahoma" w:cs="Tahoma"/>
          <w:b w:val="0"/>
          <w:bCs w:val="0"/>
          <w:color w:val="000000"/>
          <w:sz w:val="22"/>
          <w:szCs w:val="22"/>
          <w:highlight w:val="yellow"/>
        </w:rPr>
        <w:t xml:space="preserve">emperatures for each type of unit </w:t>
      </w:r>
      <w:r w:rsidR="003C5A88" w:rsidRPr="009E5218">
        <w:rPr>
          <w:rFonts w:ascii="Tahoma" w:hAnsi="Tahoma" w:cs="Tahoma"/>
          <w:b w:val="0"/>
          <w:bCs w:val="0"/>
          <w:color w:val="000000"/>
          <w:sz w:val="22"/>
          <w:szCs w:val="22"/>
          <w:highlight w:val="yellow"/>
        </w:rPr>
        <w:t>are shown in the table below.</w:t>
      </w:r>
      <w:r w:rsidR="003C5A88">
        <w:rPr>
          <w:rFonts w:ascii="Tahoma" w:hAnsi="Tahoma" w:cs="Tahoma"/>
          <w:b w:val="0"/>
          <w:bCs w:val="0"/>
          <w:color w:val="000000"/>
          <w:sz w:val="22"/>
          <w:szCs w:val="22"/>
        </w:rPr>
        <w:t xml:space="preserve"> </w:t>
      </w:r>
    </w:p>
    <w:p w14:paraId="3BFCAFBB" w14:textId="35AF9348" w:rsidR="003C5A88" w:rsidRDefault="003C5A88" w:rsidP="009C62B3">
      <w:pPr>
        <w:pStyle w:val="Title"/>
        <w:ind w:right="720"/>
        <w:jc w:val="left"/>
        <w:rPr>
          <w:rFonts w:ascii="Tahoma" w:hAnsi="Tahoma" w:cs="Tahoma"/>
          <w:b w:val="0"/>
          <w:bCs w:val="0"/>
          <w:color w:val="000000"/>
          <w:sz w:val="22"/>
          <w:szCs w:val="22"/>
        </w:rPr>
      </w:pPr>
    </w:p>
    <w:tbl>
      <w:tblPr>
        <w:tblStyle w:val="TableGrid"/>
        <w:tblW w:w="0" w:type="auto"/>
        <w:tblLook w:val="04A0" w:firstRow="1" w:lastRow="0" w:firstColumn="1" w:lastColumn="0" w:noHBand="0" w:noVBand="1"/>
      </w:tblPr>
      <w:tblGrid>
        <w:gridCol w:w="5395"/>
        <w:gridCol w:w="5395"/>
      </w:tblGrid>
      <w:tr w:rsidR="00B06224" w14:paraId="4E80A0FD" w14:textId="77777777" w:rsidTr="00B06224">
        <w:tc>
          <w:tcPr>
            <w:tcW w:w="5395" w:type="dxa"/>
          </w:tcPr>
          <w:p w14:paraId="697BBFD4" w14:textId="75FF30A3" w:rsidR="00B06224" w:rsidRPr="009E5218" w:rsidRDefault="00B06224" w:rsidP="009C62B3">
            <w:pPr>
              <w:pStyle w:val="Title"/>
              <w:ind w:right="720"/>
              <w:jc w:val="left"/>
              <w:rPr>
                <w:rFonts w:ascii="Tahoma" w:hAnsi="Tahoma" w:cs="Tahoma"/>
                <w:color w:val="000000"/>
                <w:sz w:val="22"/>
                <w:szCs w:val="22"/>
                <w:highlight w:val="yellow"/>
              </w:rPr>
            </w:pPr>
            <w:r w:rsidRPr="009E5218">
              <w:rPr>
                <w:rFonts w:ascii="Tahoma" w:hAnsi="Tahoma" w:cs="Tahoma"/>
                <w:color w:val="000000"/>
                <w:sz w:val="22"/>
                <w:szCs w:val="22"/>
                <w:highlight w:val="yellow"/>
              </w:rPr>
              <w:t>Unit Type</w:t>
            </w:r>
          </w:p>
        </w:tc>
        <w:tc>
          <w:tcPr>
            <w:tcW w:w="5395" w:type="dxa"/>
          </w:tcPr>
          <w:p w14:paraId="4B7B267F" w14:textId="748E9587" w:rsidR="00B06224" w:rsidRPr="009E5218" w:rsidRDefault="00B06224" w:rsidP="009C62B3">
            <w:pPr>
              <w:pStyle w:val="Title"/>
              <w:ind w:right="720"/>
              <w:jc w:val="left"/>
              <w:rPr>
                <w:rFonts w:ascii="Tahoma" w:hAnsi="Tahoma" w:cs="Tahoma"/>
                <w:color w:val="000000"/>
                <w:sz w:val="22"/>
                <w:szCs w:val="22"/>
                <w:highlight w:val="yellow"/>
              </w:rPr>
            </w:pPr>
            <w:r w:rsidRPr="009E5218">
              <w:rPr>
                <w:rFonts w:ascii="Tahoma" w:hAnsi="Tahoma" w:cs="Tahoma"/>
                <w:color w:val="000000"/>
                <w:sz w:val="22"/>
                <w:szCs w:val="22"/>
                <w:highlight w:val="yellow"/>
              </w:rPr>
              <w:t>Required Temperature</w:t>
            </w:r>
          </w:p>
        </w:tc>
      </w:tr>
      <w:tr w:rsidR="00B06224" w14:paraId="179B52EF" w14:textId="77777777" w:rsidTr="00B06224">
        <w:tc>
          <w:tcPr>
            <w:tcW w:w="5395" w:type="dxa"/>
          </w:tcPr>
          <w:p w14:paraId="37ACF55C" w14:textId="24BDD09C" w:rsidR="00B06224" w:rsidRPr="009E5218" w:rsidRDefault="003F2757" w:rsidP="009C62B3">
            <w:pPr>
              <w:pStyle w:val="Title"/>
              <w:ind w:right="720"/>
              <w:jc w:val="left"/>
              <w:rPr>
                <w:rFonts w:ascii="Tahoma" w:hAnsi="Tahoma" w:cs="Tahoma"/>
                <w:b w:val="0"/>
                <w:bCs w:val="0"/>
                <w:color w:val="000000"/>
                <w:sz w:val="22"/>
                <w:szCs w:val="22"/>
                <w:highlight w:val="yellow"/>
              </w:rPr>
            </w:pPr>
            <w:r w:rsidRPr="009E5218">
              <w:rPr>
                <w:rFonts w:ascii="Tahoma" w:hAnsi="Tahoma" w:cs="Tahoma"/>
                <w:b w:val="0"/>
                <w:bCs w:val="0"/>
                <w:color w:val="000000"/>
                <w:sz w:val="22"/>
                <w:szCs w:val="22"/>
                <w:highlight w:val="yellow"/>
              </w:rPr>
              <w:t>Refrigerator (reach-in, walk-in) and milk box</w:t>
            </w:r>
          </w:p>
        </w:tc>
        <w:tc>
          <w:tcPr>
            <w:tcW w:w="5395" w:type="dxa"/>
          </w:tcPr>
          <w:p w14:paraId="014D9009" w14:textId="46A03D88" w:rsidR="00B06224" w:rsidRPr="009E5218" w:rsidRDefault="00566986" w:rsidP="009C62B3">
            <w:pPr>
              <w:pStyle w:val="Title"/>
              <w:ind w:right="720"/>
              <w:jc w:val="left"/>
              <w:rPr>
                <w:rFonts w:ascii="Tahoma" w:hAnsi="Tahoma" w:cs="Tahoma"/>
                <w:b w:val="0"/>
                <w:bCs w:val="0"/>
                <w:color w:val="000000"/>
                <w:sz w:val="22"/>
                <w:szCs w:val="22"/>
                <w:highlight w:val="yellow"/>
              </w:rPr>
            </w:pPr>
            <w:r w:rsidRPr="009E5218">
              <w:rPr>
                <w:rFonts w:ascii="Tahoma" w:hAnsi="Tahoma" w:cs="Tahoma"/>
                <w:b w:val="0"/>
                <w:bCs w:val="0"/>
                <w:color w:val="000000"/>
                <w:sz w:val="22"/>
                <w:szCs w:val="22"/>
                <w:highlight w:val="yellow"/>
              </w:rPr>
              <w:t>39</w:t>
            </w:r>
            <w:r w:rsidRPr="009E5218">
              <w:rPr>
                <w:rFonts w:ascii="Tahoma" w:hAnsi="Tahoma" w:cs="Tahoma"/>
                <w:b w:val="0"/>
                <w:bCs w:val="0"/>
                <w:color w:val="000000"/>
                <w:sz w:val="22"/>
                <w:szCs w:val="22"/>
                <w:highlight w:val="yellow"/>
                <w:vertAlign w:val="superscript"/>
              </w:rPr>
              <w:t>o</w:t>
            </w:r>
            <w:r w:rsidRPr="009E5218">
              <w:rPr>
                <w:rFonts w:ascii="Tahoma" w:hAnsi="Tahoma" w:cs="Tahoma"/>
                <w:b w:val="0"/>
                <w:bCs w:val="0"/>
                <w:color w:val="000000"/>
                <w:sz w:val="22"/>
                <w:szCs w:val="22"/>
                <w:highlight w:val="yellow"/>
              </w:rPr>
              <w:t>F or colder</w:t>
            </w:r>
          </w:p>
        </w:tc>
      </w:tr>
      <w:tr w:rsidR="00B06224" w14:paraId="63C474E1" w14:textId="77777777" w:rsidTr="00B06224">
        <w:tc>
          <w:tcPr>
            <w:tcW w:w="5395" w:type="dxa"/>
          </w:tcPr>
          <w:p w14:paraId="3CC94E00" w14:textId="7D06E489" w:rsidR="00B06224" w:rsidRPr="009E5218" w:rsidRDefault="003F2757" w:rsidP="009C62B3">
            <w:pPr>
              <w:pStyle w:val="Title"/>
              <w:ind w:right="720"/>
              <w:jc w:val="left"/>
              <w:rPr>
                <w:rFonts w:ascii="Tahoma" w:hAnsi="Tahoma" w:cs="Tahoma"/>
                <w:b w:val="0"/>
                <w:bCs w:val="0"/>
                <w:color w:val="000000"/>
                <w:sz w:val="22"/>
                <w:szCs w:val="22"/>
                <w:highlight w:val="yellow"/>
              </w:rPr>
            </w:pPr>
            <w:r w:rsidRPr="009E5218">
              <w:rPr>
                <w:rFonts w:ascii="Tahoma" w:hAnsi="Tahoma" w:cs="Tahoma"/>
                <w:b w:val="0"/>
                <w:bCs w:val="0"/>
                <w:color w:val="000000"/>
                <w:sz w:val="22"/>
                <w:szCs w:val="22"/>
                <w:highlight w:val="yellow"/>
              </w:rPr>
              <w:t>Freezer</w:t>
            </w:r>
            <w:r w:rsidR="00566986" w:rsidRPr="009E5218">
              <w:rPr>
                <w:rFonts w:ascii="Tahoma" w:hAnsi="Tahoma" w:cs="Tahoma"/>
                <w:b w:val="0"/>
                <w:bCs w:val="0"/>
                <w:color w:val="000000"/>
                <w:sz w:val="22"/>
                <w:szCs w:val="22"/>
                <w:highlight w:val="yellow"/>
              </w:rPr>
              <w:t xml:space="preserve"> (reach-in, walk-in)</w:t>
            </w:r>
          </w:p>
        </w:tc>
        <w:tc>
          <w:tcPr>
            <w:tcW w:w="5395" w:type="dxa"/>
          </w:tcPr>
          <w:p w14:paraId="11C23DAB" w14:textId="67BC7FD8" w:rsidR="00B06224" w:rsidRPr="009E5218" w:rsidRDefault="00566986" w:rsidP="009C62B3">
            <w:pPr>
              <w:pStyle w:val="Title"/>
              <w:ind w:right="720"/>
              <w:jc w:val="left"/>
              <w:rPr>
                <w:rFonts w:ascii="Tahoma" w:hAnsi="Tahoma" w:cs="Tahoma"/>
                <w:b w:val="0"/>
                <w:bCs w:val="0"/>
                <w:color w:val="000000"/>
                <w:sz w:val="22"/>
                <w:szCs w:val="22"/>
                <w:highlight w:val="yellow"/>
              </w:rPr>
            </w:pPr>
            <w:r w:rsidRPr="009E5218">
              <w:rPr>
                <w:rFonts w:ascii="Tahoma" w:hAnsi="Tahoma" w:cs="Tahoma"/>
                <w:b w:val="0"/>
                <w:bCs w:val="0"/>
                <w:color w:val="000000"/>
                <w:sz w:val="22"/>
                <w:szCs w:val="22"/>
                <w:highlight w:val="yellow"/>
              </w:rPr>
              <w:t>0</w:t>
            </w:r>
            <w:r w:rsidRPr="009E5218">
              <w:rPr>
                <w:rFonts w:ascii="Tahoma" w:hAnsi="Tahoma" w:cs="Tahoma"/>
                <w:b w:val="0"/>
                <w:bCs w:val="0"/>
                <w:color w:val="000000"/>
                <w:sz w:val="22"/>
                <w:szCs w:val="22"/>
                <w:highlight w:val="yellow"/>
                <w:vertAlign w:val="superscript"/>
              </w:rPr>
              <w:t>o</w:t>
            </w:r>
            <w:r w:rsidRPr="009E5218">
              <w:rPr>
                <w:rFonts w:ascii="Tahoma" w:hAnsi="Tahoma" w:cs="Tahoma"/>
                <w:b w:val="0"/>
                <w:bCs w:val="0"/>
                <w:color w:val="000000"/>
                <w:sz w:val="22"/>
                <w:szCs w:val="22"/>
                <w:highlight w:val="yellow"/>
              </w:rPr>
              <w:t>F or colder (ambient temperature)</w:t>
            </w:r>
          </w:p>
        </w:tc>
      </w:tr>
      <w:tr w:rsidR="00B06224" w14:paraId="54C1EDB4" w14:textId="77777777" w:rsidTr="00B06224">
        <w:tc>
          <w:tcPr>
            <w:tcW w:w="5395" w:type="dxa"/>
          </w:tcPr>
          <w:p w14:paraId="02C4B894" w14:textId="71E5ABA2" w:rsidR="00B06224" w:rsidRPr="009E5218" w:rsidRDefault="00566986" w:rsidP="009C62B3">
            <w:pPr>
              <w:pStyle w:val="Title"/>
              <w:ind w:right="720"/>
              <w:jc w:val="left"/>
              <w:rPr>
                <w:rFonts w:ascii="Tahoma" w:hAnsi="Tahoma" w:cs="Tahoma"/>
                <w:b w:val="0"/>
                <w:bCs w:val="0"/>
                <w:color w:val="000000"/>
                <w:sz w:val="22"/>
                <w:szCs w:val="22"/>
                <w:highlight w:val="yellow"/>
              </w:rPr>
            </w:pPr>
            <w:r w:rsidRPr="009E5218">
              <w:rPr>
                <w:rFonts w:ascii="Tahoma" w:hAnsi="Tahoma" w:cs="Tahoma"/>
                <w:b w:val="0"/>
                <w:bCs w:val="0"/>
                <w:color w:val="000000"/>
                <w:sz w:val="22"/>
                <w:szCs w:val="22"/>
                <w:highlight w:val="yellow"/>
              </w:rPr>
              <w:t>Hot holding/warmer</w:t>
            </w:r>
          </w:p>
        </w:tc>
        <w:tc>
          <w:tcPr>
            <w:tcW w:w="5395" w:type="dxa"/>
          </w:tcPr>
          <w:p w14:paraId="4FE9BB44" w14:textId="2AAC4093" w:rsidR="00B06224" w:rsidRPr="009E5218" w:rsidRDefault="00566986" w:rsidP="009C62B3">
            <w:pPr>
              <w:pStyle w:val="Title"/>
              <w:ind w:right="720"/>
              <w:jc w:val="left"/>
              <w:rPr>
                <w:rFonts w:ascii="Tahoma" w:hAnsi="Tahoma" w:cs="Tahoma"/>
                <w:b w:val="0"/>
                <w:bCs w:val="0"/>
                <w:color w:val="000000"/>
                <w:sz w:val="22"/>
                <w:szCs w:val="22"/>
                <w:highlight w:val="yellow"/>
              </w:rPr>
            </w:pPr>
            <w:r w:rsidRPr="009E5218">
              <w:rPr>
                <w:rFonts w:ascii="Tahoma" w:hAnsi="Tahoma" w:cs="Tahoma"/>
                <w:b w:val="0"/>
                <w:bCs w:val="0"/>
                <w:color w:val="000000"/>
                <w:sz w:val="22"/>
                <w:szCs w:val="22"/>
                <w:highlight w:val="yellow"/>
              </w:rPr>
              <w:t>135</w:t>
            </w:r>
            <w:r w:rsidRPr="009E5218">
              <w:rPr>
                <w:rFonts w:ascii="Tahoma" w:hAnsi="Tahoma" w:cs="Tahoma"/>
                <w:b w:val="0"/>
                <w:bCs w:val="0"/>
                <w:color w:val="000000"/>
                <w:sz w:val="22"/>
                <w:szCs w:val="22"/>
                <w:highlight w:val="yellow"/>
                <w:vertAlign w:val="superscript"/>
              </w:rPr>
              <w:t>o</w:t>
            </w:r>
            <w:r w:rsidRPr="009E5218">
              <w:rPr>
                <w:rFonts w:ascii="Tahoma" w:hAnsi="Tahoma" w:cs="Tahoma"/>
                <w:b w:val="0"/>
                <w:bCs w:val="0"/>
                <w:color w:val="000000"/>
                <w:sz w:val="22"/>
                <w:szCs w:val="22"/>
                <w:highlight w:val="yellow"/>
              </w:rPr>
              <w:t>F or warmer</w:t>
            </w:r>
          </w:p>
        </w:tc>
      </w:tr>
    </w:tbl>
    <w:p w14:paraId="2DB2FE1C" w14:textId="77777777" w:rsidR="008D6DF6" w:rsidRDefault="008D6DF6" w:rsidP="008D6DF6">
      <w:pPr>
        <w:pStyle w:val="Title"/>
        <w:ind w:right="720"/>
        <w:jc w:val="left"/>
        <w:rPr>
          <w:rFonts w:ascii="Tahoma" w:hAnsi="Tahoma" w:cs="Tahoma"/>
          <w:b w:val="0"/>
          <w:bCs w:val="0"/>
          <w:i/>
          <w:iCs/>
          <w:color w:val="000000"/>
          <w:sz w:val="22"/>
          <w:szCs w:val="22"/>
        </w:rPr>
      </w:pPr>
    </w:p>
    <w:p w14:paraId="71294BCE" w14:textId="1F44CE81" w:rsidR="009C62B3" w:rsidRPr="00D263F2" w:rsidRDefault="00AF7A13" w:rsidP="008D6DF6">
      <w:pPr>
        <w:pStyle w:val="Title"/>
        <w:numPr>
          <w:ilvl w:val="0"/>
          <w:numId w:val="9"/>
        </w:numPr>
        <w:ind w:right="720"/>
        <w:jc w:val="left"/>
        <w:rPr>
          <w:rFonts w:ascii="Tahoma" w:hAnsi="Tahoma" w:cs="Tahoma"/>
          <w:b w:val="0"/>
          <w:bCs w:val="0"/>
          <w:color w:val="000000"/>
          <w:sz w:val="22"/>
          <w:szCs w:val="22"/>
        </w:rPr>
      </w:pPr>
      <w:r w:rsidRPr="008D6DF6">
        <w:rPr>
          <w:rFonts w:ascii="Tahoma" w:hAnsi="Tahoma" w:cs="Tahoma"/>
          <w:i/>
          <w:iCs/>
          <w:color w:val="000000"/>
          <w:sz w:val="22"/>
          <w:szCs w:val="22"/>
        </w:rPr>
        <w:t>Refrigerators and Freezers:</w:t>
      </w:r>
      <w:r w:rsidRPr="008D6DF6">
        <w:rPr>
          <w:rFonts w:ascii="Tahoma" w:hAnsi="Tahoma" w:cs="Tahoma"/>
          <w:color w:val="000000"/>
          <w:sz w:val="22"/>
          <w:szCs w:val="22"/>
        </w:rPr>
        <w:t xml:space="preserve"> </w:t>
      </w:r>
      <w:r w:rsidR="009C62B3" w:rsidRPr="00D263F2">
        <w:rPr>
          <w:rFonts w:ascii="Tahoma" w:hAnsi="Tahoma" w:cs="Tahoma"/>
          <w:b w:val="0"/>
          <w:bCs w:val="0"/>
          <w:color w:val="000000"/>
          <w:sz w:val="22"/>
          <w:szCs w:val="22"/>
        </w:rPr>
        <w:t>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532B0081" w14:textId="77777777" w:rsidR="009C62B3" w:rsidRPr="00610543" w:rsidRDefault="009C62B3" w:rsidP="009C62B3">
      <w:pPr>
        <w:pStyle w:val="Title"/>
        <w:ind w:right="720"/>
        <w:jc w:val="left"/>
        <w:rPr>
          <w:rFonts w:ascii="Tahoma" w:hAnsi="Tahoma" w:cs="Tahoma"/>
          <w:b w:val="0"/>
          <w:color w:val="000000"/>
        </w:rPr>
      </w:pPr>
    </w:p>
    <w:p w14:paraId="6C047AA9" w14:textId="1E7638B8" w:rsidR="00CA0B3A" w:rsidRDefault="009C62B3" w:rsidP="008D6DF6">
      <w:pPr>
        <w:overflowPunct w:val="0"/>
        <w:autoSpaceDE w:val="0"/>
        <w:autoSpaceDN w:val="0"/>
        <w:ind w:left="720" w:right="720"/>
        <w:rPr>
          <w:rFonts w:ascii="Tahoma" w:hAnsi="Tahoma" w:cs="Tahoma"/>
          <w:color w:val="000000" w:themeColor="text1"/>
          <w:sz w:val="20"/>
          <w:szCs w:val="20"/>
        </w:rPr>
      </w:pPr>
      <w:r w:rsidRPr="00610543">
        <w:rPr>
          <w:rFonts w:ascii="Tahoma" w:hAnsi="Tahoma" w:cs="Tahoma"/>
          <w:color w:val="000000" w:themeColor="text1"/>
          <w:sz w:val="20"/>
          <w:szCs w:val="20"/>
          <w:vertAlign w:val="superscript"/>
        </w:rPr>
        <w:t>1</w:t>
      </w:r>
      <w:r w:rsidRPr="00610543">
        <w:rPr>
          <w:rFonts w:ascii="Tahoma" w:hAnsi="Tahoma" w:cs="Tahoma"/>
          <w:color w:val="000000" w:themeColor="text1"/>
          <w:sz w:val="20"/>
          <w:szCs w:val="20"/>
        </w:rPr>
        <w:t xml:space="preserve"> Some schools utilize electronic alarm systems for monitoring refrigerator and/or freezer storage. Schools will continue manual recording for refrigerator and freezer temperatures on the </w:t>
      </w:r>
      <w:r w:rsidR="40C406AB"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 xml:space="preserve">logs when school is open. During vacations, weekends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w:t>
      </w:r>
      <w:r w:rsidR="32DAD49B"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log before filing.</w:t>
      </w:r>
    </w:p>
    <w:p w14:paraId="4ED0E12B" w14:textId="096EA4E9" w:rsidR="008D6DF6" w:rsidRPr="00EA22AD" w:rsidRDefault="008D6DF6" w:rsidP="008D6DF6">
      <w:pPr>
        <w:pStyle w:val="Title"/>
        <w:numPr>
          <w:ilvl w:val="0"/>
          <w:numId w:val="9"/>
        </w:numPr>
        <w:ind w:right="720"/>
        <w:jc w:val="left"/>
        <w:rPr>
          <w:rFonts w:ascii="Tahoma" w:hAnsi="Tahoma" w:cs="Tahoma"/>
          <w:b w:val="0"/>
          <w:bCs w:val="0"/>
          <w:color w:val="000000"/>
          <w:sz w:val="22"/>
          <w:szCs w:val="22"/>
        </w:rPr>
      </w:pPr>
      <w:r w:rsidRPr="008D6DF6">
        <w:rPr>
          <w:rFonts w:ascii="Tahoma" w:hAnsi="Tahoma" w:cs="Tahoma"/>
          <w:i/>
          <w:iCs/>
          <w:color w:val="000000"/>
          <w:sz w:val="21"/>
          <w:szCs w:val="21"/>
        </w:rPr>
        <w:t>Milk Boxes:</w:t>
      </w:r>
      <w:r>
        <w:rPr>
          <w:rFonts w:ascii="Tahoma" w:hAnsi="Tahoma" w:cs="Tahoma"/>
          <w:i/>
          <w:iCs/>
          <w:color w:val="000000"/>
          <w:sz w:val="21"/>
          <w:szCs w:val="21"/>
        </w:rPr>
        <w:t xml:space="preserve"> </w:t>
      </w:r>
      <w:r w:rsidRPr="008D6DF6">
        <w:rPr>
          <w:rFonts w:ascii="Tahoma" w:hAnsi="Tahoma" w:cs="Tahoma"/>
          <w:i/>
          <w:iCs/>
          <w:color w:val="000000"/>
          <w:sz w:val="21"/>
          <w:szCs w:val="21"/>
        </w:rPr>
        <w:t xml:space="preserve"> </w:t>
      </w:r>
      <w:r w:rsidRPr="008D6DF6">
        <w:rPr>
          <w:rFonts w:ascii="Tahoma" w:hAnsi="Tahoma" w:cs="Tahoma"/>
          <w:b w:val="0"/>
          <w:bCs w:val="0"/>
          <w:color w:val="000000"/>
          <w:sz w:val="22"/>
          <w:szCs w:val="22"/>
        </w:rPr>
        <w:t xml:space="preserve">Each morning before meal service begins, the temperature must be checked using a thermometer placed inside the milk box or the properly working built in thermometer. Write the actual temperature observed in the cell. Note: </w:t>
      </w:r>
      <w:r w:rsidRPr="008D6DF6">
        <w:rPr>
          <w:rFonts w:ascii="Tahoma" w:hAnsi="Tahoma" w:cs="Tahoma"/>
          <w:b w:val="0"/>
          <w:color w:val="000000"/>
          <w:sz w:val="22"/>
          <w:szCs w:val="22"/>
        </w:rPr>
        <w:t xml:space="preserve">The thermometer placed in the milk box does not have to stay in the milk box throughout the serving period; rather, it can be placed in the </w:t>
      </w:r>
      <w:r w:rsidRPr="008D6DF6">
        <w:rPr>
          <w:rFonts w:ascii="Tahoma" w:hAnsi="Tahoma" w:cs="Tahoma"/>
          <w:b w:val="0"/>
          <w:color w:val="000000"/>
          <w:sz w:val="22"/>
          <w:szCs w:val="22"/>
        </w:rPr>
        <w:lastRenderedPageBreak/>
        <w:t>box at the end of meal service and the temperature monitored and recorded at the beginning of the school day.</w:t>
      </w:r>
    </w:p>
    <w:p w14:paraId="74B93A49" w14:textId="77777777" w:rsidR="00EA22AD" w:rsidRPr="008D6DF6" w:rsidRDefault="00EA22AD" w:rsidP="00EA22AD">
      <w:pPr>
        <w:pStyle w:val="Title"/>
        <w:ind w:left="720" w:right="720"/>
        <w:jc w:val="left"/>
        <w:rPr>
          <w:rFonts w:ascii="Tahoma" w:hAnsi="Tahoma" w:cs="Tahoma"/>
          <w:b w:val="0"/>
          <w:bCs w:val="0"/>
          <w:color w:val="000000"/>
          <w:sz w:val="22"/>
          <w:szCs w:val="22"/>
        </w:rPr>
      </w:pPr>
    </w:p>
    <w:p w14:paraId="28DB6FFA" w14:textId="77777777" w:rsidR="006B215E" w:rsidRPr="006B215E" w:rsidRDefault="00EA22AD" w:rsidP="006B215E">
      <w:pPr>
        <w:pStyle w:val="Title"/>
        <w:numPr>
          <w:ilvl w:val="0"/>
          <w:numId w:val="9"/>
        </w:numPr>
        <w:ind w:right="720"/>
        <w:jc w:val="left"/>
        <w:rPr>
          <w:rFonts w:ascii="Tahoma" w:hAnsi="Tahoma" w:cs="Tahoma"/>
          <w:b w:val="0"/>
          <w:bCs w:val="0"/>
          <w:color w:val="000000"/>
          <w:sz w:val="22"/>
          <w:szCs w:val="22"/>
        </w:rPr>
      </w:pPr>
      <w:r w:rsidRPr="006B215E">
        <w:rPr>
          <w:rFonts w:ascii="Tahoma" w:hAnsi="Tahoma" w:cs="Tahoma"/>
          <w:i/>
          <w:iCs/>
          <w:color w:val="000000"/>
          <w:sz w:val="22"/>
          <w:szCs w:val="22"/>
        </w:rPr>
        <w:t>Hot Holding Units:</w:t>
      </w:r>
      <w:r w:rsidRPr="006B215E">
        <w:rPr>
          <w:rFonts w:ascii="Tahoma" w:hAnsi="Tahoma" w:cs="Tahoma"/>
          <w:b w:val="0"/>
          <w:bCs w:val="0"/>
          <w:i/>
          <w:iCs/>
          <w:color w:val="000000"/>
          <w:sz w:val="22"/>
          <w:szCs w:val="22"/>
        </w:rPr>
        <w:t xml:space="preserve"> </w:t>
      </w:r>
      <w:r w:rsidRPr="006B215E">
        <w:rPr>
          <w:rFonts w:ascii="Tahoma" w:hAnsi="Tahoma" w:cs="Tahoma"/>
          <w:b w:val="0"/>
          <w:bCs w:val="0"/>
          <w:color w:val="000000" w:themeColor="text1"/>
          <w:sz w:val="22"/>
          <w:szCs w:val="22"/>
        </w:rPr>
        <w:t xml:space="preserve">The temperature must be checked, and </w:t>
      </w:r>
      <w:r w:rsidR="0056301A" w:rsidRPr="006B215E">
        <w:rPr>
          <w:rFonts w:ascii="Tahoma" w:hAnsi="Tahoma" w:cs="Tahoma"/>
          <w:b w:val="0"/>
          <w:bCs w:val="0"/>
          <w:color w:val="000000" w:themeColor="text1"/>
          <w:sz w:val="22"/>
          <w:szCs w:val="22"/>
        </w:rPr>
        <w:t>the monitoring</w:t>
      </w:r>
      <w:r w:rsidRPr="006B215E">
        <w:rPr>
          <w:rFonts w:ascii="Tahoma" w:hAnsi="Tahoma" w:cs="Tahoma"/>
          <w:b w:val="0"/>
          <w:bCs w:val="0"/>
          <w:color w:val="000000" w:themeColor="text1"/>
          <w:sz w:val="22"/>
          <w:szCs w:val="22"/>
        </w:rPr>
        <w:t xml:space="preserve"> form must be completed before any TCS food is placed in the unit.  No food can be placed in a hot-holding unit until the temperature is at 135</w:t>
      </w:r>
      <w:r w:rsidRPr="006B215E">
        <w:rPr>
          <w:rFonts w:ascii="Tahoma" w:hAnsi="Tahoma" w:cs="Tahoma"/>
          <w:b w:val="0"/>
          <w:bCs w:val="0"/>
          <w:color w:val="000000" w:themeColor="text1"/>
          <w:sz w:val="22"/>
          <w:szCs w:val="22"/>
          <w:vertAlign w:val="superscript"/>
        </w:rPr>
        <w:t>o</w:t>
      </w:r>
      <w:r w:rsidRPr="006B215E">
        <w:rPr>
          <w:rFonts w:ascii="Tahoma" w:hAnsi="Tahoma" w:cs="Tahoma"/>
          <w:b w:val="0"/>
          <w:bCs w:val="0"/>
          <w:color w:val="000000" w:themeColor="text1"/>
          <w:sz w:val="22"/>
          <w:szCs w:val="22"/>
        </w:rPr>
        <w:t>F or hotter (or sufficient to hold foods at 135</w:t>
      </w:r>
      <w:r w:rsidRPr="006B215E">
        <w:rPr>
          <w:rFonts w:ascii="Tahoma" w:hAnsi="Tahoma" w:cs="Tahoma"/>
          <w:b w:val="0"/>
          <w:bCs w:val="0"/>
          <w:color w:val="000000" w:themeColor="text1"/>
          <w:sz w:val="22"/>
          <w:szCs w:val="22"/>
          <w:vertAlign w:val="superscript"/>
        </w:rPr>
        <w:t>o</w:t>
      </w:r>
      <w:r w:rsidRPr="006B215E">
        <w:rPr>
          <w:rFonts w:ascii="Tahoma" w:hAnsi="Tahoma" w:cs="Tahoma"/>
          <w:b w:val="0"/>
          <w:bCs w:val="0"/>
          <w:color w:val="000000" w:themeColor="text1"/>
          <w:sz w:val="22"/>
          <w:szCs w:val="22"/>
        </w:rPr>
        <w:t>F.)</w:t>
      </w:r>
      <w:r w:rsidRPr="006B215E">
        <w:rPr>
          <w:rFonts w:ascii="Tahoma" w:hAnsi="Tahoma" w:cs="Tahoma"/>
          <w:b w:val="0"/>
          <w:bCs w:val="0"/>
          <w:color w:val="000000"/>
          <w:sz w:val="22"/>
          <w:szCs w:val="22"/>
        </w:rPr>
        <w:t xml:space="preserve"> </w:t>
      </w:r>
      <w:r w:rsidR="0056301A" w:rsidRPr="006B215E">
        <w:rPr>
          <w:rFonts w:ascii="Tahoma" w:hAnsi="Tahoma" w:cs="Tahoma"/>
          <w:b w:val="0"/>
          <w:bCs w:val="0"/>
          <w:color w:val="000000" w:themeColor="text1"/>
          <w:sz w:val="22"/>
          <w:szCs w:val="22"/>
        </w:rPr>
        <w:t>Use the manufacturer’s recommended setting to hold hot TCS at or above 135</w:t>
      </w:r>
      <w:r w:rsidR="0056301A" w:rsidRPr="006B215E">
        <w:rPr>
          <w:rFonts w:ascii="Tahoma" w:hAnsi="Tahoma" w:cs="Tahoma"/>
          <w:b w:val="0"/>
          <w:bCs w:val="0"/>
          <w:color w:val="000000" w:themeColor="text1"/>
          <w:sz w:val="22"/>
          <w:szCs w:val="22"/>
          <w:vertAlign w:val="superscript"/>
        </w:rPr>
        <w:t>o</w:t>
      </w:r>
      <w:r w:rsidR="0056301A" w:rsidRPr="006B215E">
        <w:rPr>
          <w:rFonts w:ascii="Tahoma" w:hAnsi="Tahoma" w:cs="Tahoma"/>
          <w:b w:val="0"/>
          <w:bCs w:val="0"/>
          <w:color w:val="000000" w:themeColor="text1"/>
          <w:sz w:val="22"/>
          <w:szCs w:val="22"/>
        </w:rPr>
        <w:t>F. Ensure that a thermometer is placed inside the unit for verifying the internal temperature of the unit. Take necessary corrective action to ensure hot TCS remain above 135</w:t>
      </w:r>
      <w:r w:rsidR="0056301A" w:rsidRPr="006B215E">
        <w:rPr>
          <w:rFonts w:ascii="Tahoma" w:hAnsi="Tahoma" w:cs="Tahoma"/>
          <w:b w:val="0"/>
          <w:bCs w:val="0"/>
          <w:color w:val="000000" w:themeColor="text1"/>
          <w:sz w:val="22"/>
          <w:szCs w:val="22"/>
          <w:vertAlign w:val="superscript"/>
        </w:rPr>
        <w:t>o</w:t>
      </w:r>
      <w:r w:rsidR="0056301A" w:rsidRPr="006B215E">
        <w:rPr>
          <w:rFonts w:ascii="Tahoma" w:hAnsi="Tahoma" w:cs="Tahoma"/>
          <w:b w:val="0"/>
          <w:bCs w:val="0"/>
          <w:color w:val="000000" w:themeColor="text1"/>
          <w:sz w:val="22"/>
          <w:szCs w:val="22"/>
        </w:rPr>
        <w:t>F.</w:t>
      </w:r>
    </w:p>
    <w:p w14:paraId="18920995" w14:textId="55368D66" w:rsidR="0056301A" w:rsidRPr="006B215E" w:rsidRDefault="0056301A" w:rsidP="006B215E">
      <w:pPr>
        <w:pStyle w:val="Title"/>
        <w:numPr>
          <w:ilvl w:val="1"/>
          <w:numId w:val="9"/>
        </w:numPr>
        <w:ind w:right="720"/>
        <w:jc w:val="left"/>
        <w:rPr>
          <w:rFonts w:ascii="Tahoma" w:hAnsi="Tahoma" w:cs="Tahoma"/>
          <w:b w:val="0"/>
          <w:bCs w:val="0"/>
          <w:color w:val="000000"/>
          <w:sz w:val="22"/>
          <w:szCs w:val="22"/>
        </w:rPr>
      </w:pPr>
      <w:r w:rsidRPr="006B215E">
        <w:rPr>
          <w:rFonts w:ascii="Tahoma" w:hAnsi="Tahoma" w:cs="Tahoma"/>
          <w:b w:val="0"/>
          <w:bCs w:val="0"/>
          <w:color w:val="000000"/>
          <w:sz w:val="22"/>
          <w:szCs w:val="22"/>
        </w:rPr>
        <w:t xml:space="preserve">Note: Record the temperature of the food in the first pan removed from hot holding on the Production Record in section 1- </w:t>
      </w:r>
      <w:r w:rsidRPr="006B215E">
        <w:rPr>
          <w:rFonts w:ascii="Tahoma" w:hAnsi="Tahoma" w:cs="Tahoma"/>
          <w:b w:val="0"/>
          <w:i/>
          <w:color w:val="000000"/>
          <w:sz w:val="22"/>
          <w:szCs w:val="22"/>
        </w:rPr>
        <w:t>Food temp when removed from holding</w:t>
      </w:r>
      <w:r w:rsidRPr="006B215E">
        <w:rPr>
          <w:rFonts w:ascii="Tahoma" w:hAnsi="Tahoma" w:cs="Tahoma"/>
          <w:b w:val="0"/>
          <w:color w:val="000000"/>
          <w:sz w:val="22"/>
          <w:szCs w:val="22"/>
        </w:rPr>
        <w:t>.</w:t>
      </w:r>
    </w:p>
    <w:p w14:paraId="743C7650" w14:textId="6BDE5B35" w:rsidR="008D6DF6" w:rsidRPr="00B50CF1" w:rsidRDefault="006B215E" w:rsidP="00B50CF1">
      <w:pPr>
        <w:pStyle w:val="Title"/>
        <w:numPr>
          <w:ilvl w:val="1"/>
          <w:numId w:val="9"/>
        </w:numPr>
        <w:ind w:right="720"/>
        <w:jc w:val="left"/>
        <w:rPr>
          <w:rFonts w:ascii="Tahoma" w:hAnsi="Tahoma" w:cs="Tahoma"/>
          <w:b w:val="0"/>
          <w:bCs w:val="0"/>
          <w:color w:val="000000"/>
          <w:sz w:val="22"/>
          <w:szCs w:val="22"/>
        </w:rPr>
      </w:pPr>
      <w:r w:rsidRPr="006B215E">
        <w:rPr>
          <w:rFonts w:ascii="Tahoma" w:hAnsi="Tahoma" w:cs="Tahoma"/>
          <w:b w:val="0"/>
          <w:color w:val="000000"/>
          <w:sz w:val="22"/>
          <w:szCs w:val="22"/>
        </w:rPr>
        <w:t xml:space="preserve">Note: </w:t>
      </w:r>
      <w:r w:rsidR="00EA22AD" w:rsidRPr="006B215E">
        <w:rPr>
          <w:rFonts w:ascii="Tahoma" w:hAnsi="Tahoma" w:cs="Tahoma"/>
          <w:b w:val="0"/>
          <w:color w:val="000000"/>
          <w:sz w:val="22"/>
          <w:szCs w:val="22"/>
        </w:rPr>
        <w:t xml:space="preserve">Employees do not monitor the temperature of a steam table; they monitor the temperature of the food </w:t>
      </w:r>
      <w:r w:rsidR="00EA22AD" w:rsidRPr="006B215E">
        <w:rPr>
          <w:rFonts w:ascii="Tahoma" w:hAnsi="Tahoma" w:cs="Tahoma"/>
          <w:b w:val="0"/>
          <w:color w:val="000000"/>
          <w:sz w:val="22"/>
          <w:szCs w:val="22"/>
          <w:u w:val="single"/>
        </w:rPr>
        <w:t>before it is placed on the steam table</w:t>
      </w:r>
      <w:r w:rsidR="00EA22AD" w:rsidRPr="006B215E">
        <w:rPr>
          <w:rFonts w:ascii="Tahoma" w:hAnsi="Tahoma" w:cs="Tahoma"/>
          <w:b w:val="0"/>
          <w:color w:val="000000"/>
          <w:sz w:val="22"/>
          <w:szCs w:val="22"/>
        </w:rPr>
        <w:t xml:space="preserve"> and record this information on the daily production record in section 1 - </w:t>
      </w:r>
      <w:r w:rsidR="00EA22AD" w:rsidRPr="006B215E">
        <w:rPr>
          <w:rFonts w:ascii="Tahoma" w:hAnsi="Tahoma" w:cs="Tahoma"/>
          <w:b w:val="0"/>
          <w:i/>
          <w:color w:val="000000"/>
          <w:sz w:val="22"/>
          <w:szCs w:val="22"/>
        </w:rPr>
        <w:t>Food temp when removed from holding</w:t>
      </w:r>
      <w:r w:rsidR="00EA22AD" w:rsidRPr="006B215E">
        <w:rPr>
          <w:rFonts w:ascii="Tahoma" w:hAnsi="Tahoma" w:cs="Tahoma"/>
          <w:b w:val="0"/>
          <w:color w:val="000000"/>
          <w:sz w:val="22"/>
          <w:szCs w:val="22"/>
        </w:rPr>
        <w:t>.</w:t>
      </w:r>
    </w:p>
    <w:p w14:paraId="4C5E00C1" w14:textId="77777777" w:rsidR="00B50CF1" w:rsidRPr="00B50CF1" w:rsidRDefault="00B50CF1" w:rsidP="00B50CF1">
      <w:pPr>
        <w:pStyle w:val="Title"/>
        <w:ind w:left="1440" w:right="720"/>
        <w:jc w:val="left"/>
        <w:rPr>
          <w:rFonts w:ascii="Tahoma" w:hAnsi="Tahoma" w:cs="Tahoma"/>
          <w:b w:val="0"/>
          <w:bCs w:val="0"/>
          <w:color w:val="000000"/>
          <w:sz w:val="22"/>
          <w:szCs w:val="22"/>
        </w:rPr>
      </w:pPr>
    </w:p>
    <w:p w14:paraId="424DD8C5" w14:textId="77777777" w:rsidR="008D6DF6" w:rsidRDefault="008D6DF6" w:rsidP="008D6DF6">
      <w:pPr>
        <w:pStyle w:val="Title"/>
        <w:ind w:right="720"/>
        <w:jc w:val="left"/>
        <w:rPr>
          <w:rFonts w:ascii="Tahoma" w:hAnsi="Tahoma" w:cs="Tahoma"/>
          <w:b w:val="0"/>
          <w:bCs w:val="0"/>
          <w:color w:val="000000" w:themeColor="text1"/>
          <w:sz w:val="22"/>
          <w:szCs w:val="22"/>
        </w:rPr>
      </w:pPr>
      <w:r w:rsidRPr="28D91A02">
        <w:rPr>
          <w:rFonts w:ascii="Tahoma" w:hAnsi="Tahoma" w:cs="Tahoma"/>
          <w:b w:val="0"/>
          <w:bCs w:val="0"/>
          <w:color w:val="000000" w:themeColor="text1"/>
          <w:sz w:val="22"/>
          <w:szCs w:val="22"/>
        </w:rPr>
        <w:t>If your SFA requires both AM and PM monitoring, you may adjust t</w:t>
      </w:r>
      <w:r>
        <w:rPr>
          <w:rFonts w:ascii="Tahoma" w:hAnsi="Tahoma" w:cs="Tahoma"/>
          <w:b w:val="0"/>
          <w:bCs w:val="0"/>
          <w:color w:val="000000" w:themeColor="text1"/>
          <w:sz w:val="22"/>
          <w:szCs w:val="22"/>
        </w:rPr>
        <w:t>he log for the unit</w:t>
      </w:r>
      <w:r w:rsidRPr="28D91A02">
        <w:rPr>
          <w:rFonts w:ascii="Tahoma" w:hAnsi="Tahoma" w:cs="Tahoma"/>
          <w:b w:val="0"/>
          <w:bCs w:val="0"/>
          <w:color w:val="000000" w:themeColor="text1"/>
          <w:sz w:val="22"/>
          <w:szCs w:val="22"/>
        </w:rPr>
        <w:t xml:space="preserve"> to include additional columns to accommodate the additional monitoring on the same form; the addition of these additional monitoring columns do not require approval from </w:t>
      </w:r>
      <w:r w:rsidRPr="00610543">
        <w:rPr>
          <w:rFonts w:ascii="Tahoma" w:hAnsi="Tahoma" w:cs="Tahoma"/>
          <w:b w:val="0"/>
          <w:bCs w:val="0"/>
          <w:color w:val="000000" w:themeColor="text1"/>
          <w:sz w:val="22"/>
          <w:szCs w:val="22"/>
        </w:rPr>
        <w:t>the Nutrition Specialist if the remaining information is unchanged.</w:t>
      </w:r>
    </w:p>
    <w:p w14:paraId="73E69A4D" w14:textId="77777777" w:rsidR="008D6DF6" w:rsidRDefault="008D6DF6" w:rsidP="008D6DF6">
      <w:pPr>
        <w:pStyle w:val="Title"/>
        <w:ind w:right="720"/>
        <w:jc w:val="left"/>
        <w:rPr>
          <w:rFonts w:ascii="Tahoma" w:hAnsi="Tahoma" w:cs="Tahoma"/>
          <w:b w:val="0"/>
          <w:bCs w:val="0"/>
          <w:color w:val="000000" w:themeColor="text1"/>
          <w:sz w:val="22"/>
          <w:szCs w:val="22"/>
        </w:rPr>
      </w:pPr>
    </w:p>
    <w:p w14:paraId="292BC13A" w14:textId="77777777" w:rsidR="00870DDB" w:rsidRDefault="00CA0B3A" w:rsidP="008D6DF6">
      <w:pPr>
        <w:pStyle w:val="Title"/>
        <w:ind w:right="720"/>
        <w:jc w:val="left"/>
        <w:rPr>
          <w:rFonts w:ascii="Tahoma" w:hAnsi="Tahoma" w:cs="Tahoma"/>
          <w:b w:val="0"/>
          <w:bCs w:val="0"/>
          <w:color w:val="000000"/>
          <w:sz w:val="21"/>
          <w:szCs w:val="21"/>
        </w:rPr>
      </w:pPr>
      <w:r w:rsidRPr="008D6DF6">
        <w:rPr>
          <w:rFonts w:ascii="Tahoma" w:hAnsi="Tahoma" w:cs="Tahoma"/>
          <w:color w:val="000000"/>
          <w:sz w:val="21"/>
          <w:szCs w:val="21"/>
        </w:rPr>
        <w:t>Cross-contamination</w:t>
      </w:r>
      <w:r>
        <w:rPr>
          <w:rFonts w:ascii="Tahoma" w:hAnsi="Tahoma" w:cs="Tahoma"/>
          <w:b w:val="0"/>
          <w:bCs w:val="0"/>
          <w:color w:val="000000"/>
          <w:sz w:val="21"/>
          <w:szCs w:val="21"/>
        </w:rPr>
        <w:t xml:space="preserve"> – </w:t>
      </w:r>
      <w:r w:rsidR="00870DDB" w:rsidRPr="00FD6020">
        <w:rPr>
          <w:rFonts w:ascii="Tahoma" w:hAnsi="Tahoma" w:cs="Tahoma"/>
          <w:b w:val="0"/>
          <w:bCs w:val="0"/>
          <w:color w:val="000000"/>
          <w:sz w:val="21"/>
          <w:szCs w:val="21"/>
          <w:highlight w:val="yellow"/>
        </w:rPr>
        <w:t>Cold and dry storage areas must be monitored for signs of cross-contamination.</w:t>
      </w:r>
    </w:p>
    <w:p w14:paraId="5236596C" w14:textId="64B07F87" w:rsidR="00CA0B3A" w:rsidRPr="00870DDB" w:rsidRDefault="00870DDB" w:rsidP="00870DDB">
      <w:pPr>
        <w:pStyle w:val="Title"/>
        <w:numPr>
          <w:ilvl w:val="0"/>
          <w:numId w:val="10"/>
        </w:numPr>
        <w:ind w:right="720"/>
        <w:jc w:val="left"/>
        <w:rPr>
          <w:rFonts w:ascii="Tahoma" w:hAnsi="Tahoma" w:cs="Tahoma"/>
          <w:b w:val="0"/>
          <w:bCs w:val="0"/>
          <w:color w:val="000000"/>
          <w:sz w:val="22"/>
          <w:szCs w:val="22"/>
        </w:rPr>
      </w:pPr>
      <w:r w:rsidRPr="00870DDB">
        <w:rPr>
          <w:rFonts w:ascii="Tahoma" w:hAnsi="Tahoma" w:cs="Tahoma"/>
          <w:i/>
          <w:iCs/>
          <w:color w:val="000000"/>
          <w:sz w:val="21"/>
          <w:szCs w:val="21"/>
        </w:rPr>
        <w:t>Refrigerators:</w:t>
      </w:r>
      <w:r>
        <w:rPr>
          <w:rFonts w:ascii="Tahoma" w:hAnsi="Tahoma" w:cs="Tahoma"/>
          <w:b w:val="0"/>
          <w:bCs w:val="0"/>
          <w:color w:val="000000"/>
          <w:sz w:val="21"/>
          <w:szCs w:val="21"/>
        </w:rPr>
        <w:t xml:space="preserve"> </w:t>
      </w:r>
      <w:r w:rsidR="00CA0B3A" w:rsidRPr="00CA0B3A">
        <w:rPr>
          <w:rFonts w:ascii="Tahoma" w:hAnsi="Tahoma" w:cs="Tahoma"/>
          <w:b w:val="0"/>
          <w:bCs w:val="0"/>
          <w:color w:val="000000"/>
          <w:sz w:val="21"/>
          <w:szCs w:val="21"/>
        </w:rPr>
        <w:t xml:space="preserve">The inside of each refrigerator must be inspected to be sure all ready-to-eat/ cooked foods are stored above raw foods. Improperly stored raw foods could contaminate ready-to-eat/cooked foods. All foods should be stored at least 6 inches off the floor. Mark “No” to indicate improper storage which could contribute to cross-contamination was not observed. Mark “Yes” if improper storage or the potential for cross-contamination </w:t>
      </w:r>
      <w:r w:rsidR="00CA0B3A" w:rsidRPr="00AD7A21">
        <w:rPr>
          <w:rFonts w:ascii="Tahoma" w:hAnsi="Tahoma" w:cs="Tahoma"/>
          <w:b w:val="0"/>
          <w:bCs w:val="0"/>
          <w:color w:val="000000"/>
          <w:sz w:val="21"/>
          <w:szCs w:val="21"/>
          <w:u w:val="single"/>
        </w:rPr>
        <w:t>was observed</w:t>
      </w:r>
      <w:r w:rsidR="00CA0B3A" w:rsidRPr="00CA0B3A">
        <w:rPr>
          <w:rFonts w:ascii="Tahoma" w:hAnsi="Tahoma" w:cs="Tahoma"/>
          <w:b w:val="0"/>
          <w:bCs w:val="0"/>
          <w:color w:val="000000"/>
          <w:sz w:val="21"/>
          <w:szCs w:val="21"/>
        </w:rPr>
        <w:t>. If “Yes”, take immediate corrective action to correct the problem and note it on the form.</w:t>
      </w:r>
    </w:p>
    <w:p w14:paraId="65076091" w14:textId="512304B7" w:rsidR="00C74383" w:rsidRPr="00FD6020" w:rsidRDefault="00C74383" w:rsidP="00870DDB">
      <w:pPr>
        <w:pStyle w:val="Title"/>
        <w:numPr>
          <w:ilvl w:val="0"/>
          <w:numId w:val="10"/>
        </w:numPr>
        <w:ind w:right="720"/>
        <w:jc w:val="left"/>
        <w:rPr>
          <w:rFonts w:ascii="Tahoma" w:hAnsi="Tahoma" w:cs="Tahoma"/>
          <w:b w:val="0"/>
          <w:bCs w:val="0"/>
          <w:color w:val="000000"/>
          <w:sz w:val="22"/>
          <w:szCs w:val="22"/>
          <w:highlight w:val="yellow"/>
        </w:rPr>
      </w:pPr>
      <w:r w:rsidRPr="00FD6020">
        <w:rPr>
          <w:rFonts w:ascii="Tahoma" w:hAnsi="Tahoma" w:cs="Tahoma"/>
          <w:i/>
          <w:iCs/>
          <w:color w:val="000000"/>
          <w:sz w:val="22"/>
          <w:szCs w:val="22"/>
          <w:highlight w:val="yellow"/>
        </w:rPr>
        <w:t xml:space="preserve">Dry storage: </w:t>
      </w:r>
      <w:r w:rsidRPr="00FD6020">
        <w:rPr>
          <w:rFonts w:ascii="Tahoma" w:hAnsi="Tahoma" w:cs="Tahoma"/>
          <w:b w:val="0"/>
          <w:bCs w:val="0"/>
          <w:color w:val="000000"/>
          <w:sz w:val="22"/>
          <w:szCs w:val="22"/>
          <w:highlight w:val="yellow"/>
        </w:rPr>
        <w:t>Check for signs of damage or pests, such as</w:t>
      </w:r>
      <w:r w:rsidR="008750BC" w:rsidRPr="00FD6020">
        <w:rPr>
          <w:rFonts w:ascii="Tahoma" w:hAnsi="Tahoma" w:cs="Tahoma"/>
          <w:b w:val="0"/>
          <w:bCs w:val="0"/>
          <w:color w:val="000000"/>
          <w:sz w:val="22"/>
          <w:szCs w:val="22"/>
          <w:highlight w:val="yellow"/>
        </w:rPr>
        <w:t xml:space="preserve"> packages or containers with leaks or spill</w:t>
      </w:r>
      <w:r w:rsidR="00B244F7" w:rsidRPr="00FD6020">
        <w:rPr>
          <w:rFonts w:ascii="Tahoma" w:hAnsi="Tahoma" w:cs="Tahoma"/>
          <w:b w:val="0"/>
          <w:bCs w:val="0"/>
          <w:color w:val="000000"/>
          <w:sz w:val="22"/>
          <w:szCs w:val="22"/>
          <w:highlight w:val="yellow"/>
        </w:rPr>
        <w:t>s</w:t>
      </w:r>
      <w:r w:rsidR="008750BC" w:rsidRPr="00FD6020">
        <w:rPr>
          <w:rFonts w:ascii="Tahoma" w:hAnsi="Tahoma" w:cs="Tahoma"/>
          <w:b w:val="0"/>
          <w:bCs w:val="0"/>
          <w:color w:val="000000"/>
          <w:sz w:val="22"/>
          <w:szCs w:val="22"/>
          <w:highlight w:val="yellow"/>
        </w:rPr>
        <w:t>, water marks, or signs</w:t>
      </w:r>
      <w:r w:rsidR="00D04483" w:rsidRPr="00FD6020">
        <w:rPr>
          <w:rFonts w:ascii="Tahoma" w:hAnsi="Tahoma" w:cs="Tahoma"/>
          <w:b w:val="0"/>
          <w:bCs w:val="0"/>
          <w:color w:val="000000"/>
          <w:sz w:val="22"/>
          <w:szCs w:val="22"/>
          <w:highlight w:val="yellow"/>
        </w:rPr>
        <w:t xml:space="preserve"> of rodent or insect contamination. Make sure all items are stored at least 6 inches off the floor to discourage pets</w:t>
      </w:r>
      <w:r w:rsidR="00B244F7" w:rsidRPr="00FD6020">
        <w:rPr>
          <w:rFonts w:ascii="Tahoma" w:hAnsi="Tahoma" w:cs="Tahoma"/>
          <w:b w:val="0"/>
          <w:bCs w:val="0"/>
          <w:color w:val="000000"/>
          <w:sz w:val="22"/>
          <w:szCs w:val="22"/>
          <w:highlight w:val="yellow"/>
        </w:rPr>
        <w:t>. If signs of cross-contamination are observed, take immediate corrective action to correct the problem and note it on the form.</w:t>
      </w:r>
    </w:p>
    <w:p w14:paraId="6D186176" w14:textId="77777777" w:rsidR="008D6DF6" w:rsidRDefault="008D6DF6" w:rsidP="00CA0B3A">
      <w:pPr>
        <w:spacing w:after="0" w:line="240" w:lineRule="auto"/>
        <w:ind w:right="540"/>
        <w:rPr>
          <w:rFonts w:ascii="Tahoma" w:eastAsia="Times New Roman" w:hAnsi="Tahoma" w:cs="Tahoma"/>
          <w:b/>
          <w:bCs/>
          <w:color w:val="000000"/>
          <w:sz w:val="21"/>
          <w:szCs w:val="21"/>
        </w:rPr>
      </w:pPr>
    </w:p>
    <w:p w14:paraId="7125D812" w14:textId="74339DEB" w:rsidR="00CF0BF4" w:rsidRDefault="005E5D8A" w:rsidP="003713E6">
      <w:pPr>
        <w:spacing w:after="0" w:line="240" w:lineRule="auto"/>
        <w:ind w:right="540"/>
        <w:rPr>
          <w:rFonts w:ascii="Tahoma" w:eastAsia="Times New Roman" w:hAnsi="Tahoma" w:cs="Tahoma"/>
          <w:sz w:val="24"/>
          <w:szCs w:val="24"/>
        </w:rPr>
      </w:pPr>
      <w:r w:rsidRPr="00D263F2">
        <w:rPr>
          <w:rFonts w:ascii="Tahoma" w:eastAsia="Times New Roman" w:hAnsi="Tahoma" w:cs="Tahoma"/>
          <w:b/>
          <w:bCs/>
          <w:color w:val="000000"/>
          <w:sz w:val="21"/>
          <w:szCs w:val="21"/>
        </w:rPr>
        <w:t>Corrective Actions Taken</w:t>
      </w:r>
      <w:r w:rsidRPr="00D263F2">
        <w:rPr>
          <w:rFonts w:ascii="Tahoma" w:eastAsia="Times New Roman" w:hAnsi="Tahoma" w:cs="Tahoma"/>
          <w:color w:val="000000"/>
          <w:sz w:val="21"/>
          <w:szCs w:val="21"/>
        </w:rPr>
        <w:t xml:space="preserve"> – </w:t>
      </w:r>
      <w:r w:rsidR="003713E6" w:rsidRPr="003713E6">
        <w:rPr>
          <w:rFonts w:ascii="Tahoma" w:eastAsia="Times New Roman" w:hAnsi="Tahoma" w:cs="Tahoma"/>
        </w:rPr>
        <w:t xml:space="preserve">For any item observed not meeting the required standard, corrective action must occur. Note the corrective action taken on the form in the column on the right side of page. Refer to </w:t>
      </w:r>
      <w:r w:rsidR="003713E6" w:rsidRPr="003713E6">
        <w:rPr>
          <w:rFonts w:ascii="Tahoma" w:eastAsia="Times New Roman" w:hAnsi="Tahoma" w:cs="Tahoma"/>
          <w:i/>
          <w:iCs/>
        </w:rPr>
        <w:t>Part 1: Corrective Actions</w:t>
      </w:r>
      <w:r w:rsidR="003713E6" w:rsidRPr="003713E6">
        <w:rPr>
          <w:rFonts w:ascii="Tahoma" w:eastAsia="Times New Roman" w:hAnsi="Tahoma" w:cs="Tahoma"/>
        </w:rPr>
        <w:t xml:space="preserve"> for additional information.</w:t>
      </w:r>
    </w:p>
    <w:p w14:paraId="7B3E4704" w14:textId="77777777" w:rsidR="003713E6" w:rsidRPr="00873666" w:rsidRDefault="003713E6" w:rsidP="003713E6">
      <w:pPr>
        <w:spacing w:after="0" w:line="240" w:lineRule="auto"/>
        <w:ind w:right="540"/>
        <w:rPr>
          <w:rFonts w:ascii="Tahoma" w:hAnsi="Tahoma" w:cs="Tahoma"/>
          <w:color w:val="000000"/>
        </w:rPr>
      </w:pPr>
    </w:p>
    <w:p w14:paraId="7B37F0E9" w14:textId="402E72D5" w:rsidR="003713E6" w:rsidRDefault="00CF0BF4" w:rsidP="003713E6">
      <w:pPr>
        <w:pStyle w:val="Title"/>
        <w:ind w:right="720"/>
        <w:jc w:val="left"/>
        <w:rPr>
          <w:rFonts w:ascii="Tahoma" w:hAnsi="Tahoma" w:cs="Tahoma"/>
          <w:b w:val="0"/>
          <w:color w:val="000000"/>
          <w:sz w:val="22"/>
          <w:szCs w:val="22"/>
        </w:rPr>
      </w:pPr>
      <w:r w:rsidRPr="00373ED6">
        <w:rPr>
          <w:rFonts w:ascii="Tahoma" w:hAnsi="Tahoma" w:cs="Tahoma"/>
          <w:color w:val="000000"/>
          <w:sz w:val="22"/>
          <w:szCs w:val="22"/>
        </w:rPr>
        <w:t>Products Dated/FIFO</w:t>
      </w:r>
      <w:r w:rsidRPr="00373ED6">
        <w:rPr>
          <w:rFonts w:ascii="Tahoma" w:hAnsi="Tahoma" w:cs="Tahoma"/>
          <w:b w:val="0"/>
          <w:color w:val="000000"/>
          <w:sz w:val="22"/>
          <w:szCs w:val="22"/>
        </w:rPr>
        <w:t xml:space="preserve"> – </w:t>
      </w:r>
      <w:r w:rsidRPr="00B16FE4">
        <w:rPr>
          <w:rFonts w:ascii="Tahoma" w:hAnsi="Tahoma" w:cs="Tahoma"/>
          <w:b w:val="0"/>
          <w:color w:val="000000"/>
          <w:sz w:val="22"/>
          <w:szCs w:val="22"/>
          <w:highlight w:val="yellow"/>
        </w:rPr>
        <w:t>Check milk</w:t>
      </w:r>
      <w:r w:rsidR="00B16FE4" w:rsidRPr="00B16FE4">
        <w:rPr>
          <w:rFonts w:ascii="Tahoma" w:hAnsi="Tahoma" w:cs="Tahoma"/>
          <w:b w:val="0"/>
          <w:color w:val="000000"/>
          <w:sz w:val="22"/>
          <w:szCs w:val="22"/>
          <w:highlight w:val="yellow"/>
        </w:rPr>
        <w:t xml:space="preserve"> boxes, refrigerators, freezers, and dry storage</w:t>
      </w:r>
      <w:r w:rsidRPr="00B16FE4">
        <w:rPr>
          <w:rFonts w:ascii="Tahoma" w:hAnsi="Tahoma" w:cs="Tahoma"/>
          <w:b w:val="0"/>
          <w:color w:val="000000"/>
          <w:sz w:val="22"/>
          <w:szCs w:val="22"/>
          <w:highlight w:val="yellow"/>
        </w:rPr>
        <w:t xml:space="preserve"> to be sure </w:t>
      </w:r>
      <w:r w:rsidR="00B16FE4" w:rsidRPr="00B16FE4">
        <w:rPr>
          <w:rFonts w:ascii="Tahoma" w:hAnsi="Tahoma" w:cs="Tahoma"/>
          <w:b w:val="0"/>
          <w:color w:val="000000"/>
          <w:sz w:val="22"/>
          <w:szCs w:val="22"/>
          <w:highlight w:val="yellow"/>
        </w:rPr>
        <w:t>products</w:t>
      </w:r>
      <w:r w:rsidRPr="00B16FE4">
        <w:rPr>
          <w:rFonts w:ascii="Tahoma" w:hAnsi="Tahoma" w:cs="Tahoma"/>
          <w:b w:val="0"/>
          <w:color w:val="000000"/>
          <w:sz w:val="22"/>
          <w:szCs w:val="22"/>
          <w:highlight w:val="yellow"/>
        </w:rPr>
        <w:t xml:space="preserve"> </w:t>
      </w:r>
      <w:r w:rsidR="00B16FE4" w:rsidRPr="00B16FE4">
        <w:rPr>
          <w:rFonts w:ascii="Tahoma" w:hAnsi="Tahoma" w:cs="Tahoma"/>
          <w:b w:val="0"/>
          <w:color w:val="000000"/>
          <w:sz w:val="22"/>
          <w:szCs w:val="22"/>
          <w:highlight w:val="yellow"/>
        </w:rPr>
        <w:t>have</w:t>
      </w:r>
      <w:r w:rsidRPr="00373ED6">
        <w:rPr>
          <w:rFonts w:ascii="Tahoma" w:hAnsi="Tahoma" w:cs="Tahoma"/>
          <w:b w:val="0"/>
          <w:color w:val="000000"/>
          <w:sz w:val="22"/>
          <w:szCs w:val="22"/>
        </w:rPr>
        <w:t xml:space="preserve"> current “use by” date </w:t>
      </w:r>
      <w:r w:rsidR="00B16FE4" w:rsidRPr="00B16FE4">
        <w:rPr>
          <w:rFonts w:ascii="Tahoma" w:hAnsi="Tahoma" w:cs="Tahoma"/>
          <w:b w:val="0"/>
          <w:color w:val="000000"/>
          <w:sz w:val="22"/>
          <w:szCs w:val="22"/>
          <w:highlight w:val="yellow"/>
        </w:rPr>
        <w:t>(if applicable)</w:t>
      </w:r>
      <w:r w:rsidR="00B16FE4">
        <w:rPr>
          <w:rFonts w:ascii="Tahoma" w:hAnsi="Tahoma" w:cs="Tahoma"/>
          <w:b w:val="0"/>
          <w:color w:val="000000"/>
          <w:sz w:val="22"/>
          <w:szCs w:val="22"/>
        </w:rPr>
        <w:t xml:space="preserve"> </w:t>
      </w:r>
      <w:r w:rsidRPr="00373ED6">
        <w:rPr>
          <w:rFonts w:ascii="Tahoma" w:hAnsi="Tahoma" w:cs="Tahoma"/>
          <w:b w:val="0"/>
          <w:color w:val="000000"/>
          <w:sz w:val="22"/>
          <w:szCs w:val="22"/>
        </w:rPr>
        <w:t xml:space="preserve">and the oldest </w:t>
      </w:r>
      <w:r w:rsidR="00B16FE4" w:rsidRPr="00B16FE4">
        <w:rPr>
          <w:rFonts w:ascii="Tahoma" w:hAnsi="Tahoma" w:cs="Tahoma"/>
          <w:b w:val="0"/>
          <w:color w:val="000000"/>
          <w:sz w:val="22"/>
          <w:szCs w:val="22"/>
          <w:highlight w:val="yellow"/>
        </w:rPr>
        <w:t xml:space="preserve">and earliest-received </w:t>
      </w:r>
      <w:r w:rsidRPr="00B16FE4">
        <w:rPr>
          <w:rFonts w:ascii="Tahoma" w:hAnsi="Tahoma" w:cs="Tahoma"/>
          <w:b w:val="0"/>
          <w:color w:val="000000"/>
          <w:sz w:val="22"/>
          <w:szCs w:val="22"/>
          <w:highlight w:val="yellow"/>
        </w:rPr>
        <w:t>product</w:t>
      </w:r>
      <w:r w:rsidR="00B16FE4" w:rsidRPr="00B16FE4">
        <w:rPr>
          <w:rFonts w:ascii="Tahoma" w:hAnsi="Tahoma" w:cs="Tahoma"/>
          <w:b w:val="0"/>
          <w:color w:val="000000"/>
          <w:sz w:val="22"/>
          <w:szCs w:val="22"/>
          <w:highlight w:val="yellow"/>
        </w:rPr>
        <w:t>s</w:t>
      </w:r>
      <w:r w:rsidRPr="00373ED6">
        <w:rPr>
          <w:rFonts w:ascii="Tahoma" w:hAnsi="Tahoma" w:cs="Tahoma"/>
          <w:b w:val="0"/>
          <w:color w:val="000000"/>
          <w:sz w:val="22"/>
          <w:szCs w:val="22"/>
        </w:rPr>
        <w:t xml:space="preserve"> </w:t>
      </w:r>
      <w:r w:rsidR="00B16FE4">
        <w:rPr>
          <w:rFonts w:ascii="Tahoma" w:hAnsi="Tahoma" w:cs="Tahoma"/>
          <w:b w:val="0"/>
          <w:color w:val="000000"/>
          <w:sz w:val="22"/>
          <w:szCs w:val="22"/>
        </w:rPr>
        <w:t>are</w:t>
      </w:r>
      <w:r w:rsidRPr="00373ED6">
        <w:rPr>
          <w:rFonts w:ascii="Tahoma" w:hAnsi="Tahoma" w:cs="Tahoma"/>
          <w:b w:val="0"/>
          <w:color w:val="000000"/>
          <w:sz w:val="22"/>
          <w:szCs w:val="22"/>
        </w:rPr>
        <w:t xml:space="preserve"> used first.</w:t>
      </w:r>
      <w:r w:rsidR="002C3B0E">
        <w:rPr>
          <w:rFonts w:ascii="Tahoma" w:hAnsi="Tahoma" w:cs="Tahoma"/>
          <w:b w:val="0"/>
          <w:color w:val="000000"/>
          <w:sz w:val="22"/>
          <w:szCs w:val="22"/>
        </w:rPr>
        <w:t xml:space="preserve"> </w:t>
      </w:r>
    </w:p>
    <w:p w14:paraId="79DEA6BD" w14:textId="61356BFC" w:rsidR="00CB6503" w:rsidRDefault="00CB6503" w:rsidP="003713E6">
      <w:pPr>
        <w:pStyle w:val="Title"/>
        <w:ind w:right="720"/>
        <w:jc w:val="left"/>
        <w:rPr>
          <w:rFonts w:ascii="Tahoma" w:hAnsi="Tahoma" w:cs="Tahoma"/>
          <w:bCs w:val="0"/>
          <w:color w:val="000000"/>
          <w:sz w:val="22"/>
          <w:szCs w:val="22"/>
          <w:u w:val="single"/>
        </w:rPr>
      </w:pPr>
    </w:p>
    <w:p w14:paraId="597C98C8" w14:textId="77777777" w:rsidR="00F72475" w:rsidRDefault="00F72475" w:rsidP="003713E6">
      <w:pPr>
        <w:pStyle w:val="Title"/>
        <w:ind w:right="720"/>
        <w:jc w:val="left"/>
        <w:rPr>
          <w:rFonts w:ascii="Tahoma" w:hAnsi="Tahoma" w:cs="Tahoma"/>
          <w:bCs w:val="0"/>
          <w:color w:val="000000"/>
          <w:sz w:val="22"/>
          <w:szCs w:val="22"/>
          <w:u w:val="single"/>
        </w:rPr>
      </w:pPr>
    </w:p>
    <w:p w14:paraId="146F61F1" w14:textId="3995F99E" w:rsidR="00CB6503" w:rsidRDefault="00263BEA" w:rsidP="003713E6">
      <w:pPr>
        <w:pStyle w:val="Title"/>
        <w:ind w:right="720"/>
        <w:jc w:val="left"/>
        <w:rPr>
          <w:rFonts w:ascii="Tahoma" w:hAnsi="Tahoma" w:cs="Tahoma"/>
          <w:bCs w:val="0"/>
          <w:color w:val="000000"/>
          <w:sz w:val="22"/>
          <w:szCs w:val="22"/>
          <w:u w:val="single"/>
        </w:rPr>
      </w:pPr>
      <w:r>
        <w:rPr>
          <w:rFonts w:ascii="Tahoma" w:hAnsi="Tahoma" w:cs="Tahoma"/>
          <w:bCs w:val="0"/>
          <w:color w:val="000000"/>
          <w:sz w:val="22"/>
          <w:szCs w:val="22"/>
          <w:u w:val="single"/>
        </w:rPr>
        <w:t xml:space="preserve">Daily </w:t>
      </w:r>
      <w:r w:rsidR="00CB6503" w:rsidRPr="00CB6503">
        <w:rPr>
          <w:rFonts w:ascii="Tahoma" w:hAnsi="Tahoma" w:cs="Tahoma"/>
          <w:bCs w:val="0"/>
          <w:color w:val="000000"/>
          <w:sz w:val="22"/>
          <w:szCs w:val="22"/>
          <w:u w:val="single"/>
        </w:rPr>
        <w:t>Hand Sink Assessment:</w:t>
      </w:r>
    </w:p>
    <w:p w14:paraId="4995EC94" w14:textId="17A1BCDD" w:rsidR="00263BEA" w:rsidRDefault="00263BEA" w:rsidP="003713E6">
      <w:pPr>
        <w:pStyle w:val="Title"/>
        <w:ind w:right="720"/>
        <w:jc w:val="left"/>
        <w:rPr>
          <w:rFonts w:ascii="Tahoma" w:hAnsi="Tahoma" w:cs="Tahoma"/>
          <w:bCs w:val="0"/>
          <w:color w:val="000000"/>
          <w:sz w:val="22"/>
          <w:szCs w:val="22"/>
          <w:u w:val="single"/>
        </w:rPr>
      </w:pPr>
    </w:p>
    <w:p w14:paraId="2990C096"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b/>
          <w:bCs/>
        </w:rPr>
      </w:pPr>
      <w:r w:rsidRPr="00CB6503">
        <w:rPr>
          <w:rFonts w:ascii="Tahoma" w:eastAsia="Times New Roman" w:hAnsi="Tahoma" w:cs="Tahoma"/>
          <w:b/>
          <w:bCs/>
        </w:rPr>
        <w:t>Hand Sinks</w:t>
      </w:r>
    </w:p>
    <w:p w14:paraId="3139057F" w14:textId="77777777" w:rsidR="00CB6503" w:rsidRPr="00CB6503" w:rsidRDefault="00CB6503" w:rsidP="00CB6503">
      <w:pPr>
        <w:numPr>
          <w:ilvl w:val="0"/>
          <w:numId w:val="3"/>
        </w:numPr>
        <w:tabs>
          <w:tab w:val="clear" w:pos="1800"/>
          <w:tab w:val="num" w:pos="720"/>
        </w:tabs>
        <w:autoSpaceDE w:val="0"/>
        <w:autoSpaceDN w:val="0"/>
        <w:adjustRightInd w:val="0"/>
        <w:spacing w:after="0" w:line="240" w:lineRule="auto"/>
        <w:ind w:left="720" w:right="720"/>
        <w:rPr>
          <w:rFonts w:ascii="Tahoma" w:eastAsia="Times New Roman" w:hAnsi="Tahoma" w:cs="Tahoma"/>
        </w:rPr>
      </w:pPr>
      <w:r w:rsidRPr="00CB6503">
        <w:rPr>
          <w:rFonts w:ascii="Tahoma" w:eastAsia="Times New Roman" w:hAnsi="Tahoma" w:cs="Tahoma"/>
        </w:rPr>
        <w:t>All hand sinks with the potential for being included in the environmental health inspection report must be monitored.</w:t>
      </w:r>
    </w:p>
    <w:p w14:paraId="7394AC28" w14:textId="77777777" w:rsidR="00CB6503" w:rsidRPr="00CB6503" w:rsidRDefault="00CB6503" w:rsidP="00CB6503">
      <w:pPr>
        <w:numPr>
          <w:ilvl w:val="0"/>
          <w:numId w:val="3"/>
        </w:numPr>
        <w:tabs>
          <w:tab w:val="clear" w:pos="1800"/>
          <w:tab w:val="num" w:pos="720"/>
        </w:tabs>
        <w:autoSpaceDE w:val="0"/>
        <w:autoSpaceDN w:val="0"/>
        <w:adjustRightInd w:val="0"/>
        <w:spacing w:after="0" w:line="240" w:lineRule="auto"/>
        <w:ind w:left="720" w:right="720"/>
        <w:rPr>
          <w:rFonts w:ascii="Tahoma" w:eastAsia="Times New Roman" w:hAnsi="Tahoma" w:cs="Tahoma"/>
        </w:rPr>
      </w:pPr>
      <w:r w:rsidRPr="00CB6503">
        <w:rPr>
          <w:rFonts w:ascii="Tahoma" w:eastAsia="Times New Roman" w:hAnsi="Tahoma" w:cs="Tahoma"/>
        </w:rPr>
        <w:t>Hand sinks in any designated school nutrition employee restrooms must be monitored along with those located directly in the kitchen area.</w:t>
      </w:r>
    </w:p>
    <w:p w14:paraId="299D5E43" w14:textId="77777777" w:rsidR="00CB6503" w:rsidRPr="00CB6503" w:rsidRDefault="00CB6503" w:rsidP="00CB6503">
      <w:pPr>
        <w:numPr>
          <w:ilvl w:val="0"/>
          <w:numId w:val="3"/>
        </w:numPr>
        <w:tabs>
          <w:tab w:val="clear" w:pos="1800"/>
          <w:tab w:val="num" w:pos="720"/>
        </w:tabs>
        <w:autoSpaceDE w:val="0"/>
        <w:autoSpaceDN w:val="0"/>
        <w:adjustRightInd w:val="0"/>
        <w:spacing w:after="0" w:line="240" w:lineRule="auto"/>
        <w:ind w:left="720" w:right="720"/>
        <w:rPr>
          <w:rFonts w:ascii="Tahoma" w:eastAsia="Times New Roman" w:hAnsi="Tahoma" w:cs="Tahoma"/>
        </w:rPr>
      </w:pPr>
      <w:r w:rsidRPr="00CB6503">
        <w:rPr>
          <w:rFonts w:ascii="Tahoma" w:eastAsia="Times New Roman" w:hAnsi="Tahoma" w:cs="Tahoma"/>
        </w:rPr>
        <w:t>If there are more than five sinks associated with the kitchen, additional copies of this form must be copied and completed.</w:t>
      </w:r>
    </w:p>
    <w:p w14:paraId="15360131"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rPr>
      </w:pPr>
    </w:p>
    <w:p w14:paraId="53D867E7"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b/>
          <w:bCs/>
        </w:rPr>
      </w:pPr>
      <w:r w:rsidRPr="00CB6503">
        <w:rPr>
          <w:rFonts w:ascii="Tahoma" w:eastAsia="Times New Roman" w:hAnsi="Tahoma" w:cs="Tahoma"/>
          <w:b/>
          <w:bCs/>
        </w:rPr>
        <w:t xml:space="preserve">Water </w:t>
      </w:r>
      <w:proofErr w:type="spellStart"/>
      <w:r w:rsidRPr="00CB6503">
        <w:rPr>
          <w:rFonts w:ascii="Tahoma" w:eastAsia="Times New Roman" w:hAnsi="Tahoma" w:cs="Tahoma"/>
          <w:b/>
          <w:bCs/>
          <w:vertAlign w:val="superscript"/>
        </w:rPr>
        <w:t>o</w:t>
      </w:r>
      <w:r w:rsidRPr="00CB6503">
        <w:rPr>
          <w:rFonts w:ascii="Tahoma" w:eastAsia="Times New Roman" w:hAnsi="Tahoma" w:cs="Tahoma"/>
          <w:b/>
          <w:bCs/>
        </w:rPr>
        <w:t>F</w:t>
      </w:r>
      <w:proofErr w:type="spellEnd"/>
      <w:r w:rsidRPr="00CB6503">
        <w:rPr>
          <w:rFonts w:ascii="Tahoma" w:eastAsia="Times New Roman" w:hAnsi="Tahoma" w:cs="Tahoma"/>
          <w:b/>
          <w:bCs/>
        </w:rPr>
        <w:t xml:space="preserve"> (W)</w:t>
      </w:r>
    </w:p>
    <w:p w14:paraId="3016DE1D"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rPr>
      </w:pPr>
      <w:r w:rsidRPr="00CB6503">
        <w:rPr>
          <w:rFonts w:ascii="Tahoma" w:eastAsia="Times New Roman" w:hAnsi="Tahoma" w:cs="Tahoma"/>
        </w:rPr>
        <w:lastRenderedPageBreak/>
        <w:t>Water at all hand sinks must be warm (100</w:t>
      </w:r>
      <w:r w:rsidRPr="00CB6503">
        <w:rPr>
          <w:rFonts w:ascii="Tahoma" w:eastAsia="Times New Roman" w:hAnsi="Tahoma" w:cs="Tahoma"/>
          <w:vertAlign w:val="superscript"/>
        </w:rPr>
        <w:t>o</w:t>
      </w:r>
      <w:r w:rsidRPr="00CB6503">
        <w:rPr>
          <w:rFonts w:ascii="Tahoma" w:eastAsia="Times New Roman" w:hAnsi="Tahoma" w:cs="Tahoma"/>
        </w:rPr>
        <w:t>F or hotter). Occasionally use a metal-stem thermometer to measure the temperature of the water so you know what warm water feels like. Afterwards, you can simply feel if the water is warm rather than measuring an actual temperature. If warm water is available, mark “Y”, if no, mark “N.”</w:t>
      </w:r>
    </w:p>
    <w:p w14:paraId="7853C62A"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b/>
          <w:bCs/>
        </w:rPr>
      </w:pPr>
    </w:p>
    <w:p w14:paraId="40E62BF9"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b/>
          <w:bCs/>
        </w:rPr>
      </w:pPr>
      <w:r w:rsidRPr="00CB6503">
        <w:rPr>
          <w:rFonts w:ascii="Tahoma" w:eastAsia="Times New Roman" w:hAnsi="Tahoma" w:cs="Tahoma"/>
          <w:b/>
          <w:bCs/>
        </w:rPr>
        <w:t>Soap (S)</w:t>
      </w:r>
    </w:p>
    <w:p w14:paraId="5931CCE4" w14:textId="77777777" w:rsidR="00CB6503" w:rsidRPr="00CB6503" w:rsidRDefault="00CB6503" w:rsidP="00CB6503">
      <w:pPr>
        <w:numPr>
          <w:ilvl w:val="0"/>
          <w:numId w:val="5"/>
        </w:numPr>
        <w:autoSpaceDE w:val="0"/>
        <w:autoSpaceDN w:val="0"/>
        <w:adjustRightInd w:val="0"/>
        <w:spacing w:after="0" w:line="240" w:lineRule="auto"/>
        <w:ind w:left="720" w:right="720"/>
        <w:rPr>
          <w:rFonts w:ascii="Tahoma" w:eastAsia="Times New Roman" w:hAnsi="Tahoma" w:cs="Tahoma"/>
        </w:rPr>
      </w:pPr>
      <w:r w:rsidRPr="00CB6503">
        <w:rPr>
          <w:rFonts w:ascii="Tahoma" w:eastAsia="Times New Roman" w:hAnsi="Tahoma" w:cs="Tahoma"/>
        </w:rPr>
        <w:t>All hand sinks must have liquid, powder, or bar soap.</w:t>
      </w:r>
    </w:p>
    <w:p w14:paraId="668E3412" w14:textId="77777777" w:rsidR="00CB6503" w:rsidRPr="00CB6503" w:rsidRDefault="00CB6503" w:rsidP="00CB6503">
      <w:pPr>
        <w:numPr>
          <w:ilvl w:val="0"/>
          <w:numId w:val="5"/>
        </w:numPr>
        <w:autoSpaceDE w:val="0"/>
        <w:autoSpaceDN w:val="0"/>
        <w:adjustRightInd w:val="0"/>
        <w:spacing w:after="0" w:line="240" w:lineRule="auto"/>
        <w:ind w:left="720" w:right="720"/>
        <w:rPr>
          <w:rFonts w:ascii="Tahoma" w:eastAsia="Times New Roman" w:hAnsi="Tahoma" w:cs="Tahoma"/>
        </w:rPr>
      </w:pPr>
      <w:r w:rsidRPr="00CB6503">
        <w:rPr>
          <w:rFonts w:ascii="Tahoma" w:eastAsia="Times New Roman" w:hAnsi="Tahoma" w:cs="Tahoma"/>
        </w:rPr>
        <w:t>Check the soap dispensers at all hand sinks. If soap is available, mark “Y”, if no, “mark “N.”</w:t>
      </w:r>
    </w:p>
    <w:p w14:paraId="7870904B"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b/>
          <w:bCs/>
        </w:rPr>
      </w:pPr>
    </w:p>
    <w:p w14:paraId="115C93D2" w14:textId="77777777" w:rsidR="00CB6503" w:rsidRPr="00CB6503" w:rsidRDefault="00CB6503" w:rsidP="00CB6503">
      <w:pPr>
        <w:autoSpaceDE w:val="0"/>
        <w:autoSpaceDN w:val="0"/>
        <w:adjustRightInd w:val="0"/>
        <w:spacing w:after="0" w:line="240" w:lineRule="auto"/>
        <w:ind w:right="720"/>
        <w:rPr>
          <w:rFonts w:ascii="Tahoma" w:eastAsia="Times New Roman" w:hAnsi="Tahoma" w:cs="Tahoma"/>
          <w:b/>
          <w:bCs/>
        </w:rPr>
      </w:pPr>
      <w:r w:rsidRPr="00CB6503">
        <w:rPr>
          <w:rFonts w:ascii="Tahoma" w:eastAsia="Times New Roman" w:hAnsi="Tahoma" w:cs="Tahoma"/>
          <w:b/>
          <w:bCs/>
        </w:rPr>
        <w:t>Towels and Tissue (T)</w:t>
      </w:r>
    </w:p>
    <w:p w14:paraId="279F9B75" w14:textId="77777777" w:rsidR="00CB6503" w:rsidRPr="00CB6503" w:rsidRDefault="00CB6503" w:rsidP="00CB6503">
      <w:pPr>
        <w:numPr>
          <w:ilvl w:val="0"/>
          <w:numId w:val="6"/>
        </w:numPr>
        <w:autoSpaceDE w:val="0"/>
        <w:autoSpaceDN w:val="0"/>
        <w:adjustRightInd w:val="0"/>
        <w:spacing w:after="0" w:line="240" w:lineRule="auto"/>
        <w:ind w:left="720"/>
        <w:rPr>
          <w:rFonts w:ascii="Tahoma" w:eastAsia="Times New Roman" w:hAnsi="Tahoma" w:cs="Tahoma"/>
        </w:rPr>
      </w:pPr>
      <w:r w:rsidRPr="00CB6503">
        <w:rPr>
          <w:rFonts w:ascii="Tahoma" w:eastAsia="Times New Roman" w:hAnsi="Tahoma" w:cs="Tahoma"/>
        </w:rPr>
        <w:t>All hand sinks must have single-use paper towels, a working air dryer, or a continuous towel system supplying the user with a clean towel.</w:t>
      </w:r>
    </w:p>
    <w:p w14:paraId="311BABE0" w14:textId="77777777" w:rsidR="00CB6503" w:rsidRPr="00CB6503" w:rsidRDefault="00CB6503" w:rsidP="00CB6503">
      <w:pPr>
        <w:numPr>
          <w:ilvl w:val="0"/>
          <w:numId w:val="4"/>
        </w:numPr>
        <w:autoSpaceDE w:val="0"/>
        <w:autoSpaceDN w:val="0"/>
        <w:adjustRightInd w:val="0"/>
        <w:spacing w:after="0" w:line="240" w:lineRule="auto"/>
        <w:ind w:left="720" w:right="720"/>
        <w:rPr>
          <w:rFonts w:ascii="Tahoma" w:eastAsia="Times New Roman" w:hAnsi="Tahoma" w:cs="Tahoma"/>
        </w:rPr>
      </w:pPr>
      <w:r w:rsidRPr="00CB6503">
        <w:rPr>
          <w:rFonts w:ascii="Tahoma" w:eastAsia="Times New Roman" w:hAnsi="Tahoma" w:cs="Tahoma"/>
        </w:rPr>
        <w:t>Restrooms must also be stocked with toilet tissue.</w:t>
      </w:r>
    </w:p>
    <w:p w14:paraId="0D9D7816" w14:textId="77777777" w:rsidR="00CB6503" w:rsidRPr="00CB6503" w:rsidRDefault="00CB6503" w:rsidP="00CB6503">
      <w:pPr>
        <w:numPr>
          <w:ilvl w:val="0"/>
          <w:numId w:val="4"/>
        </w:numPr>
        <w:autoSpaceDE w:val="0"/>
        <w:autoSpaceDN w:val="0"/>
        <w:adjustRightInd w:val="0"/>
        <w:spacing w:after="0" w:line="240" w:lineRule="auto"/>
        <w:ind w:left="720" w:right="720"/>
        <w:rPr>
          <w:rFonts w:ascii="Tahoma" w:eastAsia="Times New Roman" w:hAnsi="Tahoma" w:cs="Tahoma"/>
        </w:rPr>
      </w:pPr>
      <w:r w:rsidRPr="00CB6503">
        <w:rPr>
          <w:rFonts w:ascii="Tahoma" w:eastAsia="Times New Roman" w:hAnsi="Tahoma" w:cs="Tahoma"/>
        </w:rPr>
        <w:t>Check the availability of single-use towels or a working hand dryer and toilet tissue. If available, mark “Y”, if no, mark “N.”</w:t>
      </w:r>
    </w:p>
    <w:p w14:paraId="5B5A8B57" w14:textId="1BFE22A0" w:rsidR="00CB6503" w:rsidRDefault="00CB6503" w:rsidP="003713E6">
      <w:pPr>
        <w:pStyle w:val="Title"/>
        <w:ind w:right="720"/>
        <w:jc w:val="left"/>
        <w:rPr>
          <w:rFonts w:ascii="Tahoma" w:hAnsi="Tahoma" w:cs="Tahoma"/>
          <w:b w:val="0"/>
          <w:color w:val="000000"/>
          <w:sz w:val="22"/>
          <w:szCs w:val="22"/>
        </w:rPr>
      </w:pPr>
    </w:p>
    <w:p w14:paraId="7F831229" w14:textId="77777777" w:rsidR="00F72475" w:rsidRDefault="00F72475" w:rsidP="003713E6">
      <w:pPr>
        <w:pStyle w:val="Title"/>
        <w:ind w:right="720"/>
        <w:jc w:val="left"/>
        <w:rPr>
          <w:rFonts w:ascii="Tahoma" w:hAnsi="Tahoma" w:cs="Tahoma"/>
          <w:b w:val="0"/>
          <w:color w:val="000000"/>
          <w:sz w:val="22"/>
          <w:szCs w:val="22"/>
        </w:rPr>
      </w:pPr>
    </w:p>
    <w:p w14:paraId="797CA503" w14:textId="4C09D1B9" w:rsidR="00263BEA" w:rsidRPr="006B5985" w:rsidRDefault="00263BEA" w:rsidP="003713E6">
      <w:pPr>
        <w:pStyle w:val="Title"/>
        <w:ind w:right="720"/>
        <w:jc w:val="left"/>
        <w:rPr>
          <w:rFonts w:ascii="Tahoma" w:hAnsi="Tahoma" w:cs="Tahoma"/>
          <w:bCs w:val="0"/>
          <w:color w:val="000000"/>
          <w:sz w:val="22"/>
          <w:szCs w:val="22"/>
          <w:u w:val="single"/>
        </w:rPr>
      </w:pPr>
      <w:r w:rsidRPr="006B5985">
        <w:rPr>
          <w:rFonts w:ascii="Tahoma" w:hAnsi="Tahoma" w:cs="Tahoma"/>
          <w:bCs w:val="0"/>
          <w:color w:val="000000"/>
          <w:sz w:val="22"/>
          <w:szCs w:val="22"/>
          <w:u w:val="single"/>
        </w:rPr>
        <w:t>Daily Kitchen Assessment:</w:t>
      </w:r>
    </w:p>
    <w:p w14:paraId="6812794B" w14:textId="77777777" w:rsidR="00263BEA" w:rsidRPr="006B5985" w:rsidRDefault="00263BEA" w:rsidP="003713E6">
      <w:pPr>
        <w:pStyle w:val="Title"/>
        <w:ind w:right="720"/>
        <w:jc w:val="left"/>
        <w:rPr>
          <w:rFonts w:ascii="Tahoma" w:hAnsi="Tahoma" w:cs="Tahoma"/>
          <w:bCs w:val="0"/>
          <w:color w:val="000000"/>
          <w:sz w:val="22"/>
          <w:szCs w:val="22"/>
          <w:u w:val="single"/>
        </w:rPr>
      </w:pPr>
    </w:p>
    <w:p w14:paraId="44C50A8F" w14:textId="77777777" w:rsidR="00263BEA" w:rsidRPr="006B5985" w:rsidRDefault="00263BEA" w:rsidP="00B22FDB">
      <w:pPr>
        <w:autoSpaceDE w:val="0"/>
        <w:autoSpaceDN w:val="0"/>
        <w:adjustRightInd w:val="0"/>
        <w:spacing w:after="0" w:line="240" w:lineRule="auto"/>
        <w:ind w:right="540"/>
        <w:rPr>
          <w:rFonts w:ascii="Tahoma" w:eastAsia="Times New Roman" w:hAnsi="Tahoma" w:cs="Tahoma"/>
          <w:b/>
          <w:bCs/>
        </w:rPr>
      </w:pPr>
      <w:r w:rsidRPr="006B5985">
        <w:rPr>
          <w:rFonts w:ascii="Tahoma" w:eastAsia="Times New Roman" w:hAnsi="Tahoma" w:cs="Tahoma"/>
          <w:b/>
          <w:bCs/>
        </w:rPr>
        <w:t>Dish Machine Sanitizing</w:t>
      </w:r>
    </w:p>
    <w:p w14:paraId="5632E152" w14:textId="77777777" w:rsidR="00263BEA" w:rsidRPr="006B5985" w:rsidRDefault="00263BEA" w:rsidP="00B22FDB">
      <w:pPr>
        <w:numPr>
          <w:ilvl w:val="0"/>
          <w:numId w:val="7"/>
        </w:numPr>
        <w:tabs>
          <w:tab w:val="clear" w:pos="1800"/>
          <w:tab w:val="num" w:pos="720"/>
        </w:tabs>
        <w:autoSpaceDE w:val="0"/>
        <w:autoSpaceDN w:val="0"/>
        <w:adjustRightInd w:val="0"/>
        <w:spacing w:after="0" w:line="240" w:lineRule="auto"/>
        <w:ind w:left="720" w:right="540"/>
        <w:rPr>
          <w:rFonts w:ascii="Tahoma" w:eastAsia="Times New Roman" w:hAnsi="Tahoma" w:cs="Tahoma"/>
        </w:rPr>
      </w:pPr>
      <w:proofErr w:type="spellStart"/>
      <w:r w:rsidRPr="006B5985">
        <w:rPr>
          <w:rFonts w:ascii="Tahoma" w:eastAsia="Times New Roman" w:hAnsi="Tahoma" w:cs="Tahoma"/>
          <w:b/>
          <w:bCs/>
          <w:vertAlign w:val="superscript"/>
        </w:rPr>
        <w:t>o</w:t>
      </w:r>
      <w:r w:rsidRPr="006B5985">
        <w:rPr>
          <w:rFonts w:ascii="Tahoma" w:eastAsia="Times New Roman" w:hAnsi="Tahoma" w:cs="Tahoma"/>
          <w:b/>
          <w:bCs/>
        </w:rPr>
        <w:t>F</w:t>
      </w:r>
      <w:proofErr w:type="spellEnd"/>
      <w:r w:rsidRPr="006B5985">
        <w:rPr>
          <w:rFonts w:ascii="Tahoma" w:eastAsia="Times New Roman" w:hAnsi="Tahoma" w:cs="Tahoma"/>
          <w:b/>
          <w:bCs/>
        </w:rPr>
        <w:t xml:space="preserve">/ppm </w:t>
      </w:r>
      <w:r w:rsidRPr="006B5985">
        <w:rPr>
          <w:rFonts w:ascii="Tahoma" w:eastAsia="Times New Roman" w:hAnsi="Tahoma" w:cs="Tahoma"/>
        </w:rPr>
        <w:t>– if the dish machine is a high-temperature dish machine, the final rinse temperature must be recorded. If the dish machine is a low-temperature dish machine, follow the manufacturer’s instructions for the dish machine to measure the sanitizing concentration. If the concentration is correct, use an “X” in this cell. It is difficult to get exact readings for ppm, which is why a numeric value probably cannot be recorded.</w:t>
      </w:r>
    </w:p>
    <w:p w14:paraId="78FAEAAA" w14:textId="77777777" w:rsidR="00263BEA" w:rsidRPr="006B5985" w:rsidRDefault="00263BEA" w:rsidP="00B22FDB">
      <w:pPr>
        <w:numPr>
          <w:ilvl w:val="0"/>
          <w:numId w:val="7"/>
        </w:numPr>
        <w:tabs>
          <w:tab w:val="clear" w:pos="1800"/>
          <w:tab w:val="num" w:pos="720"/>
        </w:tabs>
        <w:autoSpaceDE w:val="0"/>
        <w:autoSpaceDN w:val="0"/>
        <w:adjustRightInd w:val="0"/>
        <w:spacing w:after="0" w:line="240" w:lineRule="auto"/>
        <w:ind w:left="720" w:right="540"/>
        <w:rPr>
          <w:rFonts w:ascii="Tahoma" w:eastAsia="Times New Roman" w:hAnsi="Tahoma" w:cs="Tahoma"/>
        </w:rPr>
      </w:pPr>
      <w:r w:rsidRPr="006B5985">
        <w:rPr>
          <w:rFonts w:ascii="Tahoma" w:eastAsia="Times New Roman" w:hAnsi="Tahoma" w:cs="Tahoma"/>
          <w:b/>
          <w:bCs/>
        </w:rPr>
        <w:t xml:space="preserve">Pressure (usually noted in pounds per square inch or PSI) </w:t>
      </w:r>
      <w:r w:rsidRPr="006B5985">
        <w:rPr>
          <w:rFonts w:ascii="Tahoma" w:eastAsia="Times New Roman" w:hAnsi="Tahoma" w:cs="Tahoma"/>
        </w:rPr>
        <w:t>– Check the manufacturer’s instructions to determine the proper pressure. Record the actual pressure in this cell.</w:t>
      </w:r>
    </w:p>
    <w:p w14:paraId="4D0980D4" w14:textId="77777777" w:rsidR="00263BEA" w:rsidRPr="006B5985" w:rsidRDefault="00263BEA" w:rsidP="00B22FDB">
      <w:pPr>
        <w:autoSpaceDE w:val="0"/>
        <w:autoSpaceDN w:val="0"/>
        <w:adjustRightInd w:val="0"/>
        <w:spacing w:after="0" w:line="240" w:lineRule="auto"/>
        <w:ind w:right="540"/>
        <w:rPr>
          <w:rFonts w:ascii="Tahoma" w:eastAsia="Times New Roman" w:hAnsi="Tahoma" w:cs="Tahoma"/>
        </w:rPr>
      </w:pPr>
    </w:p>
    <w:p w14:paraId="00A035A3" w14:textId="77777777" w:rsidR="00263BEA" w:rsidRPr="006B5985" w:rsidRDefault="00263BEA" w:rsidP="00B22FDB">
      <w:pPr>
        <w:autoSpaceDE w:val="0"/>
        <w:autoSpaceDN w:val="0"/>
        <w:adjustRightInd w:val="0"/>
        <w:spacing w:after="0" w:line="240" w:lineRule="auto"/>
        <w:ind w:right="540"/>
        <w:rPr>
          <w:rFonts w:ascii="Tahoma" w:eastAsia="Times New Roman" w:hAnsi="Tahoma" w:cs="Tahoma"/>
        </w:rPr>
      </w:pPr>
      <w:r w:rsidRPr="006B5985">
        <w:rPr>
          <w:rFonts w:ascii="Tahoma" w:eastAsia="Times New Roman" w:hAnsi="Tahoma" w:cs="Tahoma"/>
          <w:b/>
          <w:bCs/>
        </w:rPr>
        <w:t xml:space="preserve">Dish Sink Set-up (ppm) </w:t>
      </w:r>
      <w:r w:rsidRPr="006B5985">
        <w:rPr>
          <w:rFonts w:ascii="Tahoma" w:eastAsia="Times New Roman" w:hAnsi="Tahoma" w:cs="Tahoma"/>
        </w:rPr>
        <w:t xml:space="preserve">– Refer to </w:t>
      </w:r>
      <w:r w:rsidRPr="006B5985">
        <w:rPr>
          <w:rFonts w:ascii="Tahoma" w:eastAsia="Times New Roman" w:hAnsi="Tahoma" w:cs="Tahoma"/>
          <w:i/>
          <w:iCs/>
        </w:rPr>
        <w:t>Part 1: Pre-Requisite Programs</w:t>
      </w:r>
      <w:r w:rsidRPr="006B5985">
        <w:rPr>
          <w:rFonts w:ascii="Tahoma" w:eastAsia="Times New Roman" w:hAnsi="Tahoma" w:cs="Tahoma"/>
        </w:rPr>
        <w:t xml:space="preserve"> for the correct water temps and/or chemical concentration. The dish sink should be set-up each morning and water temperatures should be measured to be sure the wash and rinse water is at least 110°F. Record the water temperature on the monitoring log. If a chemical sanitizer is used, the concentration must be checked using appropriate test strips. If the concentration is in the correct range, then record the ppm in this cell. If not, add more sanitizer to the sink and note this in the corrective actions column. If the three-compartment sink is refilled more than once during the day, the sanitizer concentration must be checked to ensure correct concentration but not recorded. If a booster heater is used, note the temperature of the final rinse water in the third compartment sink.</w:t>
      </w:r>
    </w:p>
    <w:p w14:paraId="1D3661EB" w14:textId="77777777" w:rsidR="00263BEA" w:rsidRPr="006B5985" w:rsidRDefault="00263BEA" w:rsidP="00B22FDB">
      <w:pPr>
        <w:autoSpaceDE w:val="0"/>
        <w:autoSpaceDN w:val="0"/>
        <w:adjustRightInd w:val="0"/>
        <w:spacing w:after="0" w:line="240" w:lineRule="auto"/>
        <w:ind w:right="540"/>
        <w:rPr>
          <w:rFonts w:ascii="Tahoma" w:eastAsia="Times New Roman" w:hAnsi="Tahoma" w:cs="Tahoma"/>
          <w:b/>
          <w:bCs/>
        </w:rPr>
      </w:pPr>
    </w:p>
    <w:p w14:paraId="4A573496" w14:textId="77777777" w:rsidR="00263BEA" w:rsidRPr="006B5985" w:rsidRDefault="00263BEA" w:rsidP="00B22FDB">
      <w:pPr>
        <w:autoSpaceDE w:val="0"/>
        <w:autoSpaceDN w:val="0"/>
        <w:adjustRightInd w:val="0"/>
        <w:spacing w:after="0" w:line="240" w:lineRule="auto"/>
        <w:rPr>
          <w:rFonts w:ascii="Tahoma" w:eastAsia="Times New Roman" w:hAnsi="Tahoma" w:cs="Tahoma"/>
        </w:rPr>
      </w:pPr>
      <w:r w:rsidRPr="006B5985">
        <w:rPr>
          <w:rFonts w:ascii="Tahoma" w:eastAsia="Times New Roman" w:hAnsi="Tahoma" w:cs="Tahoma"/>
          <w:b/>
          <w:bCs/>
        </w:rPr>
        <w:t xml:space="preserve">Wipe/Spray on Sanitizer (ppm) </w:t>
      </w:r>
      <w:r w:rsidRPr="006B5985">
        <w:rPr>
          <w:rFonts w:ascii="Tahoma" w:eastAsia="Times New Roman" w:hAnsi="Tahoma" w:cs="Tahoma"/>
        </w:rPr>
        <w:t>Bottles or buckets of chemical sanitizer should be prepared as needed and the concentration must be checked daily using appropriate test strips. If the concentration is in the correct range, then record the ppm in this cell. If not, adjust the amount of sanitizer or water in the container for the correct concentration and note this in the corrective actions column. If the containers are refilled during the day, the sanitizer concentration must be checked but not recorded.</w:t>
      </w:r>
    </w:p>
    <w:p w14:paraId="0E893706" w14:textId="77777777" w:rsidR="00263BEA" w:rsidRPr="006B5985" w:rsidRDefault="00263BEA" w:rsidP="00B22FDB">
      <w:pPr>
        <w:autoSpaceDE w:val="0"/>
        <w:autoSpaceDN w:val="0"/>
        <w:adjustRightInd w:val="0"/>
        <w:spacing w:after="0" w:line="240" w:lineRule="auto"/>
        <w:ind w:right="540"/>
        <w:rPr>
          <w:rFonts w:ascii="Times New Roman" w:eastAsia="Times New Roman" w:hAnsi="Times New Roman" w:cs="Times New Roman"/>
          <w:color w:val="000000"/>
        </w:rPr>
      </w:pPr>
    </w:p>
    <w:p w14:paraId="411098C7" w14:textId="77777777" w:rsidR="00263BEA" w:rsidRPr="006B5985" w:rsidRDefault="00263BEA" w:rsidP="00B22FDB">
      <w:pPr>
        <w:autoSpaceDE w:val="0"/>
        <w:autoSpaceDN w:val="0"/>
        <w:adjustRightInd w:val="0"/>
        <w:spacing w:after="0" w:line="240" w:lineRule="auto"/>
        <w:ind w:right="540"/>
        <w:rPr>
          <w:rFonts w:ascii="Tahoma" w:eastAsia="Times New Roman" w:hAnsi="Tahoma" w:cs="Tahoma"/>
        </w:rPr>
      </w:pPr>
      <w:r w:rsidRPr="006B5985">
        <w:rPr>
          <w:rFonts w:ascii="Tahoma" w:eastAsia="Times New Roman" w:hAnsi="Tahoma" w:cs="Tahoma"/>
          <w:b/>
          <w:bCs/>
        </w:rPr>
        <w:t xml:space="preserve">Clean-up </w:t>
      </w:r>
      <w:r w:rsidRPr="006B5985">
        <w:rPr>
          <w:rFonts w:ascii="Tahoma" w:eastAsia="Times New Roman" w:hAnsi="Tahoma" w:cs="Tahoma"/>
        </w:rPr>
        <w:t xml:space="preserve">– these items serve as a reminder of general sanitation practices to be completed before leaving the facility. Mark each item with a “Yes” or “No” to indicate satisfactory completion of the task. </w:t>
      </w:r>
      <w:r w:rsidRPr="006B5985">
        <w:rPr>
          <w:rFonts w:ascii="Tahoma" w:eastAsia="Times New Roman" w:hAnsi="Tahoma" w:cs="Tahoma"/>
          <w:color w:val="000000" w:themeColor="text1"/>
        </w:rPr>
        <w:t xml:space="preserve">If you answer “No” to any of the items, you must take corrective action. Record the corrective actions taken in the space beside each observation.  </w:t>
      </w:r>
    </w:p>
    <w:p w14:paraId="34C1DB97" w14:textId="77777777" w:rsidR="00263BEA" w:rsidRPr="006B5985" w:rsidRDefault="00263BEA" w:rsidP="00B22FDB">
      <w:pPr>
        <w:numPr>
          <w:ilvl w:val="0"/>
          <w:numId w:val="8"/>
        </w:numPr>
        <w:tabs>
          <w:tab w:val="clear" w:pos="2160"/>
          <w:tab w:val="num" w:pos="1080"/>
        </w:tabs>
        <w:autoSpaceDE w:val="0"/>
        <w:autoSpaceDN w:val="0"/>
        <w:adjustRightInd w:val="0"/>
        <w:spacing w:after="0" w:line="240" w:lineRule="auto"/>
        <w:ind w:left="1080" w:right="540"/>
        <w:rPr>
          <w:rFonts w:ascii="Tahoma" w:eastAsia="Times New Roman" w:hAnsi="Tahoma" w:cs="Tahoma"/>
        </w:rPr>
      </w:pPr>
      <w:r w:rsidRPr="006B5985">
        <w:rPr>
          <w:rFonts w:ascii="Tahoma" w:eastAsia="Times New Roman" w:hAnsi="Tahoma" w:cs="Tahoma"/>
          <w:b/>
          <w:bCs/>
        </w:rPr>
        <w:t xml:space="preserve">Trash </w:t>
      </w:r>
      <w:r w:rsidRPr="006B5985">
        <w:rPr>
          <w:rFonts w:ascii="Tahoma" w:eastAsia="Times New Roman" w:hAnsi="Tahoma" w:cs="Tahoma"/>
        </w:rPr>
        <w:t>– at the end of the day, all trash must be removed from the facility.</w:t>
      </w:r>
    </w:p>
    <w:p w14:paraId="0C120CC5" w14:textId="77777777" w:rsidR="00263BEA" w:rsidRPr="006B5985" w:rsidRDefault="00263BEA" w:rsidP="00B22FDB">
      <w:pPr>
        <w:numPr>
          <w:ilvl w:val="0"/>
          <w:numId w:val="8"/>
        </w:numPr>
        <w:tabs>
          <w:tab w:val="clear" w:pos="2160"/>
          <w:tab w:val="num" w:pos="1080"/>
        </w:tabs>
        <w:autoSpaceDE w:val="0"/>
        <w:autoSpaceDN w:val="0"/>
        <w:adjustRightInd w:val="0"/>
        <w:spacing w:after="0" w:line="240" w:lineRule="auto"/>
        <w:ind w:left="1080" w:right="540"/>
        <w:rPr>
          <w:rFonts w:ascii="Tahoma" w:eastAsia="Times New Roman" w:hAnsi="Tahoma" w:cs="Tahoma"/>
        </w:rPr>
      </w:pPr>
      <w:r w:rsidRPr="006B5985">
        <w:rPr>
          <w:rFonts w:ascii="Tahoma" w:eastAsia="Times New Roman" w:hAnsi="Tahoma" w:cs="Tahoma"/>
          <w:b/>
          <w:bCs/>
        </w:rPr>
        <w:t xml:space="preserve">Floors </w:t>
      </w:r>
      <w:r w:rsidRPr="006B5985">
        <w:rPr>
          <w:rFonts w:ascii="Tahoma" w:eastAsia="Times New Roman" w:hAnsi="Tahoma" w:cs="Tahoma"/>
        </w:rPr>
        <w:t>– at the end of the day, all floors must be thoroughly cleaned.</w:t>
      </w:r>
    </w:p>
    <w:p w14:paraId="2B809E09" w14:textId="77777777" w:rsidR="00263BEA" w:rsidRPr="006B5985" w:rsidRDefault="00263BEA" w:rsidP="00B22FDB">
      <w:pPr>
        <w:numPr>
          <w:ilvl w:val="0"/>
          <w:numId w:val="8"/>
        </w:numPr>
        <w:tabs>
          <w:tab w:val="clear" w:pos="2160"/>
          <w:tab w:val="num" w:pos="1080"/>
        </w:tabs>
        <w:autoSpaceDE w:val="0"/>
        <w:autoSpaceDN w:val="0"/>
        <w:adjustRightInd w:val="0"/>
        <w:spacing w:after="0" w:line="240" w:lineRule="auto"/>
        <w:ind w:left="1080" w:right="540"/>
        <w:rPr>
          <w:rFonts w:ascii="Tahoma" w:eastAsia="Times New Roman" w:hAnsi="Tahoma" w:cs="Tahoma"/>
        </w:rPr>
      </w:pPr>
      <w:r w:rsidRPr="006B5985">
        <w:rPr>
          <w:rFonts w:ascii="Tahoma" w:eastAsia="Times New Roman" w:hAnsi="Tahoma" w:cs="Tahoma"/>
          <w:b/>
          <w:bCs/>
        </w:rPr>
        <w:t xml:space="preserve">Surfaces </w:t>
      </w:r>
      <w:r w:rsidRPr="006B5985">
        <w:rPr>
          <w:rFonts w:ascii="Tahoma" w:eastAsia="Times New Roman" w:hAnsi="Tahoma" w:cs="Tahoma"/>
        </w:rPr>
        <w:t xml:space="preserve">– at the end of the day, all non-food-contact surfaces must be cleaned and all food-contact surfaces, cleaned and sanitized, if used during the day. </w:t>
      </w:r>
    </w:p>
    <w:p w14:paraId="074A9E22" w14:textId="77777777" w:rsidR="00CB6503" w:rsidRPr="006B5985" w:rsidRDefault="00CB6503" w:rsidP="00B22FDB">
      <w:pPr>
        <w:pStyle w:val="Title"/>
        <w:ind w:right="720"/>
        <w:jc w:val="left"/>
        <w:rPr>
          <w:rFonts w:ascii="Tahoma" w:hAnsi="Tahoma" w:cs="Tahoma"/>
          <w:b w:val="0"/>
          <w:color w:val="000000"/>
          <w:sz w:val="22"/>
          <w:szCs w:val="22"/>
        </w:rPr>
      </w:pPr>
    </w:p>
    <w:p w14:paraId="2F4700EF" w14:textId="342EF1E3" w:rsidR="00521227" w:rsidRPr="006B5985" w:rsidRDefault="00521227" w:rsidP="00263BEA">
      <w:pPr>
        <w:pStyle w:val="Title"/>
        <w:ind w:right="720"/>
        <w:jc w:val="left"/>
        <w:rPr>
          <w:rFonts w:ascii="Tahoma" w:hAnsi="Tahoma" w:cs="Tahoma"/>
          <w:b w:val="0"/>
          <w:color w:val="000000"/>
          <w:sz w:val="22"/>
          <w:szCs w:val="22"/>
        </w:rPr>
      </w:pPr>
    </w:p>
    <w:p w14:paraId="3FDDA07E" w14:textId="3462D013" w:rsidR="000264CE" w:rsidRPr="006B5985" w:rsidRDefault="000264CE" w:rsidP="00263BEA">
      <w:pPr>
        <w:pStyle w:val="Title"/>
        <w:ind w:right="720"/>
        <w:jc w:val="left"/>
        <w:rPr>
          <w:sz w:val="22"/>
          <w:szCs w:val="22"/>
          <w:shd w:val="clear" w:color="auto" w:fill="FAF9F8"/>
        </w:rPr>
      </w:pPr>
    </w:p>
    <w:p w14:paraId="46B13B4A" w14:textId="72C04386" w:rsidR="000264CE" w:rsidRPr="006B5985" w:rsidRDefault="000264CE" w:rsidP="000264CE">
      <w:pPr>
        <w:pStyle w:val="Default"/>
        <w:rPr>
          <w:sz w:val="22"/>
          <w:szCs w:val="22"/>
          <w:u w:val="single"/>
        </w:rPr>
      </w:pPr>
      <w:r w:rsidRPr="006B5985">
        <w:rPr>
          <w:b/>
          <w:bCs/>
          <w:sz w:val="22"/>
          <w:szCs w:val="22"/>
          <w:u w:val="single"/>
        </w:rPr>
        <w:t xml:space="preserve">Daily Cooling Log for Hot Time/Temperature Controlled for Safety (TCS) Foods: </w:t>
      </w:r>
    </w:p>
    <w:p w14:paraId="41F193DD" w14:textId="77777777" w:rsidR="000264CE" w:rsidRPr="006B5985" w:rsidRDefault="000264CE" w:rsidP="000264CE">
      <w:pPr>
        <w:pStyle w:val="Default"/>
        <w:rPr>
          <w:sz w:val="22"/>
          <w:szCs w:val="22"/>
        </w:rPr>
      </w:pPr>
    </w:p>
    <w:p w14:paraId="5F9B6918" w14:textId="54EB68CF" w:rsidR="000264CE" w:rsidRPr="006B5985" w:rsidRDefault="000264CE" w:rsidP="000264CE">
      <w:pPr>
        <w:pStyle w:val="Default"/>
        <w:rPr>
          <w:sz w:val="22"/>
          <w:szCs w:val="22"/>
        </w:rPr>
      </w:pPr>
      <w:r w:rsidRPr="006B5985">
        <w:rPr>
          <w:sz w:val="22"/>
          <w:szCs w:val="22"/>
        </w:rPr>
        <w:t xml:space="preserve">The </w:t>
      </w:r>
      <w:r w:rsidRPr="006B5985">
        <w:rPr>
          <w:i/>
          <w:iCs/>
          <w:sz w:val="22"/>
          <w:szCs w:val="22"/>
        </w:rPr>
        <w:t>USDA Guidance for School Food Authorities: Developing a School Food Safety Program Based on the Process Approach to HACCP Principles</w:t>
      </w:r>
      <w:r w:rsidRPr="006B5985">
        <w:rPr>
          <w:sz w:val="22"/>
          <w:szCs w:val="22"/>
        </w:rPr>
        <w:t xml:space="preserve"> states schools must maintain records of cooking, cooling, and reheating temperatures and other CCPs in the food preparation process: </w:t>
      </w:r>
    </w:p>
    <w:p w14:paraId="6620B439" w14:textId="77777777" w:rsidR="000264CE" w:rsidRPr="006B5985" w:rsidRDefault="000264CE" w:rsidP="000264CE">
      <w:pPr>
        <w:pStyle w:val="Default"/>
        <w:rPr>
          <w:sz w:val="22"/>
          <w:szCs w:val="22"/>
        </w:rPr>
      </w:pPr>
    </w:p>
    <w:p w14:paraId="681B9815" w14:textId="10A444FF" w:rsidR="000264CE" w:rsidRPr="006B5985" w:rsidRDefault="000264CE" w:rsidP="000264CE">
      <w:pPr>
        <w:pStyle w:val="Default"/>
        <w:rPr>
          <w:i/>
          <w:iCs/>
          <w:sz w:val="22"/>
          <w:szCs w:val="22"/>
        </w:rPr>
      </w:pPr>
      <w:r w:rsidRPr="006B5985">
        <w:rPr>
          <w:i/>
          <w:iCs/>
          <w:sz w:val="22"/>
          <w:szCs w:val="22"/>
        </w:rPr>
        <w:t xml:space="preserve">“Foodservice employees will record temperatures and corrective actions taken on the Cooling Temperature Log. Foodservice employees will record if there are no foods cooled on any working day by indicating “No Foods Cooled” on the Cooling Temperature Log. Foodservice manager will verify that foodservice employees are cooling food properly by visually monitoring foodservice employees during the shift and reviewing, initialing, and dating the temperature log each working day.” </w:t>
      </w:r>
    </w:p>
    <w:p w14:paraId="08F7A6BC" w14:textId="77777777" w:rsidR="00F45863" w:rsidRPr="006B5985" w:rsidRDefault="00F45863" w:rsidP="000264CE">
      <w:pPr>
        <w:pStyle w:val="Default"/>
        <w:rPr>
          <w:sz w:val="22"/>
          <w:szCs w:val="22"/>
        </w:rPr>
      </w:pPr>
    </w:p>
    <w:p w14:paraId="05A639B8" w14:textId="1FC42156" w:rsidR="000264CE" w:rsidRPr="006B5985" w:rsidRDefault="000264CE" w:rsidP="000264CE">
      <w:pPr>
        <w:pStyle w:val="Default"/>
        <w:rPr>
          <w:sz w:val="22"/>
          <w:szCs w:val="22"/>
        </w:rPr>
      </w:pPr>
      <w:r w:rsidRPr="006B5985">
        <w:rPr>
          <w:sz w:val="22"/>
          <w:szCs w:val="22"/>
        </w:rPr>
        <w:t xml:space="preserve">We recognize school staff is usually not present 4 to 6 hours after the end of meal service; however, we must demonstrate reasonable efforts were made to cool TCS foods; therefore, the recommended procedures below should be followed to cool foods safely. </w:t>
      </w:r>
    </w:p>
    <w:p w14:paraId="423FAC12" w14:textId="77777777" w:rsidR="00F45863" w:rsidRPr="006B5985" w:rsidRDefault="00F45863" w:rsidP="000264CE">
      <w:pPr>
        <w:pStyle w:val="Default"/>
        <w:rPr>
          <w:sz w:val="22"/>
          <w:szCs w:val="22"/>
        </w:rPr>
      </w:pPr>
    </w:p>
    <w:p w14:paraId="55010463" w14:textId="1FB9017D" w:rsidR="000264CE" w:rsidRPr="006B5985" w:rsidRDefault="000264CE" w:rsidP="000264CE">
      <w:pPr>
        <w:pStyle w:val="Default"/>
        <w:rPr>
          <w:b/>
          <w:bCs/>
          <w:sz w:val="22"/>
          <w:szCs w:val="22"/>
        </w:rPr>
      </w:pPr>
      <w:r w:rsidRPr="006B5985">
        <w:rPr>
          <w:b/>
          <w:bCs/>
          <w:sz w:val="22"/>
          <w:szCs w:val="22"/>
        </w:rPr>
        <w:t xml:space="preserve">When leaving the facility at the end of the day, discard any food not reaching 70 degrees within 2 hours after cooling has started OR not reaching 41 degrees within 4 hours after cooling has started. </w:t>
      </w:r>
    </w:p>
    <w:p w14:paraId="177ACED0" w14:textId="77777777" w:rsidR="00F45863" w:rsidRPr="006B5985" w:rsidRDefault="00F45863" w:rsidP="000264CE">
      <w:pPr>
        <w:pStyle w:val="Default"/>
        <w:rPr>
          <w:sz w:val="22"/>
          <w:szCs w:val="22"/>
        </w:rPr>
      </w:pPr>
    </w:p>
    <w:p w14:paraId="23121AD1" w14:textId="61A2EA97" w:rsidR="000264CE" w:rsidRPr="006B5985" w:rsidRDefault="000264CE" w:rsidP="000264CE">
      <w:pPr>
        <w:pStyle w:val="Default"/>
        <w:rPr>
          <w:sz w:val="22"/>
          <w:szCs w:val="22"/>
        </w:rPr>
      </w:pPr>
      <w:r w:rsidRPr="006B5985">
        <w:rPr>
          <w:b/>
          <w:bCs/>
          <w:sz w:val="22"/>
          <w:szCs w:val="22"/>
        </w:rPr>
        <w:t xml:space="preserve">Date – </w:t>
      </w:r>
      <w:r w:rsidRPr="006B5985">
        <w:rPr>
          <w:sz w:val="22"/>
          <w:szCs w:val="22"/>
        </w:rPr>
        <w:t>Note the date using a numeric code. For example, May 31, 2021</w:t>
      </w:r>
      <w:r w:rsidR="009C3DA2" w:rsidRPr="006B5985">
        <w:rPr>
          <w:sz w:val="22"/>
          <w:szCs w:val="22"/>
        </w:rPr>
        <w:t>,</w:t>
      </w:r>
      <w:r w:rsidRPr="006B5985">
        <w:rPr>
          <w:sz w:val="22"/>
          <w:szCs w:val="22"/>
        </w:rPr>
        <w:t xml:space="preserve"> should be recorded as 5/31/</w:t>
      </w:r>
      <w:r w:rsidR="009C3DA2" w:rsidRPr="006B5985">
        <w:rPr>
          <w:sz w:val="22"/>
          <w:szCs w:val="22"/>
        </w:rPr>
        <w:t>21</w:t>
      </w:r>
      <w:r w:rsidRPr="006B5985">
        <w:rPr>
          <w:sz w:val="22"/>
          <w:szCs w:val="22"/>
        </w:rPr>
        <w:t xml:space="preserve">. If there were no foods cooled on a given day, record the date and note “no foods cooled” in the product column. </w:t>
      </w:r>
    </w:p>
    <w:p w14:paraId="47DC5AD7" w14:textId="77777777" w:rsidR="00F45863" w:rsidRPr="006B5985" w:rsidRDefault="00F45863" w:rsidP="000264CE">
      <w:pPr>
        <w:pStyle w:val="Default"/>
        <w:rPr>
          <w:sz w:val="22"/>
          <w:szCs w:val="22"/>
        </w:rPr>
      </w:pPr>
    </w:p>
    <w:p w14:paraId="089B7708" w14:textId="6B95C6F0" w:rsidR="000264CE" w:rsidRPr="006B5985" w:rsidRDefault="000264CE" w:rsidP="000264CE">
      <w:pPr>
        <w:pStyle w:val="Default"/>
        <w:rPr>
          <w:sz w:val="22"/>
          <w:szCs w:val="22"/>
        </w:rPr>
      </w:pPr>
      <w:r w:rsidRPr="006B5985">
        <w:rPr>
          <w:b/>
          <w:bCs/>
          <w:sz w:val="22"/>
          <w:szCs w:val="22"/>
        </w:rPr>
        <w:t xml:space="preserve">Observer Initials </w:t>
      </w:r>
      <w:r w:rsidRPr="006B5985">
        <w:rPr>
          <w:sz w:val="22"/>
          <w:szCs w:val="22"/>
        </w:rPr>
        <w:t xml:space="preserve">– The person who begins the cooling process must note their initials. </w:t>
      </w:r>
    </w:p>
    <w:p w14:paraId="6BFDE769" w14:textId="77777777" w:rsidR="00F45863" w:rsidRPr="006B5985" w:rsidRDefault="00F45863" w:rsidP="000264CE">
      <w:pPr>
        <w:pStyle w:val="Default"/>
        <w:rPr>
          <w:sz w:val="22"/>
          <w:szCs w:val="22"/>
        </w:rPr>
      </w:pPr>
    </w:p>
    <w:p w14:paraId="4F321CBC" w14:textId="77777777" w:rsidR="000264CE" w:rsidRPr="006B5985" w:rsidRDefault="000264CE" w:rsidP="000264CE">
      <w:pPr>
        <w:pStyle w:val="Default"/>
        <w:rPr>
          <w:sz w:val="22"/>
          <w:szCs w:val="22"/>
        </w:rPr>
      </w:pPr>
      <w:r w:rsidRPr="006B5985">
        <w:rPr>
          <w:b/>
          <w:bCs/>
          <w:sz w:val="22"/>
          <w:szCs w:val="22"/>
        </w:rPr>
        <w:t xml:space="preserve">Product </w:t>
      </w:r>
      <w:r w:rsidRPr="006B5985">
        <w:rPr>
          <w:sz w:val="22"/>
          <w:szCs w:val="22"/>
        </w:rPr>
        <w:t xml:space="preserve">– List the name of the leftover or pre-prepared food being cooled. </w:t>
      </w:r>
    </w:p>
    <w:p w14:paraId="5085464A" w14:textId="77777777" w:rsidR="000264CE" w:rsidRPr="006B5985" w:rsidRDefault="000264CE" w:rsidP="000264CE">
      <w:pPr>
        <w:pStyle w:val="Default"/>
        <w:rPr>
          <w:sz w:val="22"/>
          <w:szCs w:val="22"/>
        </w:rPr>
      </w:pPr>
    </w:p>
    <w:p w14:paraId="23E6779A" w14:textId="77777777" w:rsidR="000264CE" w:rsidRPr="006B5985" w:rsidRDefault="000264CE" w:rsidP="000264CE">
      <w:pPr>
        <w:pStyle w:val="Default"/>
        <w:spacing w:after="163"/>
        <w:rPr>
          <w:sz w:val="22"/>
          <w:szCs w:val="22"/>
        </w:rPr>
      </w:pPr>
      <w:r w:rsidRPr="006B5985">
        <w:rPr>
          <w:b/>
          <w:bCs/>
          <w:sz w:val="22"/>
          <w:szCs w:val="22"/>
        </w:rPr>
        <w:t xml:space="preserve">Start Time – </w:t>
      </w:r>
      <w:r w:rsidRPr="006B5985">
        <w:rPr>
          <w:sz w:val="22"/>
          <w:szCs w:val="22"/>
        </w:rPr>
        <w:t xml:space="preserve">Write the time the cooling process was started (i.e. 9:46 AM, 12:25 PM, etc.) </w:t>
      </w:r>
    </w:p>
    <w:p w14:paraId="5B8705F1" w14:textId="77777777" w:rsidR="000264CE" w:rsidRPr="006B5985" w:rsidRDefault="000264CE" w:rsidP="000264CE">
      <w:pPr>
        <w:pStyle w:val="Default"/>
        <w:rPr>
          <w:sz w:val="22"/>
          <w:szCs w:val="22"/>
        </w:rPr>
      </w:pPr>
      <w:r w:rsidRPr="006B5985">
        <w:rPr>
          <w:b/>
          <w:bCs/>
          <w:sz w:val="22"/>
          <w:szCs w:val="22"/>
        </w:rPr>
        <w:t xml:space="preserve">Start Temperature – </w:t>
      </w:r>
      <w:r w:rsidRPr="006B5985">
        <w:rPr>
          <w:sz w:val="22"/>
          <w:szCs w:val="22"/>
        </w:rPr>
        <w:t xml:space="preserve">Write the food temperature measured when the cooling process began. Use a clean, sanitized, and calibrated probe-type thermometer to measure the internal temperature of the food. Monitor temperatures of products by inserting a thermometer into the center of the food and at various locations in the product. </w:t>
      </w:r>
    </w:p>
    <w:p w14:paraId="65FBD4D3" w14:textId="77777777" w:rsidR="000264CE" w:rsidRPr="006B5985" w:rsidRDefault="000264CE" w:rsidP="000264CE">
      <w:pPr>
        <w:pStyle w:val="Default"/>
        <w:rPr>
          <w:sz w:val="22"/>
          <w:szCs w:val="22"/>
        </w:rPr>
      </w:pPr>
    </w:p>
    <w:p w14:paraId="0920A089" w14:textId="77777777" w:rsidR="000264CE" w:rsidRPr="006B5985" w:rsidRDefault="000264CE" w:rsidP="000264CE">
      <w:pPr>
        <w:pStyle w:val="Default"/>
        <w:spacing w:after="165"/>
        <w:rPr>
          <w:sz w:val="22"/>
          <w:szCs w:val="22"/>
        </w:rPr>
      </w:pPr>
      <w:r w:rsidRPr="006B5985">
        <w:rPr>
          <w:b/>
          <w:bCs/>
          <w:sz w:val="22"/>
          <w:szCs w:val="22"/>
        </w:rPr>
        <w:t xml:space="preserve">End Time – </w:t>
      </w:r>
      <w:r w:rsidRPr="006B5985">
        <w:rPr>
          <w:sz w:val="22"/>
          <w:szCs w:val="22"/>
        </w:rPr>
        <w:t xml:space="preserve">Write the time the temperature was last measured for the food item. (i.e. 2:37 PM, 3:23 PM, etc.) </w:t>
      </w:r>
    </w:p>
    <w:p w14:paraId="43BB613D" w14:textId="77777777" w:rsidR="000264CE" w:rsidRPr="006B5985" w:rsidRDefault="000264CE" w:rsidP="000264CE">
      <w:pPr>
        <w:pStyle w:val="Default"/>
        <w:rPr>
          <w:sz w:val="22"/>
          <w:szCs w:val="22"/>
        </w:rPr>
      </w:pPr>
      <w:r w:rsidRPr="006B5985">
        <w:rPr>
          <w:b/>
          <w:bCs/>
          <w:sz w:val="22"/>
          <w:szCs w:val="22"/>
        </w:rPr>
        <w:t xml:space="preserve">End Temperature – </w:t>
      </w:r>
      <w:r w:rsidRPr="006B5985">
        <w:rPr>
          <w:sz w:val="22"/>
          <w:szCs w:val="22"/>
        </w:rPr>
        <w:t xml:space="preserve">Write the food temperature observed at the last time it was measured during the cooling process. Use a clean, sanitized, and calibrated probe-type thermometer to measure the internal temperature of the food. Monitor temperatures of products by inserting a thermometer into the center of the food and at various locations in the product. </w:t>
      </w:r>
    </w:p>
    <w:p w14:paraId="068E4737" w14:textId="77777777" w:rsidR="000264CE" w:rsidRPr="006B5985" w:rsidRDefault="000264CE" w:rsidP="000264CE">
      <w:pPr>
        <w:pStyle w:val="Default"/>
        <w:rPr>
          <w:sz w:val="22"/>
          <w:szCs w:val="22"/>
        </w:rPr>
      </w:pPr>
    </w:p>
    <w:p w14:paraId="1B4ECB98" w14:textId="7BD47986" w:rsidR="000264CE" w:rsidRPr="006B5985" w:rsidRDefault="000264CE" w:rsidP="000264CE">
      <w:pPr>
        <w:pStyle w:val="Default"/>
        <w:rPr>
          <w:sz w:val="22"/>
          <w:szCs w:val="22"/>
        </w:rPr>
      </w:pPr>
      <w:r w:rsidRPr="006B5985">
        <w:rPr>
          <w:b/>
          <w:bCs/>
          <w:sz w:val="22"/>
          <w:szCs w:val="22"/>
        </w:rPr>
        <w:t xml:space="preserve">Manager Initials </w:t>
      </w:r>
      <w:r w:rsidRPr="006B5985">
        <w:rPr>
          <w:sz w:val="22"/>
          <w:szCs w:val="22"/>
        </w:rPr>
        <w:t>– The manager or the person in charge (PIC) must validate the cooling process was executed per safe food handling practices</w:t>
      </w:r>
      <w:r w:rsidR="009C3DA2" w:rsidRPr="006B5985">
        <w:rPr>
          <w:sz w:val="22"/>
          <w:szCs w:val="22"/>
        </w:rPr>
        <w:t xml:space="preserve"> (</w:t>
      </w:r>
      <w:r w:rsidRPr="006B5985">
        <w:rPr>
          <w:sz w:val="22"/>
          <w:szCs w:val="22"/>
        </w:rPr>
        <w:t>i.e., TCS foods reached a safe temperature within the required amount of time to be saved for re-service</w:t>
      </w:r>
      <w:r w:rsidR="009C3DA2" w:rsidRPr="006B5985">
        <w:rPr>
          <w:sz w:val="22"/>
          <w:szCs w:val="22"/>
        </w:rPr>
        <w:t>)</w:t>
      </w:r>
      <w:r w:rsidRPr="006B5985">
        <w:rPr>
          <w:sz w:val="22"/>
          <w:szCs w:val="22"/>
        </w:rPr>
        <w:t xml:space="preserve">. </w:t>
      </w:r>
    </w:p>
    <w:p w14:paraId="38E54C0D" w14:textId="77777777" w:rsidR="000264CE" w:rsidRPr="006B5985" w:rsidRDefault="000264CE" w:rsidP="000264CE">
      <w:pPr>
        <w:pStyle w:val="Default"/>
        <w:rPr>
          <w:sz w:val="22"/>
          <w:szCs w:val="22"/>
        </w:rPr>
      </w:pPr>
    </w:p>
    <w:p w14:paraId="4DD53B9F" w14:textId="76BB6221" w:rsidR="000264CE" w:rsidRPr="006B5985" w:rsidRDefault="000264CE" w:rsidP="000264CE">
      <w:pPr>
        <w:pStyle w:val="Title"/>
        <w:ind w:right="720"/>
        <w:jc w:val="left"/>
        <w:rPr>
          <w:rFonts w:ascii="Tahoma" w:hAnsi="Tahoma" w:cs="Tahoma"/>
          <w:b w:val="0"/>
          <w:bCs w:val="0"/>
          <w:sz w:val="22"/>
          <w:szCs w:val="22"/>
        </w:rPr>
      </w:pPr>
      <w:r w:rsidRPr="006B5985">
        <w:rPr>
          <w:rFonts w:ascii="Tahoma" w:hAnsi="Tahoma" w:cs="Tahoma"/>
          <w:sz w:val="22"/>
          <w:szCs w:val="22"/>
        </w:rPr>
        <w:t>Corrective Actions Taken</w:t>
      </w:r>
      <w:r w:rsidRPr="006B5985">
        <w:rPr>
          <w:rFonts w:ascii="Tahoma" w:hAnsi="Tahoma" w:cs="Tahoma"/>
          <w:b w:val="0"/>
          <w:bCs w:val="0"/>
          <w:sz w:val="22"/>
          <w:szCs w:val="22"/>
        </w:rPr>
        <w:t xml:space="preserve"> </w:t>
      </w:r>
      <w:r w:rsidRPr="006B5985">
        <w:rPr>
          <w:rFonts w:ascii="Tahoma" w:hAnsi="Tahoma" w:cs="Tahoma"/>
          <w:sz w:val="22"/>
          <w:szCs w:val="22"/>
        </w:rPr>
        <w:t xml:space="preserve">– </w:t>
      </w:r>
      <w:r w:rsidRPr="006B5985">
        <w:rPr>
          <w:rFonts w:ascii="Tahoma" w:hAnsi="Tahoma" w:cs="Tahoma"/>
          <w:b w:val="0"/>
          <w:bCs w:val="0"/>
          <w:sz w:val="22"/>
          <w:szCs w:val="22"/>
        </w:rPr>
        <w:t>Note the corrective action taken, if any. A corrective action must be noted for any food discarded.</w:t>
      </w:r>
    </w:p>
    <w:p w14:paraId="0DB09124" w14:textId="1C0DD191" w:rsidR="00570433" w:rsidRPr="006B5985" w:rsidRDefault="00570433">
      <w:pPr>
        <w:rPr>
          <w:rFonts w:ascii="Tahoma" w:eastAsia="Times New Roman" w:hAnsi="Tahoma" w:cs="Tahoma"/>
        </w:rPr>
      </w:pPr>
      <w:r w:rsidRPr="006B5985">
        <w:rPr>
          <w:rFonts w:ascii="Tahoma" w:hAnsi="Tahoma" w:cs="Tahoma"/>
          <w:b/>
          <w:bCs/>
        </w:rPr>
        <w:br w:type="page"/>
      </w:r>
    </w:p>
    <w:p w14:paraId="7C6ECD1F" w14:textId="2827DB00" w:rsidR="00243840" w:rsidRPr="006B5985" w:rsidRDefault="00243840" w:rsidP="00243840">
      <w:pPr>
        <w:autoSpaceDE w:val="0"/>
        <w:autoSpaceDN w:val="0"/>
        <w:adjustRightInd w:val="0"/>
        <w:spacing w:after="0" w:line="240" w:lineRule="auto"/>
        <w:rPr>
          <w:rFonts w:ascii="Tahoma" w:hAnsi="Tahoma" w:cs="Tahoma"/>
          <w:color w:val="000000"/>
          <w:u w:val="single"/>
        </w:rPr>
      </w:pPr>
      <w:r w:rsidRPr="006B5985">
        <w:rPr>
          <w:rFonts w:ascii="Tahoma" w:hAnsi="Tahoma" w:cs="Tahoma"/>
          <w:b/>
          <w:bCs/>
          <w:color w:val="000000"/>
          <w:u w:val="single"/>
        </w:rPr>
        <w:lastRenderedPageBreak/>
        <w:t xml:space="preserve">Employee Illness Monitoring Log: </w:t>
      </w:r>
    </w:p>
    <w:p w14:paraId="45F7ED58" w14:textId="77777777" w:rsidR="00243840" w:rsidRPr="006B5985" w:rsidRDefault="00243840" w:rsidP="00243840">
      <w:pPr>
        <w:autoSpaceDE w:val="0"/>
        <w:autoSpaceDN w:val="0"/>
        <w:adjustRightInd w:val="0"/>
        <w:spacing w:after="0" w:line="240" w:lineRule="auto"/>
        <w:rPr>
          <w:rFonts w:ascii="Tahoma" w:hAnsi="Tahoma" w:cs="Tahoma"/>
          <w:color w:val="000000"/>
        </w:rPr>
      </w:pPr>
    </w:p>
    <w:p w14:paraId="7F4CD05B" w14:textId="7F85AAD7" w:rsidR="00243840" w:rsidRPr="006B5985" w:rsidRDefault="00243840" w:rsidP="00243840">
      <w:pPr>
        <w:autoSpaceDE w:val="0"/>
        <w:autoSpaceDN w:val="0"/>
        <w:adjustRightInd w:val="0"/>
        <w:spacing w:after="0" w:line="240" w:lineRule="auto"/>
        <w:rPr>
          <w:rFonts w:ascii="Tahoma" w:hAnsi="Tahoma" w:cs="Tahoma"/>
          <w:color w:val="000000"/>
        </w:rPr>
      </w:pPr>
      <w:r w:rsidRPr="006B5985">
        <w:rPr>
          <w:rFonts w:ascii="Tahoma" w:hAnsi="Tahoma" w:cs="Tahoma"/>
          <w:color w:val="000000"/>
        </w:rPr>
        <w:t xml:space="preserve">When employees report an illness, complete the information on the attached Employee illness monitoring log. You do not have to use a different page for each day or for each employee. </w:t>
      </w:r>
      <w:r w:rsidRPr="006B5985">
        <w:rPr>
          <w:rFonts w:ascii="Tahoma" w:hAnsi="Tahoma" w:cs="Tahoma"/>
          <w:b/>
          <w:bCs/>
          <w:color w:val="000000"/>
        </w:rPr>
        <w:t xml:space="preserve">Keep the log stored in the location indicated on the </w:t>
      </w:r>
      <w:r w:rsidRPr="006B5985">
        <w:rPr>
          <w:rFonts w:ascii="Tahoma" w:hAnsi="Tahoma" w:cs="Tahoma"/>
          <w:i/>
          <w:iCs/>
          <w:color w:val="000000"/>
        </w:rPr>
        <w:t>Section: Monitoring and Record Keeping Summary</w:t>
      </w:r>
      <w:r w:rsidRPr="006B5985">
        <w:rPr>
          <w:rFonts w:ascii="Tahoma" w:hAnsi="Tahoma" w:cs="Tahoma"/>
          <w:b/>
          <w:bCs/>
          <w:color w:val="000000"/>
        </w:rPr>
        <w:t xml:space="preserve">. </w:t>
      </w:r>
      <w:r w:rsidRPr="006B5985">
        <w:rPr>
          <w:rFonts w:ascii="Tahoma" w:hAnsi="Tahoma" w:cs="Tahoma"/>
          <w:color w:val="000000"/>
        </w:rPr>
        <w:t xml:space="preserve">Continue to use the page for the entire school year or until it is filled. </w:t>
      </w:r>
    </w:p>
    <w:p w14:paraId="1FB5988F" w14:textId="77777777" w:rsidR="00243840" w:rsidRPr="006B5985" w:rsidRDefault="00243840" w:rsidP="00243840">
      <w:pPr>
        <w:autoSpaceDE w:val="0"/>
        <w:autoSpaceDN w:val="0"/>
        <w:adjustRightInd w:val="0"/>
        <w:spacing w:after="0" w:line="240" w:lineRule="auto"/>
        <w:rPr>
          <w:rFonts w:ascii="Tahoma" w:hAnsi="Tahoma" w:cs="Tahoma"/>
          <w:b/>
          <w:bCs/>
          <w:color w:val="000000"/>
        </w:rPr>
      </w:pPr>
    </w:p>
    <w:p w14:paraId="40E226E6" w14:textId="535930E5" w:rsidR="00243840" w:rsidRPr="006B5985" w:rsidRDefault="00243840" w:rsidP="00243840">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Employee Name – </w:t>
      </w:r>
      <w:r w:rsidRPr="006B5985">
        <w:rPr>
          <w:rFonts w:ascii="Tahoma" w:hAnsi="Tahoma" w:cs="Tahoma"/>
          <w:color w:val="000000"/>
        </w:rPr>
        <w:t xml:space="preserve">Write the name of the employee reporting the illness. </w:t>
      </w:r>
    </w:p>
    <w:p w14:paraId="6AC487C3" w14:textId="77777777" w:rsidR="00243840" w:rsidRPr="006B5985" w:rsidRDefault="00243840" w:rsidP="00243840">
      <w:pPr>
        <w:autoSpaceDE w:val="0"/>
        <w:autoSpaceDN w:val="0"/>
        <w:adjustRightInd w:val="0"/>
        <w:spacing w:after="0" w:line="240" w:lineRule="auto"/>
        <w:rPr>
          <w:rFonts w:ascii="Tahoma" w:hAnsi="Tahoma" w:cs="Tahoma"/>
          <w:b/>
          <w:bCs/>
          <w:color w:val="000000"/>
        </w:rPr>
      </w:pPr>
    </w:p>
    <w:p w14:paraId="3EFB1880" w14:textId="14AA77D9" w:rsidR="00243840" w:rsidRPr="006B5985" w:rsidRDefault="00243840" w:rsidP="00243840">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Nature of Illness </w:t>
      </w:r>
      <w:r w:rsidRPr="006B5985">
        <w:rPr>
          <w:rFonts w:ascii="Tahoma" w:hAnsi="Tahoma" w:cs="Tahoma"/>
          <w:color w:val="000000"/>
        </w:rPr>
        <w:t xml:space="preserve">– Check the type of illness reported by the employee. </w:t>
      </w:r>
    </w:p>
    <w:p w14:paraId="5F3C5520" w14:textId="77777777" w:rsidR="00243840" w:rsidRPr="006B5985" w:rsidRDefault="00243840" w:rsidP="00243840">
      <w:pPr>
        <w:autoSpaceDE w:val="0"/>
        <w:autoSpaceDN w:val="0"/>
        <w:adjustRightInd w:val="0"/>
        <w:spacing w:after="0" w:line="240" w:lineRule="auto"/>
        <w:rPr>
          <w:rFonts w:ascii="Tahoma" w:hAnsi="Tahoma" w:cs="Tahoma"/>
          <w:b/>
          <w:bCs/>
          <w:color w:val="000000"/>
        </w:rPr>
      </w:pPr>
    </w:p>
    <w:p w14:paraId="41E7C343" w14:textId="10992C11" w:rsidR="00243840" w:rsidRPr="006B5985" w:rsidRDefault="00243840" w:rsidP="00243840">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Date and Time of Report </w:t>
      </w:r>
      <w:r w:rsidRPr="006B5985">
        <w:rPr>
          <w:rFonts w:ascii="Tahoma" w:hAnsi="Tahoma" w:cs="Tahoma"/>
          <w:color w:val="000000"/>
        </w:rPr>
        <w:t xml:space="preserve">– Note the date (i.e. 3/14/12) and time (i.e. 6:15 AM) the employee reports the illness. </w:t>
      </w:r>
    </w:p>
    <w:p w14:paraId="4E4750D2" w14:textId="77777777" w:rsidR="00243840" w:rsidRPr="006B5985" w:rsidRDefault="00243840" w:rsidP="00243840">
      <w:pPr>
        <w:autoSpaceDE w:val="0"/>
        <w:autoSpaceDN w:val="0"/>
        <w:adjustRightInd w:val="0"/>
        <w:spacing w:after="0" w:line="240" w:lineRule="auto"/>
        <w:rPr>
          <w:rFonts w:ascii="Tahoma" w:hAnsi="Tahoma" w:cs="Tahoma"/>
          <w:b/>
          <w:bCs/>
          <w:color w:val="000000"/>
        </w:rPr>
      </w:pPr>
    </w:p>
    <w:p w14:paraId="733AB63B" w14:textId="289A9B5F" w:rsidR="00243840" w:rsidRPr="006B5985" w:rsidRDefault="00243840" w:rsidP="00243840">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Action Taken </w:t>
      </w:r>
      <w:r w:rsidRPr="006B5985">
        <w:rPr>
          <w:rFonts w:ascii="Tahoma" w:hAnsi="Tahoma" w:cs="Tahoma"/>
          <w:color w:val="000000"/>
        </w:rPr>
        <w:t xml:space="preserve">- Use the illness Guide in Section: Prerequisite Programs, Appendix A to determine the appropriate action about allowing the employee to work. Check the type of action taken. </w:t>
      </w:r>
    </w:p>
    <w:p w14:paraId="5A7F3C7F" w14:textId="77777777" w:rsidR="00243840" w:rsidRPr="006B5985" w:rsidRDefault="00243840" w:rsidP="00243840">
      <w:pPr>
        <w:autoSpaceDE w:val="0"/>
        <w:autoSpaceDN w:val="0"/>
        <w:adjustRightInd w:val="0"/>
        <w:spacing w:after="0" w:line="240" w:lineRule="auto"/>
        <w:rPr>
          <w:rFonts w:ascii="Tahoma" w:hAnsi="Tahoma" w:cs="Tahoma"/>
          <w:b/>
          <w:bCs/>
          <w:color w:val="000000"/>
        </w:rPr>
      </w:pPr>
    </w:p>
    <w:p w14:paraId="313BEF23" w14:textId="11CFA31D" w:rsidR="00243840" w:rsidRPr="006B5985" w:rsidRDefault="00243840" w:rsidP="00243840">
      <w:pPr>
        <w:autoSpaceDE w:val="0"/>
        <w:autoSpaceDN w:val="0"/>
        <w:adjustRightInd w:val="0"/>
        <w:spacing w:after="0" w:line="240" w:lineRule="auto"/>
        <w:rPr>
          <w:rFonts w:ascii="Tahoma" w:hAnsi="Tahoma" w:cs="Tahoma"/>
          <w:b/>
          <w:bCs/>
          <w:color w:val="000000"/>
        </w:rPr>
      </w:pPr>
      <w:r w:rsidRPr="006B5985">
        <w:rPr>
          <w:rFonts w:ascii="Tahoma" w:hAnsi="Tahoma" w:cs="Tahoma"/>
          <w:b/>
          <w:bCs/>
          <w:color w:val="000000"/>
        </w:rPr>
        <w:t xml:space="preserve">Date and Time of Return </w:t>
      </w:r>
      <w:r w:rsidRPr="006B5985">
        <w:rPr>
          <w:rFonts w:ascii="Tahoma" w:hAnsi="Tahoma" w:cs="Tahoma"/>
          <w:color w:val="000000"/>
        </w:rPr>
        <w:t>- Note the</w:t>
      </w:r>
      <w:r w:rsidR="006B5985" w:rsidRPr="006B5985">
        <w:t xml:space="preserve"> </w:t>
      </w:r>
      <w:r w:rsidR="006B5985" w:rsidRPr="006B5985">
        <w:rPr>
          <w:rFonts w:ascii="Tahoma" w:hAnsi="Tahoma" w:cs="Tahoma"/>
        </w:rPr>
        <w:t>date (i.e. 3/16/12) and time (i.e. 7:40 AM) the employee returns to work.</w:t>
      </w:r>
    </w:p>
    <w:p w14:paraId="590E5506" w14:textId="77777777" w:rsidR="00243840" w:rsidRPr="006B5985" w:rsidRDefault="00243840" w:rsidP="005148B9">
      <w:pPr>
        <w:autoSpaceDE w:val="0"/>
        <w:autoSpaceDN w:val="0"/>
        <w:adjustRightInd w:val="0"/>
        <w:spacing w:after="0" w:line="240" w:lineRule="auto"/>
        <w:rPr>
          <w:rFonts w:ascii="Tahoma" w:hAnsi="Tahoma" w:cs="Tahoma"/>
          <w:b/>
          <w:bCs/>
          <w:color w:val="000000"/>
        </w:rPr>
      </w:pPr>
    </w:p>
    <w:p w14:paraId="5EB4DBAC" w14:textId="77777777" w:rsidR="00243840" w:rsidRPr="006B5985" w:rsidRDefault="00243840" w:rsidP="005148B9">
      <w:pPr>
        <w:autoSpaceDE w:val="0"/>
        <w:autoSpaceDN w:val="0"/>
        <w:adjustRightInd w:val="0"/>
        <w:spacing w:after="0" w:line="240" w:lineRule="auto"/>
        <w:rPr>
          <w:rFonts w:ascii="Tahoma" w:hAnsi="Tahoma" w:cs="Tahoma"/>
          <w:b/>
          <w:bCs/>
          <w:color w:val="000000"/>
          <w:u w:val="single"/>
        </w:rPr>
      </w:pPr>
    </w:p>
    <w:p w14:paraId="727EC011" w14:textId="4320DC6B" w:rsidR="00243840" w:rsidRPr="006B5985" w:rsidRDefault="005148B9" w:rsidP="005148B9">
      <w:pPr>
        <w:autoSpaceDE w:val="0"/>
        <w:autoSpaceDN w:val="0"/>
        <w:adjustRightInd w:val="0"/>
        <w:spacing w:after="0" w:line="240" w:lineRule="auto"/>
        <w:rPr>
          <w:rFonts w:ascii="Tahoma" w:hAnsi="Tahoma" w:cs="Tahoma"/>
          <w:b/>
          <w:bCs/>
          <w:color w:val="000000"/>
          <w:u w:val="single"/>
        </w:rPr>
      </w:pPr>
      <w:r w:rsidRPr="006B5985">
        <w:rPr>
          <w:rFonts w:ascii="Tahoma" w:hAnsi="Tahoma" w:cs="Tahoma"/>
          <w:b/>
          <w:bCs/>
          <w:color w:val="000000"/>
          <w:u w:val="single"/>
        </w:rPr>
        <w:t>Foodborne Illness Complaint Form</w:t>
      </w:r>
      <w:r w:rsidR="00243840" w:rsidRPr="006B5985">
        <w:rPr>
          <w:rFonts w:ascii="Tahoma" w:hAnsi="Tahoma" w:cs="Tahoma"/>
          <w:b/>
          <w:bCs/>
          <w:color w:val="000000"/>
          <w:u w:val="single"/>
        </w:rPr>
        <w:t>:</w:t>
      </w:r>
      <w:r w:rsidRPr="006B5985">
        <w:rPr>
          <w:rFonts w:ascii="Tahoma" w:hAnsi="Tahoma" w:cs="Tahoma"/>
          <w:b/>
          <w:bCs/>
          <w:color w:val="000000"/>
          <w:u w:val="single"/>
        </w:rPr>
        <w:t xml:space="preserve"> </w:t>
      </w:r>
    </w:p>
    <w:p w14:paraId="67522BC8" w14:textId="77777777" w:rsidR="00243840" w:rsidRPr="006B5985" w:rsidRDefault="00243840" w:rsidP="005148B9">
      <w:pPr>
        <w:autoSpaceDE w:val="0"/>
        <w:autoSpaceDN w:val="0"/>
        <w:adjustRightInd w:val="0"/>
        <w:spacing w:after="0" w:line="240" w:lineRule="auto"/>
        <w:rPr>
          <w:rFonts w:ascii="Tahoma" w:hAnsi="Tahoma" w:cs="Tahoma"/>
          <w:b/>
          <w:bCs/>
          <w:color w:val="000000"/>
        </w:rPr>
      </w:pPr>
    </w:p>
    <w:p w14:paraId="2B40B663" w14:textId="19BC493B" w:rsidR="005148B9" w:rsidRPr="006B5985" w:rsidRDefault="005148B9" w:rsidP="005148B9">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Date complaint received </w:t>
      </w:r>
      <w:r w:rsidRPr="006B5985">
        <w:rPr>
          <w:rFonts w:ascii="Tahoma" w:hAnsi="Tahoma" w:cs="Tahoma"/>
          <w:color w:val="000000"/>
        </w:rPr>
        <w:t xml:space="preserve">– Record the date the complaint was received in the cafeteria. If you receive the information from another party, then record the date they received the complaint and the date they forwarded the information to you. </w:t>
      </w:r>
    </w:p>
    <w:p w14:paraId="352AEF25" w14:textId="77777777" w:rsidR="00243840" w:rsidRPr="006B5985" w:rsidRDefault="00243840" w:rsidP="005148B9">
      <w:pPr>
        <w:autoSpaceDE w:val="0"/>
        <w:autoSpaceDN w:val="0"/>
        <w:adjustRightInd w:val="0"/>
        <w:spacing w:after="0" w:line="240" w:lineRule="auto"/>
        <w:rPr>
          <w:rFonts w:ascii="Tahoma" w:hAnsi="Tahoma" w:cs="Tahoma"/>
          <w:b/>
          <w:bCs/>
          <w:color w:val="000000"/>
        </w:rPr>
      </w:pPr>
    </w:p>
    <w:p w14:paraId="6CA1B97F" w14:textId="56667F35" w:rsidR="005148B9" w:rsidRPr="006B5985" w:rsidRDefault="005148B9" w:rsidP="005148B9">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Name/Phone Number of Complainant </w:t>
      </w:r>
      <w:r w:rsidRPr="006B5985">
        <w:rPr>
          <w:rFonts w:ascii="Tahoma" w:hAnsi="Tahoma" w:cs="Tahoma"/>
          <w:color w:val="000000"/>
        </w:rPr>
        <w:t xml:space="preserve">– Record the name and the telephone number of the individual making the complaint. </w:t>
      </w:r>
    </w:p>
    <w:p w14:paraId="6A13002F" w14:textId="77777777" w:rsidR="00243840" w:rsidRPr="006B5985" w:rsidRDefault="00243840" w:rsidP="005148B9">
      <w:pPr>
        <w:autoSpaceDE w:val="0"/>
        <w:autoSpaceDN w:val="0"/>
        <w:adjustRightInd w:val="0"/>
        <w:spacing w:after="0" w:line="240" w:lineRule="auto"/>
        <w:rPr>
          <w:rFonts w:ascii="Tahoma" w:hAnsi="Tahoma" w:cs="Tahoma"/>
          <w:b/>
          <w:bCs/>
          <w:color w:val="000000"/>
        </w:rPr>
      </w:pPr>
    </w:p>
    <w:p w14:paraId="13562C8F" w14:textId="4B251E94" w:rsidR="005148B9" w:rsidRPr="006B5985" w:rsidRDefault="005148B9" w:rsidP="005148B9">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Date Illness Occurred </w:t>
      </w:r>
      <w:r w:rsidRPr="006B5985">
        <w:rPr>
          <w:rFonts w:ascii="Tahoma" w:hAnsi="Tahoma" w:cs="Tahoma"/>
          <w:color w:val="000000"/>
        </w:rPr>
        <w:t xml:space="preserve">– Record the date the proposed illness occurred. </w:t>
      </w:r>
    </w:p>
    <w:p w14:paraId="39F81F75" w14:textId="77777777" w:rsidR="00243840" w:rsidRPr="006B5985" w:rsidRDefault="00243840" w:rsidP="005148B9">
      <w:pPr>
        <w:autoSpaceDE w:val="0"/>
        <w:autoSpaceDN w:val="0"/>
        <w:adjustRightInd w:val="0"/>
        <w:spacing w:after="0" w:line="240" w:lineRule="auto"/>
        <w:rPr>
          <w:rFonts w:ascii="Tahoma" w:hAnsi="Tahoma" w:cs="Tahoma"/>
          <w:b/>
          <w:bCs/>
          <w:color w:val="000000"/>
        </w:rPr>
      </w:pPr>
    </w:p>
    <w:p w14:paraId="6BF82152" w14:textId="75FB04E8" w:rsidR="005148B9" w:rsidRPr="006B5985" w:rsidRDefault="005148B9" w:rsidP="005148B9">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Implicated food </w:t>
      </w:r>
      <w:r w:rsidRPr="006B5985">
        <w:rPr>
          <w:rFonts w:ascii="Tahoma" w:hAnsi="Tahoma" w:cs="Tahoma"/>
          <w:color w:val="000000"/>
        </w:rPr>
        <w:t xml:space="preserve">– Record the names of the food(s) the complainant said was (were) eaten on the day the proposed illness occurred. </w:t>
      </w:r>
    </w:p>
    <w:p w14:paraId="4C152A9F" w14:textId="77777777" w:rsidR="00243840" w:rsidRPr="006B5985" w:rsidRDefault="00243840" w:rsidP="005148B9">
      <w:pPr>
        <w:autoSpaceDE w:val="0"/>
        <w:autoSpaceDN w:val="0"/>
        <w:adjustRightInd w:val="0"/>
        <w:spacing w:after="0" w:line="240" w:lineRule="auto"/>
        <w:rPr>
          <w:rFonts w:ascii="Tahoma" w:hAnsi="Tahoma" w:cs="Tahoma"/>
          <w:b/>
          <w:bCs/>
          <w:color w:val="000000"/>
        </w:rPr>
      </w:pPr>
    </w:p>
    <w:p w14:paraId="2923298C" w14:textId="7EDBA9FC" w:rsidR="005148B9" w:rsidRPr="006B5985" w:rsidRDefault="005148B9" w:rsidP="005148B9">
      <w:pPr>
        <w:autoSpaceDE w:val="0"/>
        <w:autoSpaceDN w:val="0"/>
        <w:adjustRightInd w:val="0"/>
        <w:spacing w:after="0" w:line="240" w:lineRule="auto"/>
        <w:rPr>
          <w:rFonts w:ascii="Tahoma" w:hAnsi="Tahoma" w:cs="Tahoma"/>
          <w:color w:val="000000"/>
        </w:rPr>
      </w:pPr>
      <w:r w:rsidRPr="006B5985">
        <w:rPr>
          <w:rFonts w:ascii="Tahoma" w:hAnsi="Tahoma" w:cs="Tahoma"/>
          <w:b/>
          <w:bCs/>
          <w:color w:val="000000"/>
        </w:rPr>
        <w:t xml:space="preserve">Number Ill </w:t>
      </w:r>
      <w:r w:rsidRPr="006B5985">
        <w:rPr>
          <w:rFonts w:ascii="Tahoma" w:hAnsi="Tahoma" w:cs="Tahoma"/>
          <w:color w:val="000000"/>
        </w:rPr>
        <w:t xml:space="preserve">– Record how many individuals were reported by the complainant to be sick. </w:t>
      </w:r>
    </w:p>
    <w:p w14:paraId="1DA7A2E5" w14:textId="77777777" w:rsidR="00243840" w:rsidRPr="006B5985" w:rsidRDefault="00243840" w:rsidP="005148B9">
      <w:pPr>
        <w:pStyle w:val="Title"/>
        <w:ind w:right="720"/>
        <w:jc w:val="left"/>
        <w:rPr>
          <w:rFonts w:ascii="Tahoma" w:eastAsiaTheme="minorHAnsi" w:hAnsi="Tahoma" w:cs="Tahoma"/>
          <w:color w:val="000000"/>
          <w:sz w:val="22"/>
          <w:szCs w:val="22"/>
        </w:rPr>
      </w:pPr>
    </w:p>
    <w:p w14:paraId="592D5621" w14:textId="6310FC30" w:rsidR="00570433" w:rsidRPr="006B5985" w:rsidRDefault="005148B9" w:rsidP="005148B9">
      <w:pPr>
        <w:pStyle w:val="Title"/>
        <w:ind w:right="720"/>
        <w:jc w:val="left"/>
        <w:rPr>
          <w:rFonts w:ascii="Tahoma" w:hAnsi="Tahoma" w:cs="Tahoma"/>
          <w:b w:val="0"/>
          <w:color w:val="000000"/>
          <w:sz w:val="22"/>
          <w:szCs w:val="22"/>
        </w:rPr>
      </w:pPr>
      <w:r w:rsidRPr="006B5985">
        <w:rPr>
          <w:rFonts w:ascii="Tahoma" w:eastAsiaTheme="minorHAnsi" w:hAnsi="Tahoma" w:cs="Tahoma"/>
          <w:color w:val="000000"/>
          <w:sz w:val="22"/>
          <w:szCs w:val="22"/>
        </w:rPr>
        <w:t xml:space="preserve">Comments </w:t>
      </w:r>
      <w:r w:rsidRPr="006B5985">
        <w:rPr>
          <w:rFonts w:ascii="Tahoma" w:eastAsiaTheme="minorHAnsi" w:hAnsi="Tahoma" w:cs="Tahoma"/>
          <w:b w:val="0"/>
          <w:bCs w:val="0"/>
          <w:color w:val="000000"/>
          <w:sz w:val="22"/>
          <w:szCs w:val="22"/>
        </w:rPr>
        <w:t>– Note how the complaint was handled. Was there a review of the HACCP records on the day the proposed illness took place? Was the complaint referred to the environmental health department?</w:t>
      </w:r>
    </w:p>
    <w:sectPr w:rsidR="00570433" w:rsidRPr="006B5985" w:rsidSect="00032CAD">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523F" w14:textId="77777777" w:rsidR="006E0496" w:rsidRDefault="006E0496">
      <w:pPr>
        <w:spacing w:after="0" w:line="240" w:lineRule="auto"/>
      </w:pPr>
      <w:r>
        <w:separator/>
      </w:r>
    </w:p>
  </w:endnote>
  <w:endnote w:type="continuationSeparator" w:id="0">
    <w:p w14:paraId="0D19C693" w14:textId="77777777" w:rsidR="006E0496" w:rsidRDefault="006E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C64C" w14:textId="77777777" w:rsidR="00521227" w:rsidRDefault="009C6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45E5" w14:textId="77777777" w:rsidR="00521227" w:rsidRDefault="00521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94A6" w14:textId="77777777" w:rsidR="00521227" w:rsidRDefault="009C6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99D645F" w14:textId="1E76B964" w:rsidR="00521227" w:rsidRPr="00396F84" w:rsidRDefault="009C715C">
    <w:pPr>
      <w:pStyle w:val="Footer"/>
      <w:tabs>
        <w:tab w:val="left" w:pos="6660"/>
      </w:tabs>
      <w:ind w:right="360"/>
      <w:jc w:val="both"/>
      <w:rPr>
        <w:rFonts w:ascii="Calibri" w:hAnsi="Calibri"/>
        <w:sz w:val="18"/>
        <w:szCs w:val="18"/>
      </w:rPr>
    </w:pPr>
    <w:r>
      <w:rPr>
        <w:rFonts w:ascii="Calibri" w:hAnsi="Calibri"/>
        <w:sz w:val="18"/>
        <w:szCs w:val="18"/>
      </w:rPr>
      <w:t>April 2022</w:t>
    </w:r>
    <w:r w:rsidR="009C62B3" w:rsidRPr="00396F84">
      <w:rPr>
        <w:rFonts w:ascii="Calibri" w:hAnsi="Calibri"/>
        <w:sz w:val="18"/>
        <w:szCs w:val="18"/>
      </w:rPr>
      <w:t xml:space="preserve">                             Commercial Kitchen – Monitoring and Record Keeping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CE63" w14:textId="77777777" w:rsidR="006E0496" w:rsidRDefault="006E0496">
      <w:pPr>
        <w:spacing w:after="0" w:line="240" w:lineRule="auto"/>
      </w:pPr>
      <w:r>
        <w:separator/>
      </w:r>
    </w:p>
  </w:footnote>
  <w:footnote w:type="continuationSeparator" w:id="0">
    <w:p w14:paraId="0E97789B" w14:textId="77777777" w:rsidR="006E0496" w:rsidRDefault="006E0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4EA"/>
    <w:multiLevelType w:val="hybridMultilevel"/>
    <w:tmpl w:val="0EC6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2BF47D3C"/>
    <w:multiLevelType w:val="hybridMultilevel"/>
    <w:tmpl w:val="7654D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4C62F1"/>
    <w:multiLevelType w:val="hybridMultilevel"/>
    <w:tmpl w:val="0BE22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A0C6B6B"/>
    <w:multiLevelType w:val="hybridMultilevel"/>
    <w:tmpl w:val="D61A2F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7717B4"/>
    <w:multiLevelType w:val="hybridMultilevel"/>
    <w:tmpl w:val="320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36531"/>
    <w:multiLevelType w:val="hybridMultilevel"/>
    <w:tmpl w:val="D0F87640"/>
    <w:lvl w:ilvl="0" w:tplc="D084E80C">
      <w:start w:val="1"/>
      <w:numFmt w:val="bullet"/>
      <w:lvlText w:val=""/>
      <w:lvlJc w:val="left"/>
      <w:pPr>
        <w:ind w:left="720" w:hanging="360"/>
      </w:pPr>
      <w:rPr>
        <w:rFonts w:ascii="Symbol" w:hAnsi="Symbol" w:hint="default"/>
      </w:rPr>
    </w:lvl>
    <w:lvl w:ilvl="1" w:tplc="B6240218">
      <w:start w:val="1"/>
      <w:numFmt w:val="bullet"/>
      <w:lvlText w:val="o"/>
      <w:lvlJc w:val="left"/>
      <w:pPr>
        <w:ind w:left="1440" w:hanging="360"/>
      </w:pPr>
      <w:rPr>
        <w:rFonts w:ascii="Courier New" w:hAnsi="Courier New" w:hint="default"/>
      </w:rPr>
    </w:lvl>
    <w:lvl w:ilvl="2" w:tplc="BEE04E8C">
      <w:start w:val="1"/>
      <w:numFmt w:val="bullet"/>
      <w:lvlText w:val=""/>
      <w:lvlJc w:val="left"/>
      <w:pPr>
        <w:ind w:left="2160" w:hanging="360"/>
      </w:pPr>
      <w:rPr>
        <w:rFonts w:ascii="Wingdings" w:hAnsi="Wingdings" w:hint="default"/>
      </w:rPr>
    </w:lvl>
    <w:lvl w:ilvl="3" w:tplc="E0EC5110">
      <w:start w:val="1"/>
      <w:numFmt w:val="bullet"/>
      <w:lvlText w:val=""/>
      <w:lvlJc w:val="left"/>
      <w:pPr>
        <w:ind w:left="2880" w:hanging="360"/>
      </w:pPr>
      <w:rPr>
        <w:rFonts w:ascii="Symbol" w:hAnsi="Symbol" w:hint="default"/>
      </w:rPr>
    </w:lvl>
    <w:lvl w:ilvl="4" w:tplc="503A23C8">
      <w:start w:val="1"/>
      <w:numFmt w:val="bullet"/>
      <w:lvlText w:val="o"/>
      <w:lvlJc w:val="left"/>
      <w:pPr>
        <w:ind w:left="3600" w:hanging="360"/>
      </w:pPr>
      <w:rPr>
        <w:rFonts w:ascii="Courier New" w:hAnsi="Courier New" w:hint="default"/>
      </w:rPr>
    </w:lvl>
    <w:lvl w:ilvl="5" w:tplc="1D4E9A02">
      <w:start w:val="1"/>
      <w:numFmt w:val="bullet"/>
      <w:lvlText w:val=""/>
      <w:lvlJc w:val="left"/>
      <w:pPr>
        <w:ind w:left="4320" w:hanging="360"/>
      </w:pPr>
      <w:rPr>
        <w:rFonts w:ascii="Wingdings" w:hAnsi="Wingdings" w:hint="default"/>
      </w:rPr>
    </w:lvl>
    <w:lvl w:ilvl="6" w:tplc="EDEAC504">
      <w:start w:val="1"/>
      <w:numFmt w:val="bullet"/>
      <w:lvlText w:val=""/>
      <w:lvlJc w:val="left"/>
      <w:pPr>
        <w:ind w:left="5040" w:hanging="360"/>
      </w:pPr>
      <w:rPr>
        <w:rFonts w:ascii="Symbol" w:hAnsi="Symbol" w:hint="default"/>
      </w:rPr>
    </w:lvl>
    <w:lvl w:ilvl="7" w:tplc="DE7A6D50">
      <w:start w:val="1"/>
      <w:numFmt w:val="bullet"/>
      <w:lvlText w:val="o"/>
      <w:lvlJc w:val="left"/>
      <w:pPr>
        <w:ind w:left="5760" w:hanging="360"/>
      </w:pPr>
      <w:rPr>
        <w:rFonts w:ascii="Courier New" w:hAnsi="Courier New" w:hint="default"/>
      </w:rPr>
    </w:lvl>
    <w:lvl w:ilvl="8" w:tplc="3614EBE0">
      <w:start w:val="1"/>
      <w:numFmt w:val="bullet"/>
      <w:lvlText w:val=""/>
      <w:lvlJc w:val="left"/>
      <w:pPr>
        <w:ind w:left="6480" w:hanging="360"/>
      </w:pPr>
      <w:rPr>
        <w:rFonts w:ascii="Wingdings" w:hAnsi="Wingdings" w:hint="default"/>
      </w:rPr>
    </w:lvl>
  </w:abstractNum>
  <w:abstractNum w:abstractNumId="8" w15:restartNumberingAfterBreak="0">
    <w:nsid w:val="65AF3781"/>
    <w:multiLevelType w:val="hybridMultilevel"/>
    <w:tmpl w:val="F79CC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D3C56BE"/>
    <w:multiLevelType w:val="hybridMultilevel"/>
    <w:tmpl w:val="148206F0"/>
    <w:lvl w:ilvl="0" w:tplc="A4527010">
      <w:start w:val="1"/>
      <w:numFmt w:val="bullet"/>
      <w:lvlText w:val="-"/>
      <w:lvlJc w:val="left"/>
      <w:pPr>
        <w:ind w:left="720" w:hanging="360"/>
      </w:pPr>
      <w:rPr>
        <w:rFonts w:ascii="Calibri" w:hAnsi="Calibri" w:hint="default"/>
      </w:rPr>
    </w:lvl>
    <w:lvl w:ilvl="1" w:tplc="807A25C0">
      <w:start w:val="1"/>
      <w:numFmt w:val="bullet"/>
      <w:lvlText w:val="o"/>
      <w:lvlJc w:val="left"/>
      <w:pPr>
        <w:ind w:left="1440" w:hanging="360"/>
      </w:pPr>
      <w:rPr>
        <w:rFonts w:ascii="Courier New" w:hAnsi="Courier New" w:hint="default"/>
      </w:rPr>
    </w:lvl>
    <w:lvl w:ilvl="2" w:tplc="A4FA7F6E">
      <w:start w:val="1"/>
      <w:numFmt w:val="bullet"/>
      <w:lvlText w:val=""/>
      <w:lvlJc w:val="left"/>
      <w:pPr>
        <w:ind w:left="2160" w:hanging="360"/>
      </w:pPr>
      <w:rPr>
        <w:rFonts w:ascii="Wingdings" w:hAnsi="Wingdings" w:hint="default"/>
      </w:rPr>
    </w:lvl>
    <w:lvl w:ilvl="3" w:tplc="1A98815C">
      <w:start w:val="1"/>
      <w:numFmt w:val="bullet"/>
      <w:lvlText w:val=""/>
      <w:lvlJc w:val="left"/>
      <w:pPr>
        <w:ind w:left="2880" w:hanging="360"/>
      </w:pPr>
      <w:rPr>
        <w:rFonts w:ascii="Symbol" w:hAnsi="Symbol" w:hint="default"/>
      </w:rPr>
    </w:lvl>
    <w:lvl w:ilvl="4" w:tplc="1DA22878">
      <w:start w:val="1"/>
      <w:numFmt w:val="bullet"/>
      <w:lvlText w:val="o"/>
      <w:lvlJc w:val="left"/>
      <w:pPr>
        <w:ind w:left="3600" w:hanging="360"/>
      </w:pPr>
      <w:rPr>
        <w:rFonts w:ascii="Courier New" w:hAnsi="Courier New" w:hint="default"/>
      </w:rPr>
    </w:lvl>
    <w:lvl w:ilvl="5" w:tplc="114272DC">
      <w:start w:val="1"/>
      <w:numFmt w:val="bullet"/>
      <w:lvlText w:val=""/>
      <w:lvlJc w:val="left"/>
      <w:pPr>
        <w:ind w:left="4320" w:hanging="360"/>
      </w:pPr>
      <w:rPr>
        <w:rFonts w:ascii="Wingdings" w:hAnsi="Wingdings" w:hint="default"/>
      </w:rPr>
    </w:lvl>
    <w:lvl w:ilvl="6" w:tplc="F1F6FF5A">
      <w:start w:val="1"/>
      <w:numFmt w:val="bullet"/>
      <w:lvlText w:val=""/>
      <w:lvlJc w:val="left"/>
      <w:pPr>
        <w:ind w:left="5040" w:hanging="360"/>
      </w:pPr>
      <w:rPr>
        <w:rFonts w:ascii="Symbol" w:hAnsi="Symbol" w:hint="default"/>
      </w:rPr>
    </w:lvl>
    <w:lvl w:ilvl="7" w:tplc="A7E6C62E">
      <w:start w:val="1"/>
      <w:numFmt w:val="bullet"/>
      <w:lvlText w:val="o"/>
      <w:lvlJc w:val="left"/>
      <w:pPr>
        <w:ind w:left="5760" w:hanging="360"/>
      </w:pPr>
      <w:rPr>
        <w:rFonts w:ascii="Courier New" w:hAnsi="Courier New" w:hint="default"/>
      </w:rPr>
    </w:lvl>
    <w:lvl w:ilvl="8" w:tplc="8880409A">
      <w:start w:val="1"/>
      <w:numFmt w:val="bullet"/>
      <w:lvlText w:val=""/>
      <w:lvlJc w:val="left"/>
      <w:pPr>
        <w:ind w:left="6480" w:hanging="360"/>
      </w:pPr>
      <w:rPr>
        <w:rFonts w:ascii="Wingdings" w:hAnsi="Wingdings" w:hint="default"/>
      </w:rPr>
    </w:lvl>
  </w:abstractNum>
  <w:num w:numId="1" w16cid:durableId="799030692">
    <w:abstractNumId w:val="9"/>
  </w:num>
  <w:num w:numId="2" w16cid:durableId="1768193378">
    <w:abstractNumId w:val="7"/>
  </w:num>
  <w:num w:numId="3" w16cid:durableId="523398184">
    <w:abstractNumId w:val="5"/>
  </w:num>
  <w:num w:numId="4" w16cid:durableId="1858081131">
    <w:abstractNumId w:val="3"/>
  </w:num>
  <w:num w:numId="5" w16cid:durableId="1454522540">
    <w:abstractNumId w:val="4"/>
  </w:num>
  <w:num w:numId="6" w16cid:durableId="1526677114">
    <w:abstractNumId w:val="8"/>
  </w:num>
  <w:num w:numId="7" w16cid:durableId="1149976807">
    <w:abstractNumId w:val="2"/>
  </w:num>
  <w:num w:numId="8" w16cid:durableId="65425684">
    <w:abstractNumId w:val="1"/>
  </w:num>
  <w:num w:numId="9" w16cid:durableId="1677608664">
    <w:abstractNumId w:val="0"/>
  </w:num>
  <w:num w:numId="10" w16cid:durableId="2085566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73"/>
    <w:rsid w:val="00007190"/>
    <w:rsid w:val="00023354"/>
    <w:rsid w:val="000259A4"/>
    <w:rsid w:val="000264CE"/>
    <w:rsid w:val="00032CAD"/>
    <w:rsid w:val="00091514"/>
    <w:rsid w:val="00096F04"/>
    <w:rsid w:val="000C47AF"/>
    <w:rsid w:val="000C62D5"/>
    <w:rsid w:val="0012499E"/>
    <w:rsid w:val="00155FF2"/>
    <w:rsid w:val="0018399A"/>
    <w:rsid w:val="001A7840"/>
    <w:rsid w:val="001D448B"/>
    <w:rsid w:val="001E2E67"/>
    <w:rsid w:val="001E3438"/>
    <w:rsid w:val="002022EC"/>
    <w:rsid w:val="00230C04"/>
    <w:rsid w:val="00243840"/>
    <w:rsid w:val="00263BEA"/>
    <w:rsid w:val="0027476C"/>
    <w:rsid w:val="00295645"/>
    <w:rsid w:val="002C227D"/>
    <w:rsid w:val="002C3B0E"/>
    <w:rsid w:val="002E395B"/>
    <w:rsid w:val="00342F03"/>
    <w:rsid w:val="003713E6"/>
    <w:rsid w:val="00373ED6"/>
    <w:rsid w:val="00390D1B"/>
    <w:rsid w:val="003A006D"/>
    <w:rsid w:val="003A29C7"/>
    <w:rsid w:val="003C5A88"/>
    <w:rsid w:val="003F2757"/>
    <w:rsid w:val="004127CD"/>
    <w:rsid w:val="004600F4"/>
    <w:rsid w:val="00486BEF"/>
    <w:rsid w:val="004E243A"/>
    <w:rsid w:val="004E62CE"/>
    <w:rsid w:val="005148B9"/>
    <w:rsid w:val="005208B6"/>
    <w:rsid w:val="00521227"/>
    <w:rsid w:val="00534F53"/>
    <w:rsid w:val="005561EA"/>
    <w:rsid w:val="0056301A"/>
    <w:rsid w:val="00566986"/>
    <w:rsid w:val="00570433"/>
    <w:rsid w:val="00581480"/>
    <w:rsid w:val="005E5D8A"/>
    <w:rsid w:val="00610543"/>
    <w:rsid w:val="00614DCF"/>
    <w:rsid w:val="006207ED"/>
    <w:rsid w:val="00646777"/>
    <w:rsid w:val="006681DD"/>
    <w:rsid w:val="00695C96"/>
    <w:rsid w:val="006B215E"/>
    <w:rsid w:val="006B5985"/>
    <w:rsid w:val="006E0496"/>
    <w:rsid w:val="006F0A64"/>
    <w:rsid w:val="006F5E8F"/>
    <w:rsid w:val="00705EDD"/>
    <w:rsid w:val="007315EE"/>
    <w:rsid w:val="00761120"/>
    <w:rsid w:val="00776467"/>
    <w:rsid w:val="00784306"/>
    <w:rsid w:val="007D4076"/>
    <w:rsid w:val="008008F9"/>
    <w:rsid w:val="00803684"/>
    <w:rsid w:val="00820F8C"/>
    <w:rsid w:val="00836BD0"/>
    <w:rsid w:val="008372CE"/>
    <w:rsid w:val="00847A62"/>
    <w:rsid w:val="00870DDB"/>
    <w:rsid w:val="008750BC"/>
    <w:rsid w:val="008C0DA6"/>
    <w:rsid w:val="008C16B8"/>
    <w:rsid w:val="008D6DF6"/>
    <w:rsid w:val="008F1C48"/>
    <w:rsid w:val="00917D25"/>
    <w:rsid w:val="0093147C"/>
    <w:rsid w:val="00957BA5"/>
    <w:rsid w:val="00975DEB"/>
    <w:rsid w:val="009C3DA2"/>
    <w:rsid w:val="009C62B3"/>
    <w:rsid w:val="009C715C"/>
    <w:rsid w:val="009E5218"/>
    <w:rsid w:val="00A14C40"/>
    <w:rsid w:val="00A65773"/>
    <w:rsid w:val="00A716CD"/>
    <w:rsid w:val="00A8492F"/>
    <w:rsid w:val="00AB6D66"/>
    <w:rsid w:val="00AC6EFF"/>
    <w:rsid w:val="00AD11D2"/>
    <w:rsid w:val="00AD7A21"/>
    <w:rsid w:val="00AE54B0"/>
    <w:rsid w:val="00AF7A13"/>
    <w:rsid w:val="00B00813"/>
    <w:rsid w:val="00B06224"/>
    <w:rsid w:val="00B11206"/>
    <w:rsid w:val="00B16FE4"/>
    <w:rsid w:val="00B22FDB"/>
    <w:rsid w:val="00B244F7"/>
    <w:rsid w:val="00B50CF1"/>
    <w:rsid w:val="00BB11DA"/>
    <w:rsid w:val="00BD72BF"/>
    <w:rsid w:val="00BF425A"/>
    <w:rsid w:val="00C06ACF"/>
    <w:rsid w:val="00C16B13"/>
    <w:rsid w:val="00C26F1F"/>
    <w:rsid w:val="00C2702D"/>
    <w:rsid w:val="00C35733"/>
    <w:rsid w:val="00C40914"/>
    <w:rsid w:val="00C74383"/>
    <w:rsid w:val="00CA0B3A"/>
    <w:rsid w:val="00CB133E"/>
    <w:rsid w:val="00CB6503"/>
    <w:rsid w:val="00CF0BF4"/>
    <w:rsid w:val="00D04483"/>
    <w:rsid w:val="00D14BDC"/>
    <w:rsid w:val="00D263F2"/>
    <w:rsid w:val="00D36259"/>
    <w:rsid w:val="00D53308"/>
    <w:rsid w:val="00D74D5D"/>
    <w:rsid w:val="00D75151"/>
    <w:rsid w:val="00DA0682"/>
    <w:rsid w:val="00DA4A61"/>
    <w:rsid w:val="00DA7F7C"/>
    <w:rsid w:val="00DC31CC"/>
    <w:rsid w:val="00DE70D4"/>
    <w:rsid w:val="00DF1211"/>
    <w:rsid w:val="00E010AF"/>
    <w:rsid w:val="00E14948"/>
    <w:rsid w:val="00E14C3D"/>
    <w:rsid w:val="00E92CDB"/>
    <w:rsid w:val="00E95C7B"/>
    <w:rsid w:val="00E9755A"/>
    <w:rsid w:val="00EA22AD"/>
    <w:rsid w:val="00EA6270"/>
    <w:rsid w:val="00EE374F"/>
    <w:rsid w:val="00EF4FF6"/>
    <w:rsid w:val="00F4234F"/>
    <w:rsid w:val="00F45863"/>
    <w:rsid w:val="00F72475"/>
    <w:rsid w:val="00F90BED"/>
    <w:rsid w:val="00FD6020"/>
    <w:rsid w:val="00FF3A7F"/>
    <w:rsid w:val="01CDD372"/>
    <w:rsid w:val="0217B7F7"/>
    <w:rsid w:val="026C3EC5"/>
    <w:rsid w:val="045E4EA2"/>
    <w:rsid w:val="04FF7ED8"/>
    <w:rsid w:val="06513D17"/>
    <w:rsid w:val="0657ECDC"/>
    <w:rsid w:val="06774A2D"/>
    <w:rsid w:val="06F5C948"/>
    <w:rsid w:val="073FAFE8"/>
    <w:rsid w:val="079E02A8"/>
    <w:rsid w:val="08B5AE81"/>
    <w:rsid w:val="0A3662A0"/>
    <w:rsid w:val="0C5F9DC3"/>
    <w:rsid w:val="0C6B9904"/>
    <w:rsid w:val="0C7D417A"/>
    <w:rsid w:val="0DC8945F"/>
    <w:rsid w:val="0E28AE94"/>
    <w:rsid w:val="0E2B2E2D"/>
    <w:rsid w:val="0E3973AC"/>
    <w:rsid w:val="0E6E76DE"/>
    <w:rsid w:val="10AA05D9"/>
    <w:rsid w:val="10CD69D1"/>
    <w:rsid w:val="118995CE"/>
    <w:rsid w:val="11A071EB"/>
    <w:rsid w:val="1442F5A6"/>
    <w:rsid w:val="14CAAF16"/>
    <w:rsid w:val="153738B0"/>
    <w:rsid w:val="15BBD236"/>
    <w:rsid w:val="15C222AD"/>
    <w:rsid w:val="161332EC"/>
    <w:rsid w:val="168BDA63"/>
    <w:rsid w:val="19F8CAD1"/>
    <w:rsid w:val="1A37A5AE"/>
    <w:rsid w:val="1AB81416"/>
    <w:rsid w:val="1B367E01"/>
    <w:rsid w:val="1B72B8C3"/>
    <w:rsid w:val="1C238043"/>
    <w:rsid w:val="1C32EE20"/>
    <w:rsid w:val="1CE55A39"/>
    <w:rsid w:val="1DBAD71F"/>
    <w:rsid w:val="1F9DBB0F"/>
    <w:rsid w:val="22A0CDEE"/>
    <w:rsid w:val="22AFFE5D"/>
    <w:rsid w:val="22C94AFE"/>
    <w:rsid w:val="23EF5DB0"/>
    <w:rsid w:val="240194A6"/>
    <w:rsid w:val="252C84AD"/>
    <w:rsid w:val="28D91A02"/>
    <w:rsid w:val="2908C23B"/>
    <w:rsid w:val="29F42824"/>
    <w:rsid w:val="2ABA16AC"/>
    <w:rsid w:val="2B3C39BA"/>
    <w:rsid w:val="2BA0110A"/>
    <w:rsid w:val="2C2E5F9E"/>
    <w:rsid w:val="2D44DA8C"/>
    <w:rsid w:val="2E75D781"/>
    <w:rsid w:val="2E7621C6"/>
    <w:rsid w:val="2F6DB0DB"/>
    <w:rsid w:val="2FCBD74B"/>
    <w:rsid w:val="31136792"/>
    <w:rsid w:val="321D74EB"/>
    <w:rsid w:val="32DAD49B"/>
    <w:rsid w:val="332B686C"/>
    <w:rsid w:val="339AC9C2"/>
    <w:rsid w:val="34105893"/>
    <w:rsid w:val="349D524B"/>
    <w:rsid w:val="34BB6C8A"/>
    <w:rsid w:val="34C9F3A3"/>
    <w:rsid w:val="36629CBD"/>
    <w:rsid w:val="371D8E9F"/>
    <w:rsid w:val="38216203"/>
    <w:rsid w:val="38461E30"/>
    <w:rsid w:val="39C4236B"/>
    <w:rsid w:val="39EFA610"/>
    <w:rsid w:val="3A6EE006"/>
    <w:rsid w:val="3B1E235C"/>
    <w:rsid w:val="3C04828C"/>
    <w:rsid w:val="3C9BA5FF"/>
    <w:rsid w:val="3CE2E6CD"/>
    <w:rsid w:val="3DE8414F"/>
    <w:rsid w:val="3EBAEE5F"/>
    <w:rsid w:val="3FFD1504"/>
    <w:rsid w:val="401821C0"/>
    <w:rsid w:val="403807B8"/>
    <w:rsid w:val="40998279"/>
    <w:rsid w:val="40C406AB"/>
    <w:rsid w:val="41073BB6"/>
    <w:rsid w:val="4281832F"/>
    <w:rsid w:val="429E9BD7"/>
    <w:rsid w:val="43C5B0E7"/>
    <w:rsid w:val="43D1F5AB"/>
    <w:rsid w:val="443E5A76"/>
    <w:rsid w:val="45D3DA60"/>
    <w:rsid w:val="46371B33"/>
    <w:rsid w:val="468207AC"/>
    <w:rsid w:val="4683D554"/>
    <w:rsid w:val="483C0DC1"/>
    <w:rsid w:val="49A705F3"/>
    <w:rsid w:val="49C633CC"/>
    <w:rsid w:val="49E5BE91"/>
    <w:rsid w:val="4C594451"/>
    <w:rsid w:val="4CA97E3D"/>
    <w:rsid w:val="4D95B02E"/>
    <w:rsid w:val="4E711D7F"/>
    <w:rsid w:val="4F91C8D8"/>
    <w:rsid w:val="5202BC83"/>
    <w:rsid w:val="52DDBED6"/>
    <w:rsid w:val="539E8CE4"/>
    <w:rsid w:val="5418B9D6"/>
    <w:rsid w:val="55484133"/>
    <w:rsid w:val="57522A24"/>
    <w:rsid w:val="57F0329B"/>
    <w:rsid w:val="58E2D4AB"/>
    <w:rsid w:val="5A40C34D"/>
    <w:rsid w:val="5AA77A9A"/>
    <w:rsid w:val="5ABA6F5D"/>
    <w:rsid w:val="5ACFA85E"/>
    <w:rsid w:val="5ADB05F2"/>
    <w:rsid w:val="5B1BA867"/>
    <w:rsid w:val="5DA677B2"/>
    <w:rsid w:val="5E47160B"/>
    <w:rsid w:val="5F4E026B"/>
    <w:rsid w:val="5F975D64"/>
    <w:rsid w:val="602A2B79"/>
    <w:rsid w:val="60A866ED"/>
    <w:rsid w:val="6240B00B"/>
    <w:rsid w:val="624AFED3"/>
    <w:rsid w:val="629D54B0"/>
    <w:rsid w:val="64C5B037"/>
    <w:rsid w:val="66562304"/>
    <w:rsid w:val="66798FD2"/>
    <w:rsid w:val="688C43CF"/>
    <w:rsid w:val="6903B214"/>
    <w:rsid w:val="69E638F7"/>
    <w:rsid w:val="6A125D4C"/>
    <w:rsid w:val="6A2885B9"/>
    <w:rsid w:val="6A5C4826"/>
    <w:rsid w:val="6A9AAF16"/>
    <w:rsid w:val="6AFCA5A2"/>
    <w:rsid w:val="6BC7B019"/>
    <w:rsid w:val="6C5350F7"/>
    <w:rsid w:val="6D0A33A6"/>
    <w:rsid w:val="6D75CD9B"/>
    <w:rsid w:val="6E3320D3"/>
    <w:rsid w:val="6E4CF39F"/>
    <w:rsid w:val="7004F2D0"/>
    <w:rsid w:val="7131A734"/>
    <w:rsid w:val="7165B308"/>
    <w:rsid w:val="71B5D956"/>
    <w:rsid w:val="7209CA38"/>
    <w:rsid w:val="731FF136"/>
    <w:rsid w:val="7326DB43"/>
    <w:rsid w:val="75B8C747"/>
    <w:rsid w:val="76450E08"/>
    <w:rsid w:val="76C9219F"/>
    <w:rsid w:val="774D53C1"/>
    <w:rsid w:val="790A3F2C"/>
    <w:rsid w:val="793A580E"/>
    <w:rsid w:val="7B8E06E3"/>
    <w:rsid w:val="7C02F07E"/>
    <w:rsid w:val="7DC21CEA"/>
    <w:rsid w:val="7E8F6FC0"/>
    <w:rsid w:val="7EA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E6F"/>
  <w15:chartTrackingRefBased/>
  <w15:docId w15:val="{EF41B386-34FF-4B5D-AD79-6095C023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62B3"/>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A4"/>
  </w:style>
  <w:style w:type="character" w:styleId="PageNumber">
    <w:name w:val="page number"/>
    <w:basedOn w:val="DefaultParagraphFont"/>
    <w:rsid w:val="000259A4"/>
  </w:style>
  <w:style w:type="character" w:customStyle="1" w:styleId="Heading1Char">
    <w:name w:val="Heading 1 Char"/>
    <w:basedOn w:val="DefaultParagraphFont"/>
    <w:link w:val="Heading1"/>
    <w:rsid w:val="009C62B3"/>
    <w:rPr>
      <w:rFonts w:ascii="Times New Roman" w:eastAsia="Times New Roman" w:hAnsi="Times New Roman" w:cs="Times New Roman"/>
      <w:b/>
      <w:bCs/>
      <w:sz w:val="20"/>
      <w:szCs w:val="24"/>
    </w:rPr>
  </w:style>
  <w:style w:type="paragraph" w:styleId="Title">
    <w:name w:val="Title"/>
    <w:basedOn w:val="Normal"/>
    <w:link w:val="TitleChar"/>
    <w:qFormat/>
    <w:rsid w:val="009C62B3"/>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9C62B3"/>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80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84"/>
    <w:rPr>
      <w:rFonts w:ascii="Segoe UI" w:hAnsi="Segoe UI" w:cs="Segoe UI"/>
      <w:sz w:val="18"/>
      <w:szCs w:val="18"/>
    </w:rPr>
  </w:style>
  <w:style w:type="paragraph" w:styleId="BodyTextIndent3">
    <w:name w:val="Body Text Indent 3"/>
    <w:basedOn w:val="Normal"/>
    <w:link w:val="BodyTextIndent3Char"/>
    <w:rsid w:val="0012499E"/>
    <w:pPr>
      <w:spacing w:after="0" w:line="240" w:lineRule="auto"/>
      <w:ind w:left="360" w:hanging="360"/>
    </w:pPr>
    <w:rPr>
      <w:rFonts w:ascii="Times New Roman" w:eastAsia="Times New Roman" w:hAnsi="Times New Roman" w:cs="Times New Roman"/>
      <w:color w:val="000000"/>
      <w:sz w:val="20"/>
      <w:szCs w:val="24"/>
    </w:rPr>
  </w:style>
  <w:style w:type="character" w:customStyle="1" w:styleId="BodyTextIndent3Char">
    <w:name w:val="Body Text Indent 3 Char"/>
    <w:basedOn w:val="DefaultParagraphFont"/>
    <w:link w:val="BodyTextIndent3"/>
    <w:rsid w:val="0012499E"/>
    <w:rPr>
      <w:rFonts w:ascii="Times New Roman" w:eastAsia="Times New Roman" w:hAnsi="Times New Roman" w:cs="Times New Roman"/>
      <w:color w:val="000000"/>
      <w:sz w:val="20"/>
      <w:szCs w:val="24"/>
    </w:rPr>
  </w:style>
  <w:style w:type="paragraph" w:styleId="NormalWeb">
    <w:name w:val="Normal (Web)"/>
    <w:basedOn w:val="Normal"/>
    <w:rsid w:val="0012499E"/>
    <w:pPr>
      <w:spacing w:before="100" w:beforeAutospacing="1" w:after="100" w:afterAutospacing="1" w:line="240" w:lineRule="auto"/>
      <w:ind w:left="375" w:right="375"/>
    </w:pPr>
    <w:rPr>
      <w:rFonts w:ascii="Trebuchet MS" w:eastAsia="Times New Roman" w:hAnsi="Trebuchet MS" w:cs="Times New Roman"/>
      <w:color w:val="111111"/>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C7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15C"/>
  </w:style>
  <w:style w:type="table" w:styleId="TableGrid">
    <w:name w:val="Table Grid"/>
    <w:basedOn w:val="TableNormal"/>
    <w:uiPriority w:val="39"/>
    <w:rsid w:val="00B0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4C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3302</Words>
  <Characters>18828</Characters>
  <Application>Microsoft Office Word</Application>
  <DocSecurity>0</DocSecurity>
  <Lines>156</Lines>
  <Paragraphs>44</Paragraphs>
  <ScaleCrop>false</ScaleCrop>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 Warren</dc:creator>
  <cp:keywords/>
  <dc:description/>
  <cp:lastModifiedBy>Katrina Perry</cp:lastModifiedBy>
  <cp:revision>60</cp:revision>
  <cp:lastPrinted>2022-04-08T16:16:00Z</cp:lastPrinted>
  <dcterms:created xsi:type="dcterms:W3CDTF">2022-04-08T18:56:00Z</dcterms:created>
  <dcterms:modified xsi:type="dcterms:W3CDTF">2022-05-05T19:57:00Z</dcterms:modified>
</cp:coreProperties>
</file>