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E3F05" w14:textId="77777777" w:rsidR="00383D87" w:rsidRDefault="00383D87" w:rsidP="00383D87">
      <w:pPr>
        <w:spacing w:after="0" w:line="240" w:lineRule="auto"/>
        <w:jc w:val="center"/>
        <w:rPr>
          <w:b/>
          <w:bCs/>
          <w:sz w:val="32"/>
          <w:szCs w:val="32"/>
        </w:rPr>
      </w:pPr>
    </w:p>
    <w:p w14:paraId="12E9AF62" w14:textId="3E64F4C0" w:rsidR="00401BE9" w:rsidRPr="005D47F1" w:rsidRDefault="00D92D5F" w:rsidP="00383D87">
      <w:pPr>
        <w:spacing w:after="0" w:line="240" w:lineRule="auto"/>
        <w:jc w:val="center"/>
        <w:rPr>
          <w:b/>
          <w:bCs/>
          <w:sz w:val="32"/>
          <w:szCs w:val="32"/>
        </w:rPr>
      </w:pPr>
      <w:r w:rsidRPr="005D47F1">
        <w:rPr>
          <w:b/>
          <w:bCs/>
          <w:sz w:val="32"/>
          <w:szCs w:val="32"/>
        </w:rPr>
        <w:t xml:space="preserve">NCDPI Additional </w:t>
      </w:r>
      <w:r w:rsidR="00484AC4" w:rsidRPr="005D47F1">
        <w:rPr>
          <w:b/>
          <w:bCs/>
          <w:sz w:val="32"/>
          <w:szCs w:val="32"/>
        </w:rPr>
        <w:t>Waiver Request – Hurricane Helene</w:t>
      </w:r>
    </w:p>
    <w:p w14:paraId="392AD2B5" w14:textId="4D86F7C7" w:rsidR="00484AC4" w:rsidRPr="00210E37" w:rsidRDefault="00210E37" w:rsidP="00210E37">
      <w:pPr>
        <w:spacing w:after="0" w:line="240" w:lineRule="auto"/>
        <w:jc w:val="center"/>
        <w:rPr>
          <w:b/>
          <w:bCs/>
        </w:rPr>
      </w:pPr>
      <w:r w:rsidRPr="00210E37">
        <w:rPr>
          <w:b/>
          <w:bCs/>
        </w:rPr>
        <w:t>North Carolina Department of Public Instruction, Office of School Nutrition</w:t>
      </w:r>
    </w:p>
    <w:p w14:paraId="62A363B2" w14:textId="1059047F" w:rsidR="00484AC4" w:rsidRPr="00210E37" w:rsidRDefault="00484AC4" w:rsidP="00210E37">
      <w:pPr>
        <w:spacing w:after="0" w:line="240" w:lineRule="auto"/>
        <w:jc w:val="center"/>
        <w:rPr>
          <w:b/>
          <w:bCs/>
        </w:rPr>
      </w:pPr>
      <w:r w:rsidRPr="00210E37">
        <w:rPr>
          <w:b/>
          <w:bCs/>
        </w:rPr>
        <w:t xml:space="preserve">October </w:t>
      </w:r>
      <w:r w:rsidR="00210E37" w:rsidRPr="00210E37">
        <w:rPr>
          <w:b/>
          <w:bCs/>
        </w:rPr>
        <w:t>2</w:t>
      </w:r>
      <w:r w:rsidR="00AD3EC5">
        <w:rPr>
          <w:b/>
          <w:bCs/>
        </w:rPr>
        <w:t>8</w:t>
      </w:r>
      <w:r w:rsidRPr="00210E37">
        <w:rPr>
          <w:b/>
          <w:bCs/>
        </w:rPr>
        <w:t>, 2024</w:t>
      </w:r>
    </w:p>
    <w:p w14:paraId="419977B4" w14:textId="77777777" w:rsidR="00210E37" w:rsidRDefault="00210E37" w:rsidP="00210E37">
      <w:pPr>
        <w:spacing w:after="0" w:line="240" w:lineRule="auto"/>
        <w:jc w:val="center"/>
      </w:pPr>
    </w:p>
    <w:p w14:paraId="14E91429" w14:textId="77777777" w:rsidR="00484AC4" w:rsidRDefault="00484AC4" w:rsidP="00EC2915">
      <w:pPr>
        <w:spacing w:after="0" w:line="240" w:lineRule="auto"/>
      </w:pPr>
    </w:p>
    <w:p w14:paraId="2AD8F6E1" w14:textId="6BBB3C25" w:rsidR="00484AC4" w:rsidRDefault="00EC2915" w:rsidP="00EC2915">
      <w:pPr>
        <w:spacing w:after="0" w:line="240" w:lineRule="auto"/>
      </w:pPr>
      <w:r w:rsidRPr="00EC2915">
        <w:rPr>
          <w:b/>
          <w:bCs/>
        </w:rPr>
        <w:t>Key Waiver Area</w:t>
      </w:r>
      <w:r w:rsidR="00D92D5F">
        <w:rPr>
          <w:b/>
          <w:bCs/>
        </w:rPr>
        <w:t xml:space="preserve">: </w:t>
      </w:r>
      <w:r>
        <w:tab/>
        <w:t>1) Meal Pattern</w:t>
      </w:r>
    </w:p>
    <w:p w14:paraId="5EC25080" w14:textId="4A2AB9BE" w:rsidR="00681569" w:rsidRDefault="002A4B8A" w:rsidP="00EC2915">
      <w:pPr>
        <w:spacing w:after="0" w:line="240" w:lineRule="auto"/>
      </w:pPr>
      <w:r>
        <w:tab/>
      </w:r>
      <w:r>
        <w:tab/>
      </w:r>
      <w:r>
        <w:tab/>
        <w:t>2) Potable Water</w:t>
      </w:r>
    </w:p>
    <w:p w14:paraId="22EDC541" w14:textId="75B246E9" w:rsidR="00EC2915" w:rsidRDefault="00F30541" w:rsidP="00D92D5F">
      <w:pPr>
        <w:spacing w:after="0" w:line="240" w:lineRule="auto"/>
        <w:ind w:left="2160"/>
      </w:pPr>
      <w:r>
        <w:t>3</w:t>
      </w:r>
      <w:r w:rsidR="00EC2915">
        <w:t xml:space="preserve">) Anticipated </w:t>
      </w:r>
      <w:r w:rsidR="00AE6FD4">
        <w:t xml:space="preserve">School </w:t>
      </w:r>
      <w:r w:rsidR="00EC2915">
        <w:t>Closure</w:t>
      </w:r>
      <w:r w:rsidR="005B1A80">
        <w:t>s</w:t>
      </w:r>
      <w:r w:rsidR="00EC2915">
        <w:t xml:space="preserve"> (fall</w:t>
      </w:r>
      <w:r w:rsidR="00AE6FD4">
        <w:t>, thanksgiving, or winter break; holidays</w:t>
      </w:r>
      <w:r w:rsidR="00EC2915">
        <w:t>)</w:t>
      </w:r>
    </w:p>
    <w:p w14:paraId="61823A16" w14:textId="573DA27E" w:rsidR="00EC2915" w:rsidRDefault="00F30541" w:rsidP="00EC2915">
      <w:pPr>
        <w:spacing w:after="0" w:line="240" w:lineRule="auto"/>
        <w:ind w:left="1440" w:firstLine="720"/>
      </w:pPr>
      <w:r>
        <w:t>4</w:t>
      </w:r>
      <w:r w:rsidR="00EC2915">
        <w:t>) Non-Congregate Home Delivery – Urban area</w:t>
      </w:r>
    </w:p>
    <w:p w14:paraId="39A92B1F" w14:textId="2A3F4C15" w:rsidR="0010652A" w:rsidRDefault="00F30541" w:rsidP="00EC2915">
      <w:pPr>
        <w:spacing w:after="0" w:line="240" w:lineRule="auto"/>
        <w:ind w:left="1440" w:firstLine="720"/>
      </w:pPr>
      <w:r>
        <w:t>5</w:t>
      </w:r>
      <w:r w:rsidR="0010652A">
        <w:t>)</w:t>
      </w:r>
      <w:r w:rsidR="00CA3FFB">
        <w:t xml:space="preserve"> </w:t>
      </w:r>
      <w:r w:rsidR="00A448EA">
        <w:t>Meals during R</w:t>
      </w:r>
      <w:r w:rsidR="00681569">
        <w:t xml:space="preserve">emote Learning/Homebound </w:t>
      </w:r>
      <w:r w:rsidR="00CD7CAD">
        <w:t>Instruction</w:t>
      </w:r>
    </w:p>
    <w:p w14:paraId="43CF54F6" w14:textId="4FD52F1C" w:rsidR="00FE74FA" w:rsidRDefault="00D110EF" w:rsidP="00383D87">
      <w:pPr>
        <w:spacing w:after="0" w:line="240" w:lineRule="auto"/>
        <w:ind w:left="1440" w:firstLine="720"/>
      </w:pPr>
      <w:r>
        <w:t>6</w:t>
      </w:r>
      <w:r w:rsidR="00383D87">
        <w:t xml:space="preserve">) Continuation of the waiver approved September 20, 2024 and extended </w:t>
      </w:r>
    </w:p>
    <w:p w14:paraId="1D37EC78" w14:textId="1994995A" w:rsidR="00383D87" w:rsidRDefault="00FE74FA" w:rsidP="00383D87">
      <w:pPr>
        <w:spacing w:after="0" w:line="240" w:lineRule="auto"/>
        <w:ind w:left="1440" w:firstLine="720"/>
      </w:pPr>
      <w:r>
        <w:t xml:space="preserve">     </w:t>
      </w:r>
      <w:r w:rsidR="00D110EF">
        <w:t>t</w:t>
      </w:r>
      <w:r>
        <w:t xml:space="preserve">hrough October </w:t>
      </w:r>
      <w:r w:rsidR="00B93A41">
        <w:t>24, 2024</w:t>
      </w:r>
    </w:p>
    <w:p w14:paraId="7C7A1D4C" w14:textId="77777777" w:rsidR="00484AC4" w:rsidRDefault="00484AC4" w:rsidP="00EC2915">
      <w:pPr>
        <w:spacing w:after="0" w:line="240" w:lineRule="auto"/>
      </w:pPr>
    </w:p>
    <w:p w14:paraId="146EC27E" w14:textId="6989EFA3" w:rsidR="00484AC4" w:rsidRDefault="00484AC4" w:rsidP="00EC2915">
      <w:pPr>
        <w:spacing w:after="0" w:line="240" w:lineRule="auto"/>
        <w:rPr>
          <w:b/>
          <w:bCs/>
        </w:rPr>
      </w:pPr>
      <w:r w:rsidRPr="00EC2915">
        <w:rPr>
          <w:b/>
          <w:bCs/>
        </w:rPr>
        <w:t>Citation:</w:t>
      </w:r>
    </w:p>
    <w:p w14:paraId="6F3EEAB7" w14:textId="77777777" w:rsidR="00417942" w:rsidRPr="00EC2915" w:rsidRDefault="00417942" w:rsidP="00EC2915">
      <w:pPr>
        <w:spacing w:after="0" w:line="240" w:lineRule="auto"/>
        <w:rPr>
          <w:b/>
          <w:bCs/>
        </w:rPr>
      </w:pPr>
    </w:p>
    <w:p w14:paraId="085CB2A1" w14:textId="25DC7BCF" w:rsidR="005B5CBA" w:rsidRDefault="00EC2915" w:rsidP="00EC2915">
      <w:pPr>
        <w:spacing w:after="0" w:line="240" w:lineRule="auto"/>
      </w:pPr>
      <w:r>
        <w:t xml:space="preserve">1) </w:t>
      </w:r>
      <w:r w:rsidR="005B5CBA">
        <w:t xml:space="preserve">MEAL PATTERN: </w:t>
      </w:r>
    </w:p>
    <w:p w14:paraId="3A4DFFED" w14:textId="2032EAA6" w:rsidR="00484AC4" w:rsidRPr="00484AC4" w:rsidRDefault="00484AC4" w:rsidP="00EC2915">
      <w:pPr>
        <w:spacing w:after="0" w:line="240" w:lineRule="auto"/>
        <w:ind w:left="360"/>
      </w:pPr>
      <w:r w:rsidRPr="00484AC4">
        <w:t>7 CFR 225.16 </w:t>
      </w:r>
      <w:r w:rsidR="00214BA1">
        <w:t>–</w:t>
      </w:r>
      <w:r w:rsidRPr="00484AC4">
        <w:t xml:space="preserve"> </w:t>
      </w:r>
      <w:r w:rsidR="00214BA1">
        <w:t xml:space="preserve">SFSP </w:t>
      </w:r>
      <w:r w:rsidRPr="00484AC4">
        <w:t>Meal Service Requirements</w:t>
      </w:r>
    </w:p>
    <w:p w14:paraId="5D5FFE76" w14:textId="37C58E9E" w:rsidR="00484AC4" w:rsidRPr="00484AC4" w:rsidRDefault="00484AC4" w:rsidP="0027460B">
      <w:pPr>
        <w:spacing w:after="0" w:line="240" w:lineRule="auto"/>
        <w:ind w:left="360"/>
      </w:pPr>
      <w:r w:rsidRPr="00484AC4">
        <w:t>225.16(d) - Meal Patterns (breakfast, lunch/supper, and snack)</w:t>
      </w:r>
    </w:p>
    <w:p w14:paraId="46B1ED21" w14:textId="4BF8A577" w:rsidR="00484AC4" w:rsidRPr="00484AC4" w:rsidRDefault="00484AC4" w:rsidP="0027460B">
      <w:pPr>
        <w:tabs>
          <w:tab w:val="left" w:pos="360"/>
        </w:tabs>
        <w:spacing w:after="0" w:line="240" w:lineRule="auto"/>
        <w:ind w:left="360"/>
      </w:pPr>
      <w:r w:rsidRPr="00484AC4">
        <w:t>225.16(e) - Meat or Meat Alternate</w:t>
      </w:r>
    </w:p>
    <w:p w14:paraId="3FEFD1DD" w14:textId="7E90A644" w:rsidR="007077A0" w:rsidRDefault="0027460B" w:rsidP="0027460B">
      <w:pPr>
        <w:tabs>
          <w:tab w:val="left" w:pos="360"/>
        </w:tabs>
        <w:spacing w:after="0" w:line="240" w:lineRule="auto"/>
      </w:pPr>
      <w:r>
        <w:tab/>
      </w:r>
      <w:r w:rsidR="00484AC4" w:rsidRPr="00484AC4">
        <w:t xml:space="preserve">225.16(f) - Exceptions to and Variations from the Meal Pattern (specifically allowing </w:t>
      </w:r>
    </w:p>
    <w:p w14:paraId="32E2D2EC" w14:textId="0D56254F" w:rsidR="00484AC4" w:rsidRPr="00484AC4" w:rsidRDefault="00484AC4" w:rsidP="0027460B">
      <w:pPr>
        <w:spacing w:after="0" w:line="240" w:lineRule="auto"/>
        <w:ind w:left="360" w:firstLine="450"/>
      </w:pPr>
      <w:r w:rsidRPr="00484AC4">
        <w:t>SFAs to use the NSLP/NSBP meal pattern)</w:t>
      </w:r>
    </w:p>
    <w:p w14:paraId="5353F10B" w14:textId="77777777" w:rsidR="00C74B93" w:rsidRDefault="00484AC4" w:rsidP="00C74B93">
      <w:pPr>
        <w:tabs>
          <w:tab w:val="left" w:pos="810"/>
        </w:tabs>
        <w:spacing w:after="0" w:line="240" w:lineRule="auto"/>
        <w:ind w:left="360"/>
      </w:pPr>
      <w:r w:rsidRPr="00484AC4">
        <w:t>225.16(f)(7) - Continuing unavailability of milk</w:t>
      </w:r>
      <w:r w:rsidR="00EE0EBC">
        <w:t xml:space="preserve">. Temporary unavailability of milk currently </w:t>
      </w:r>
    </w:p>
    <w:p w14:paraId="3759DF76" w14:textId="4BAD52F2" w:rsidR="00484AC4" w:rsidRPr="00484AC4" w:rsidRDefault="00EE0EBC" w:rsidP="00C74B93">
      <w:pPr>
        <w:tabs>
          <w:tab w:val="left" w:pos="810"/>
        </w:tabs>
        <w:spacing w:after="0" w:line="240" w:lineRule="auto"/>
        <w:ind w:left="360" w:firstLine="450"/>
      </w:pPr>
      <w:r>
        <w:t>allowed with disaster memo SFSP 1</w:t>
      </w:r>
      <w:r w:rsidR="00C74B93">
        <w:t>8</w:t>
      </w:r>
      <w:r>
        <w:t>-2014</w:t>
      </w:r>
    </w:p>
    <w:p w14:paraId="74CF20B7" w14:textId="5E86DAA7" w:rsidR="005B5CBA" w:rsidRDefault="005B5CBA" w:rsidP="00EC2915">
      <w:pPr>
        <w:spacing w:after="0" w:line="240" w:lineRule="auto"/>
        <w:ind w:left="360"/>
      </w:pPr>
      <w:r>
        <w:t xml:space="preserve">7 CFR 220.8(c) </w:t>
      </w:r>
      <w:r w:rsidR="00214BA1">
        <w:t xml:space="preserve">- </w:t>
      </w:r>
      <w:r w:rsidR="001B4AF0">
        <w:t>Breakfast</w:t>
      </w:r>
    </w:p>
    <w:p w14:paraId="5425673A" w14:textId="7BF747B0" w:rsidR="00484AC4" w:rsidRDefault="00484AC4" w:rsidP="00EC2915">
      <w:pPr>
        <w:spacing w:after="0" w:line="240" w:lineRule="auto"/>
        <w:ind w:left="360"/>
      </w:pPr>
      <w:r>
        <w:t>7 CFR 210.10</w:t>
      </w:r>
      <w:r w:rsidR="005B5CBA">
        <w:t>(c)</w:t>
      </w:r>
      <w:r w:rsidR="001B4AF0">
        <w:t xml:space="preserve"> </w:t>
      </w:r>
      <w:r w:rsidR="002A4B8A">
        <w:t>–</w:t>
      </w:r>
      <w:r w:rsidR="001B4AF0">
        <w:t xml:space="preserve"> Lunch</w:t>
      </w:r>
    </w:p>
    <w:p w14:paraId="693212CF" w14:textId="77777777" w:rsidR="002A4B8A" w:rsidRDefault="002A4B8A" w:rsidP="002A4B8A">
      <w:pPr>
        <w:spacing w:after="0" w:line="240" w:lineRule="auto"/>
      </w:pPr>
    </w:p>
    <w:p w14:paraId="2D547FDC" w14:textId="366D4D8F" w:rsidR="002A4B8A" w:rsidRDefault="002A4B8A" w:rsidP="002A4B8A">
      <w:pPr>
        <w:spacing w:after="0" w:line="240" w:lineRule="auto"/>
      </w:pPr>
      <w:r>
        <w:t>2) POTABLE WATER:</w:t>
      </w:r>
    </w:p>
    <w:p w14:paraId="7D5F0559" w14:textId="3AB5B430" w:rsidR="00212998" w:rsidRDefault="00212998" w:rsidP="002A4B8A">
      <w:pPr>
        <w:spacing w:after="0" w:line="240" w:lineRule="auto"/>
        <w:ind w:left="360"/>
      </w:pPr>
      <w:r>
        <w:t>7 CFR 220.</w:t>
      </w:r>
      <w:r w:rsidR="00F30541">
        <w:t>8(a)(1) - Breakfast</w:t>
      </w:r>
    </w:p>
    <w:p w14:paraId="6A014B13" w14:textId="1B66B98C" w:rsidR="002A4B8A" w:rsidRDefault="00212998" w:rsidP="002A4B8A">
      <w:pPr>
        <w:spacing w:after="0" w:line="240" w:lineRule="auto"/>
        <w:ind w:left="360"/>
      </w:pPr>
      <w:r>
        <w:t>7 CFR 210.10(a)(1)(i) - Lunch</w:t>
      </w:r>
    </w:p>
    <w:p w14:paraId="3F580468" w14:textId="77777777" w:rsidR="005B5CBA" w:rsidRDefault="005B5CBA" w:rsidP="00EC2915">
      <w:pPr>
        <w:spacing w:after="0" w:line="240" w:lineRule="auto"/>
      </w:pPr>
    </w:p>
    <w:p w14:paraId="22CD3794" w14:textId="53F9C23B" w:rsidR="00C816FB" w:rsidRDefault="00F30541" w:rsidP="00EC2915">
      <w:pPr>
        <w:spacing w:after="0" w:line="240" w:lineRule="auto"/>
      </w:pPr>
      <w:r>
        <w:t>3</w:t>
      </w:r>
      <w:r w:rsidR="00EC2915" w:rsidRPr="00C816FB">
        <w:t xml:space="preserve">) </w:t>
      </w:r>
      <w:r w:rsidR="005B5CBA" w:rsidRPr="00C816FB">
        <w:t xml:space="preserve">ANTICIPATED </w:t>
      </w:r>
      <w:r w:rsidR="00AE6FD4">
        <w:t xml:space="preserve">SCHOOL </w:t>
      </w:r>
      <w:r w:rsidR="005B5CBA" w:rsidRPr="00C816FB">
        <w:t>CLOSURE</w:t>
      </w:r>
      <w:r w:rsidR="005B1A80">
        <w:t>S</w:t>
      </w:r>
      <w:r w:rsidR="005B5CBA" w:rsidRPr="00C816FB">
        <w:t>:</w:t>
      </w:r>
    </w:p>
    <w:p w14:paraId="00E03954" w14:textId="522FC6DC" w:rsidR="001357FF" w:rsidRDefault="005A168E" w:rsidP="001357FF">
      <w:pPr>
        <w:spacing w:after="0" w:line="240" w:lineRule="auto"/>
        <w:ind w:left="360"/>
      </w:pPr>
      <w:r>
        <w:t xml:space="preserve">7 CFR 225.2 </w:t>
      </w:r>
      <w:r w:rsidR="002A1DEB" w:rsidRPr="002A1DEB">
        <w:rPr>
          <w:i/>
          <w:iCs/>
        </w:rPr>
        <w:t>Unanticipated school closure</w:t>
      </w:r>
      <w:r w:rsidR="002A1DEB" w:rsidRPr="002A1DEB">
        <w:t xml:space="preserve"> means any period from October through April </w:t>
      </w:r>
    </w:p>
    <w:p w14:paraId="1D3171A4" w14:textId="77777777" w:rsidR="006B3B87" w:rsidRDefault="002A1DEB" w:rsidP="006B3B87">
      <w:pPr>
        <w:spacing w:after="0" w:line="240" w:lineRule="auto"/>
        <w:ind w:left="360" w:right="-450" w:firstLine="450"/>
      </w:pPr>
      <w:r w:rsidRPr="002A1DEB">
        <w:t xml:space="preserve">(or any time of the year in an area with a continuous school calendar) during </w:t>
      </w:r>
      <w:r w:rsidR="006B3B87">
        <w:t xml:space="preserve">which </w:t>
      </w:r>
    </w:p>
    <w:p w14:paraId="60243448" w14:textId="096906AB" w:rsidR="001357FF" w:rsidRDefault="002A1DEB" w:rsidP="006B3B87">
      <w:pPr>
        <w:spacing w:after="0" w:line="240" w:lineRule="auto"/>
        <w:ind w:left="360" w:right="-450" w:firstLine="450"/>
      </w:pPr>
      <w:r w:rsidRPr="006B3B87">
        <w:t>children</w:t>
      </w:r>
      <w:r w:rsidRPr="002A1DEB">
        <w:t xml:space="preserve"> who are not in school due to a natural disaster, building repair, court order, </w:t>
      </w:r>
    </w:p>
    <w:p w14:paraId="3BF2284B" w14:textId="77777777" w:rsidR="006B3B87" w:rsidRDefault="002A1DEB" w:rsidP="001357FF">
      <w:pPr>
        <w:spacing w:after="0" w:line="240" w:lineRule="auto"/>
        <w:ind w:left="360" w:firstLine="450"/>
      </w:pPr>
      <w:r w:rsidRPr="002A1DEB">
        <w:t>labor-management disputes, or, when approved by the </w:t>
      </w:r>
      <w:r w:rsidRPr="006B3B87">
        <w:t>State agency</w:t>
      </w:r>
      <w:r w:rsidRPr="002A1DEB">
        <w:t xml:space="preserve">, similar cause, may </w:t>
      </w:r>
    </w:p>
    <w:p w14:paraId="42017D29" w14:textId="7145A093" w:rsidR="005A168E" w:rsidRDefault="002A1DEB" w:rsidP="001357FF">
      <w:pPr>
        <w:spacing w:after="0" w:line="240" w:lineRule="auto"/>
        <w:ind w:left="360" w:firstLine="450"/>
      </w:pPr>
      <w:r w:rsidRPr="002A1DEB">
        <w:t>be served </w:t>
      </w:r>
      <w:r w:rsidRPr="006B3B87">
        <w:t>meals</w:t>
      </w:r>
      <w:r w:rsidRPr="002A1DEB">
        <w:t> at non-school </w:t>
      </w:r>
      <w:r w:rsidRPr="006B3B87">
        <w:t>sites</w:t>
      </w:r>
      <w:r w:rsidRPr="002A1DEB">
        <w:t> through the Summer Food </w:t>
      </w:r>
      <w:r w:rsidRPr="006B3B87">
        <w:t>Service</w:t>
      </w:r>
      <w:r w:rsidRPr="002A1DEB">
        <w:t> </w:t>
      </w:r>
      <w:r w:rsidRPr="006B3B87">
        <w:t>Program</w:t>
      </w:r>
      <w:r w:rsidRPr="002A1DEB">
        <w:t>.</w:t>
      </w:r>
    </w:p>
    <w:p w14:paraId="58366652" w14:textId="74F6F292" w:rsidR="005B5CBA" w:rsidRDefault="005B5CBA" w:rsidP="001357FF">
      <w:pPr>
        <w:spacing w:after="0" w:line="240" w:lineRule="auto"/>
        <w:ind w:firstLine="450"/>
      </w:pPr>
    </w:p>
    <w:p w14:paraId="19FEB103" w14:textId="3F6EC19D" w:rsidR="005B5CBA" w:rsidRDefault="00F30541" w:rsidP="00EC2915">
      <w:pPr>
        <w:spacing w:after="0" w:line="240" w:lineRule="auto"/>
      </w:pPr>
      <w:r>
        <w:t>4</w:t>
      </w:r>
      <w:r w:rsidR="00EC2915">
        <w:t xml:space="preserve">) </w:t>
      </w:r>
      <w:r w:rsidR="005B5CBA">
        <w:t>NON-CONGREGATE HOME DELIVERY – URBAN AREA:</w:t>
      </w:r>
    </w:p>
    <w:p w14:paraId="7EEA08A2" w14:textId="46B121F1" w:rsidR="000C7A23" w:rsidRDefault="005C54E7" w:rsidP="00EC2915">
      <w:pPr>
        <w:spacing w:after="0" w:line="240" w:lineRule="auto"/>
        <w:ind w:left="360"/>
      </w:pPr>
      <w:r>
        <w:t xml:space="preserve">7 CFR 225.2 </w:t>
      </w:r>
      <w:r w:rsidRPr="005C54E7">
        <w:rPr>
          <w:i/>
          <w:iCs/>
        </w:rPr>
        <w:t>Non-congregate meal service</w:t>
      </w:r>
      <w:r w:rsidRPr="005C54E7">
        <w:t> means a food </w:t>
      </w:r>
      <w:r w:rsidRPr="00DB6019">
        <w:t>service</w:t>
      </w:r>
      <w:r w:rsidRPr="005C54E7">
        <w:t xml:space="preserve"> at </w:t>
      </w:r>
      <w:r w:rsidR="000C7A23">
        <w:t xml:space="preserve">which meals are </w:t>
      </w:r>
    </w:p>
    <w:p w14:paraId="1C27C6BF" w14:textId="77777777" w:rsidR="000C7A23" w:rsidRDefault="005C54E7" w:rsidP="000C7A23">
      <w:pPr>
        <w:spacing w:after="0" w:line="240" w:lineRule="auto"/>
        <w:ind w:left="360" w:firstLine="450"/>
      </w:pPr>
      <w:r w:rsidRPr="00DB6019">
        <w:t>provided</w:t>
      </w:r>
      <w:r w:rsidRPr="005C54E7">
        <w:t> for </w:t>
      </w:r>
      <w:r w:rsidRPr="00DB6019">
        <w:t>children</w:t>
      </w:r>
      <w:r w:rsidRPr="005C54E7">
        <w:t> to consume all of the components off </w:t>
      </w:r>
      <w:r w:rsidRPr="00DB6019">
        <w:t>site</w:t>
      </w:r>
      <w:r w:rsidRPr="005C54E7">
        <w:t>. </w:t>
      </w:r>
      <w:r w:rsidRPr="00DB6019">
        <w:t xml:space="preserve">Non-congregate meal </w:t>
      </w:r>
    </w:p>
    <w:p w14:paraId="3EA88812" w14:textId="77777777" w:rsidR="004125C9" w:rsidRDefault="000C7A23" w:rsidP="004125C9">
      <w:pPr>
        <w:spacing w:after="0" w:line="240" w:lineRule="auto"/>
        <w:ind w:left="720" w:firstLine="90"/>
      </w:pPr>
      <w:r>
        <w:t xml:space="preserve">service </w:t>
      </w:r>
      <w:r w:rsidR="005C54E7" w:rsidRPr="005C54E7">
        <w:t>must only be operated at </w:t>
      </w:r>
      <w:r w:rsidR="005C54E7" w:rsidRPr="00DB6019">
        <w:t>sites</w:t>
      </w:r>
      <w:r w:rsidR="005C54E7" w:rsidRPr="005C54E7">
        <w:t xml:space="preserve"> designated as “Rural” with no “Congregate </w:t>
      </w:r>
    </w:p>
    <w:p w14:paraId="419F91FB" w14:textId="6FCEB773" w:rsidR="005C54E7" w:rsidRDefault="005C54E7" w:rsidP="004125C9">
      <w:pPr>
        <w:spacing w:after="0" w:line="240" w:lineRule="auto"/>
        <w:ind w:left="720" w:firstLine="90"/>
      </w:pPr>
      <w:r w:rsidRPr="005C54E7">
        <w:t>meal </w:t>
      </w:r>
      <w:r w:rsidRPr="00DB6019">
        <w:t>service</w:t>
      </w:r>
      <w:r w:rsidRPr="005C54E7">
        <w:t>,” as determined in </w:t>
      </w:r>
      <w:r w:rsidRPr="00DB6019">
        <w:t>§ 225.6(h)(3) and (4)</w:t>
      </w:r>
      <w:r w:rsidRPr="005C54E7">
        <w:t>.</w:t>
      </w:r>
    </w:p>
    <w:p w14:paraId="59C9CEDB" w14:textId="5F9B191B" w:rsidR="005B5CBA" w:rsidRDefault="00EA5390" w:rsidP="00EC2915">
      <w:pPr>
        <w:spacing w:after="0" w:line="240" w:lineRule="auto"/>
        <w:ind w:left="360"/>
      </w:pPr>
      <w:r>
        <w:t>225.6(h)(3)(ii)</w:t>
      </w:r>
      <w:r w:rsidR="008B5240">
        <w:t xml:space="preserve"> – approval of site</w:t>
      </w:r>
      <w:r w:rsidR="00C21D46">
        <w:t xml:space="preserve"> applications defined as rural in 225.2</w:t>
      </w:r>
    </w:p>
    <w:p w14:paraId="131EF6EE" w14:textId="114BB442" w:rsidR="00EA5390" w:rsidRDefault="00EA5390" w:rsidP="00EC2915">
      <w:pPr>
        <w:spacing w:after="0" w:line="240" w:lineRule="auto"/>
        <w:ind w:left="360"/>
      </w:pPr>
      <w:r>
        <w:t>7 CFR 210.34</w:t>
      </w:r>
      <w:r w:rsidR="00214BA1">
        <w:t xml:space="preserve"> – SSO operating non-congregate meal service</w:t>
      </w:r>
    </w:p>
    <w:p w14:paraId="62AF3A12" w14:textId="37BDD08C" w:rsidR="00945609" w:rsidRDefault="00CE02B1" w:rsidP="00B02EA5">
      <w:pPr>
        <w:spacing w:after="0" w:line="240" w:lineRule="auto"/>
        <w:ind w:left="810"/>
      </w:pPr>
      <w:r>
        <w:t xml:space="preserve">SFSP 18-2014 Disaster </w:t>
      </w:r>
      <w:r w:rsidR="0056327C">
        <w:t xml:space="preserve">Response </w:t>
      </w:r>
      <w:r>
        <w:t xml:space="preserve">Memo </w:t>
      </w:r>
      <w:r w:rsidR="0056327C">
        <w:t>– page 5, Section “CACFP, SFSP, and SSO Site Eligibility”</w:t>
      </w:r>
      <w:r w:rsidR="000D7730">
        <w:t>. E</w:t>
      </w:r>
      <w:r w:rsidR="00532393">
        <w:t xml:space="preserve">ligibility </w:t>
      </w:r>
      <w:r w:rsidR="005A1A37">
        <w:t xml:space="preserve">(school/census data) </w:t>
      </w:r>
      <w:r w:rsidR="00532393">
        <w:t>is</w:t>
      </w:r>
      <w:r w:rsidR="000D7730">
        <w:t xml:space="preserve"> waived so existing eligible sites can relocate to </w:t>
      </w:r>
      <w:r w:rsidR="006A48F1">
        <w:t>non-eligible areas in order to provide much needed meals at school OR non-school sites.</w:t>
      </w:r>
      <w:r w:rsidR="00945609">
        <w:t xml:space="preserve"> Rural status to follow the same thinking related to relocation to urban areas with non-congregate home delivery or transportation as allowable cost under non-congregate delivery.</w:t>
      </w:r>
    </w:p>
    <w:p w14:paraId="48B42D2C" w14:textId="77777777" w:rsidR="00A00FCD" w:rsidRDefault="00A00FCD" w:rsidP="00A00FCD">
      <w:pPr>
        <w:spacing w:after="0" w:line="240" w:lineRule="auto"/>
      </w:pPr>
    </w:p>
    <w:p w14:paraId="54CFDE1A" w14:textId="77777777" w:rsidR="00383D87" w:rsidRDefault="00383D87" w:rsidP="00A00FCD">
      <w:pPr>
        <w:spacing w:after="0" w:line="240" w:lineRule="auto"/>
      </w:pPr>
    </w:p>
    <w:p w14:paraId="1461CE5B" w14:textId="7EABB2B2" w:rsidR="002628AB" w:rsidRPr="002628AB" w:rsidRDefault="00755186" w:rsidP="002628AB">
      <w:pPr>
        <w:spacing w:after="0" w:line="240" w:lineRule="auto"/>
        <w:rPr>
          <w:i/>
          <w:iCs/>
        </w:rPr>
      </w:pPr>
      <w:r>
        <w:t xml:space="preserve">5) </w:t>
      </w:r>
      <w:r w:rsidR="005D47F1">
        <w:t>HOMEBOUND INSTRUCTION</w:t>
      </w:r>
      <w:r w:rsidR="006320F0">
        <w:t xml:space="preserve">: </w:t>
      </w:r>
      <w:r w:rsidR="002628AB">
        <w:t xml:space="preserve">Reference: SP 26 – 2017, April 25, 2017 </w:t>
      </w:r>
      <w:r w:rsidR="002628AB" w:rsidRPr="002628AB">
        <w:rPr>
          <w:i/>
          <w:iCs/>
        </w:rPr>
        <w:t xml:space="preserve">Accommodating Disabilities in the School Meal Programs: </w:t>
      </w:r>
      <w:r w:rsidR="002628AB">
        <w:rPr>
          <w:i/>
          <w:iCs/>
        </w:rPr>
        <w:t>Guidance and Questions ad Answers</w:t>
      </w:r>
    </w:p>
    <w:p w14:paraId="07363C20" w14:textId="77777777" w:rsidR="002628AB" w:rsidRDefault="002628AB" w:rsidP="002628AB">
      <w:pPr>
        <w:spacing w:after="0" w:line="240" w:lineRule="auto"/>
      </w:pPr>
      <w:r>
        <w:t xml:space="preserve">       </w:t>
      </w:r>
    </w:p>
    <w:p w14:paraId="35E182E4" w14:textId="43115BD3" w:rsidR="008B1E1C" w:rsidRPr="002628AB" w:rsidRDefault="006320F0" w:rsidP="00A00FCD">
      <w:pPr>
        <w:spacing w:after="0" w:line="240" w:lineRule="auto"/>
        <w:rPr>
          <w:i/>
          <w:iCs/>
        </w:rPr>
      </w:pPr>
      <w:r>
        <w:t>E</w:t>
      </w:r>
      <w:r w:rsidR="00CB7DB8">
        <w:t>ducational</w:t>
      </w:r>
      <w:r w:rsidR="00CD7CAD">
        <w:t xml:space="preserve"> services provided</w:t>
      </w:r>
      <w:r w:rsidR="00CB7DB8">
        <w:t xml:space="preserve"> to a student outside the school </w:t>
      </w:r>
      <w:r w:rsidR="00250B1E">
        <w:t xml:space="preserve">environment, typically for physical or mental health issues.  Guidance suggests students who are homebound must have a statement indicating a physical health or mental health condition that establishes the need for homebound instruction.  </w:t>
      </w:r>
      <w:r w:rsidR="002628AB">
        <w:t xml:space="preserve">This request is to allow homebound students who physically cannot get out of their homes or be transported to school give the destruction of the roadways and paths that allow safe passage of vehicles to receive meals at a designated location near their homes, with meals being received by a parent or guardian until such time as students may safely return to school.   Reference: SP 26 – 2017, April 25, 2017 </w:t>
      </w:r>
      <w:r w:rsidR="002628AB" w:rsidRPr="002628AB">
        <w:rPr>
          <w:i/>
          <w:iCs/>
        </w:rPr>
        <w:t xml:space="preserve">Accommodating Disabilities in the School Meal Programs: </w:t>
      </w:r>
      <w:r w:rsidR="002628AB">
        <w:rPr>
          <w:i/>
          <w:iCs/>
        </w:rPr>
        <w:t>Guidance and Questions a</w:t>
      </w:r>
      <w:r w:rsidR="00D110EF">
        <w:rPr>
          <w:i/>
          <w:iCs/>
        </w:rPr>
        <w:t>n</w:t>
      </w:r>
      <w:r w:rsidR="002628AB">
        <w:rPr>
          <w:i/>
          <w:iCs/>
        </w:rPr>
        <w:t>d Answers</w:t>
      </w:r>
      <w:r w:rsidR="00D110EF">
        <w:rPr>
          <w:i/>
          <w:iCs/>
        </w:rPr>
        <w:t>.</w:t>
      </w:r>
    </w:p>
    <w:p w14:paraId="7D35A93F" w14:textId="37AA0A9F" w:rsidR="00755186" w:rsidRDefault="00250B1E" w:rsidP="00250B1E">
      <w:pPr>
        <w:spacing w:after="0" w:line="240" w:lineRule="auto"/>
      </w:pPr>
      <w:r>
        <w:t xml:space="preserve">      </w:t>
      </w:r>
      <w:r w:rsidR="00AD38D8">
        <w:t xml:space="preserve"> </w:t>
      </w:r>
    </w:p>
    <w:p w14:paraId="4D6ED021" w14:textId="0BFC86BF" w:rsidR="00EA5390" w:rsidRDefault="00532393" w:rsidP="00D92D5F">
      <w:pPr>
        <w:spacing w:after="0" w:line="240" w:lineRule="auto"/>
        <w:ind w:left="360"/>
      </w:pPr>
      <w:r>
        <w:t xml:space="preserve"> </w:t>
      </w:r>
    </w:p>
    <w:p w14:paraId="58C9A25B" w14:textId="2333C0BD" w:rsidR="00EC2915" w:rsidRDefault="00EC2915" w:rsidP="00EC2915">
      <w:pPr>
        <w:spacing w:after="0" w:line="240" w:lineRule="auto"/>
      </w:pPr>
      <w:r w:rsidRPr="00EC2915">
        <w:rPr>
          <w:b/>
          <w:bCs/>
        </w:rPr>
        <w:t>Justification</w:t>
      </w:r>
      <w:r>
        <w:t>:</w:t>
      </w:r>
    </w:p>
    <w:p w14:paraId="37C19EB7" w14:textId="43908C31" w:rsidR="00EC2915" w:rsidRDefault="00EC2915" w:rsidP="00EC2915">
      <w:pPr>
        <w:spacing w:after="0" w:line="240" w:lineRule="auto"/>
      </w:pPr>
      <w:r>
        <w:t>1) Meal Pattern</w:t>
      </w:r>
      <w:r w:rsidR="00775E39">
        <w:t>:</w:t>
      </w:r>
    </w:p>
    <w:p w14:paraId="1AC17681" w14:textId="329C5C2D" w:rsidR="00C922B5" w:rsidRDefault="004D3521" w:rsidP="00B02EA5">
      <w:pPr>
        <w:spacing w:after="0" w:line="240" w:lineRule="auto"/>
        <w:ind w:firstLine="360"/>
      </w:pPr>
      <w:r>
        <w:t xml:space="preserve">The effects of </w:t>
      </w:r>
      <w:r w:rsidR="00EC2915" w:rsidRPr="00E878FE">
        <w:t>Hurricane Helene cause</w:t>
      </w:r>
      <w:r w:rsidR="00343052">
        <w:t xml:space="preserve">d, and </w:t>
      </w:r>
      <w:r>
        <w:t>are</w:t>
      </w:r>
      <w:r w:rsidR="00343052">
        <w:t xml:space="preserve"> still causing,</w:t>
      </w:r>
      <w:r w:rsidR="00EC2915" w:rsidRPr="00E878FE">
        <w:t xml:space="preserve"> </w:t>
      </w:r>
      <w:r w:rsidR="00343052">
        <w:t>major</w:t>
      </w:r>
      <w:r w:rsidR="00EC2915" w:rsidRPr="00E878FE">
        <w:t xml:space="preserve"> supply chain disruption</w:t>
      </w:r>
      <w:r w:rsidR="00B847D4">
        <w:t>s</w:t>
      </w:r>
      <w:r w:rsidR="00AB2613">
        <w:t>.</w:t>
      </w:r>
      <w:r w:rsidR="00343052">
        <w:t xml:space="preserve"> </w:t>
      </w:r>
      <w:r w:rsidR="00EC2915" w:rsidRPr="00E878FE">
        <w:t>400+ roads</w:t>
      </w:r>
      <w:r w:rsidR="0001443F">
        <w:t xml:space="preserve"> are</w:t>
      </w:r>
      <w:r w:rsidR="00EC2915" w:rsidRPr="00E878FE">
        <w:t xml:space="preserve"> closed</w:t>
      </w:r>
      <w:r w:rsidR="0001443F">
        <w:t xml:space="preserve">, </w:t>
      </w:r>
      <w:r w:rsidR="00B847D4">
        <w:t>with some roads completely washed away</w:t>
      </w:r>
      <w:r w:rsidR="00571F4E">
        <w:t xml:space="preserve"> and </w:t>
      </w:r>
      <w:r w:rsidR="0001443F">
        <w:t>having to be rebuilt</w:t>
      </w:r>
      <w:r w:rsidR="00571F4E">
        <w:t>/</w:t>
      </w:r>
      <w:r w:rsidR="0001443F">
        <w:t xml:space="preserve">re-stabilized for larger vehicles. This includes </w:t>
      </w:r>
      <w:r w:rsidR="00EC2915" w:rsidRPr="00E878FE">
        <w:t>major interstate</w:t>
      </w:r>
      <w:r w:rsidR="0001443F">
        <w:t>s such as</w:t>
      </w:r>
      <w:r w:rsidR="00EC2915" w:rsidRPr="00E878FE">
        <w:t xml:space="preserve"> </w:t>
      </w:r>
      <w:r w:rsidR="0001443F">
        <w:t>I</w:t>
      </w:r>
      <w:r w:rsidR="00EC2915" w:rsidRPr="00E878FE">
        <w:t>-40 at the NC/TN line</w:t>
      </w:r>
      <w:r w:rsidR="0001443F">
        <w:t xml:space="preserve">, which is </w:t>
      </w:r>
      <w:r w:rsidR="00EC2915" w:rsidRPr="00E878FE">
        <w:t>estimate</w:t>
      </w:r>
      <w:r w:rsidR="0001443F">
        <w:t>d</w:t>
      </w:r>
      <w:r w:rsidR="00EC2915" w:rsidRPr="00E878FE">
        <w:t xml:space="preserve"> </w:t>
      </w:r>
      <w:r w:rsidR="0001443F">
        <w:t>to take one full</w:t>
      </w:r>
      <w:r w:rsidR="00EC2915" w:rsidRPr="00E878FE">
        <w:t xml:space="preserve"> year</w:t>
      </w:r>
      <w:r w:rsidR="0001443F">
        <w:t xml:space="preserve"> to repair.</w:t>
      </w:r>
      <w:r w:rsidR="00EC2915" w:rsidRPr="00E878FE">
        <w:t xml:space="preserve"> Roads that are "open" may only be one small lane not allowing a delivery truck to pass safely</w:t>
      </w:r>
      <w:r w:rsidR="00AB2613">
        <w:t>.</w:t>
      </w:r>
      <w:r w:rsidR="006B28E8">
        <w:t xml:space="preserve"> </w:t>
      </w:r>
      <w:r w:rsidR="002C7A9C">
        <w:t>During the aftermath of a disaster, n</w:t>
      </w:r>
      <w:r w:rsidR="002C7A9C" w:rsidRPr="00E878FE">
        <w:t xml:space="preserve">on-perishable items </w:t>
      </w:r>
      <w:r w:rsidR="002C7A9C">
        <w:t>may be a portion of the items provided to children since power outages are comm</w:t>
      </w:r>
      <w:r w:rsidR="003320C5">
        <w:t xml:space="preserve">on and running water </w:t>
      </w:r>
      <w:r w:rsidR="00B15A06">
        <w:t>is nonexistent</w:t>
      </w:r>
      <w:r w:rsidR="003320C5">
        <w:t xml:space="preserve">. </w:t>
      </w:r>
      <w:r w:rsidR="005D322B">
        <w:t>Most</w:t>
      </w:r>
      <w:r w:rsidR="00EC2915" w:rsidRPr="00E878FE">
        <w:t xml:space="preserve"> SFAs do not have full complete meal pattern items that are shelf stable, or do not have enough </w:t>
      </w:r>
      <w:r w:rsidR="00003AE6">
        <w:t>quantities.</w:t>
      </w:r>
      <w:r w:rsidR="005D322B">
        <w:t xml:space="preserve"> The SFA’s ability to receive non-perishable items from their supplier may take time, and this should not limit the ability of the SFA to offer meals to childr</w:t>
      </w:r>
      <w:r w:rsidR="007928C0">
        <w:t>en quickly.</w:t>
      </w:r>
      <w:r w:rsidR="00B15A06">
        <w:t xml:space="preserve">  SFAs will make every effort to request meal components from their suppliers and will only request the waiver when they have tried multiple items and ways to offer the affected meal component. </w:t>
      </w:r>
    </w:p>
    <w:p w14:paraId="417CEEF3" w14:textId="77777777" w:rsidR="00B02EA5" w:rsidRDefault="00B02EA5" w:rsidP="00B02EA5">
      <w:pPr>
        <w:spacing w:after="0" w:line="240" w:lineRule="auto"/>
      </w:pPr>
    </w:p>
    <w:p w14:paraId="3BE4A388" w14:textId="020F7AD8" w:rsidR="00B02EA5" w:rsidRDefault="00B02EA5" w:rsidP="00B02EA5">
      <w:pPr>
        <w:spacing w:after="0" w:line="240" w:lineRule="auto"/>
      </w:pPr>
      <w:r>
        <w:t xml:space="preserve">2) </w:t>
      </w:r>
      <w:r w:rsidR="00F9799D">
        <w:t>Potable Water:</w:t>
      </w:r>
    </w:p>
    <w:p w14:paraId="39720D91" w14:textId="14F57AA2" w:rsidR="00F9799D" w:rsidRDefault="0041634B" w:rsidP="00F9799D">
      <w:pPr>
        <w:spacing w:after="0" w:line="240" w:lineRule="auto"/>
        <w:ind w:firstLine="450"/>
      </w:pPr>
      <w:r>
        <w:t xml:space="preserve">NCDPI requests </w:t>
      </w:r>
      <w:r w:rsidR="00190E0C">
        <w:t xml:space="preserve">the ability to waive the potable water requirement </w:t>
      </w:r>
      <w:r w:rsidR="00EF1238">
        <w:t xml:space="preserve">for the NSLP and NSBP </w:t>
      </w:r>
      <w:r w:rsidR="00190E0C">
        <w:t xml:space="preserve">and instead use </w:t>
      </w:r>
      <w:r>
        <w:t>bottled water</w:t>
      </w:r>
      <w:r w:rsidR="00190E0C">
        <w:t xml:space="preserve">, or in very specific </w:t>
      </w:r>
      <w:r w:rsidR="005A157B">
        <w:t>unique circumstance, not be required to provide water</w:t>
      </w:r>
      <w:r w:rsidR="00F41A13">
        <w:t xml:space="preserve">, </w:t>
      </w:r>
      <w:r w:rsidR="005A157B">
        <w:t>during the</w:t>
      </w:r>
      <w:r w:rsidR="0042256E">
        <w:t xml:space="preserve"> Hurricane Helene post-recovery period. School buildings are recovering and </w:t>
      </w:r>
      <w:r w:rsidR="00313C64">
        <w:t>may not have complete use of their water systems but can provide bottled water from other sources to meet this requirement.</w:t>
      </w:r>
      <w:r w:rsidR="00562502">
        <w:t xml:space="preserve"> </w:t>
      </w:r>
      <w:r w:rsidR="00F41A13">
        <w:t>In addition, a</w:t>
      </w:r>
      <w:r w:rsidR="00EF1238">
        <w:t xml:space="preserve"> </w:t>
      </w:r>
      <w:r w:rsidR="007B2FA6">
        <w:t xml:space="preserve">school district </w:t>
      </w:r>
      <w:r w:rsidR="00562502">
        <w:t>may be</w:t>
      </w:r>
      <w:r w:rsidR="007B2FA6">
        <w:t xml:space="preserve"> unable to meet th</w:t>
      </w:r>
      <w:r w:rsidR="00977AF8">
        <w:t>e water</w:t>
      </w:r>
      <w:r w:rsidR="007B2FA6">
        <w:t xml:space="preserve"> requirement </w:t>
      </w:r>
      <w:r w:rsidR="00F41A13">
        <w:t xml:space="preserve">at all </w:t>
      </w:r>
      <w:r w:rsidR="007B2FA6">
        <w:t>when they first return to school</w:t>
      </w:r>
      <w:r w:rsidR="00562502">
        <w:t xml:space="preserve"> because the focus of</w:t>
      </w:r>
      <w:r w:rsidR="007B2FA6">
        <w:t xml:space="preserve"> </w:t>
      </w:r>
      <w:r w:rsidR="003A7E5D">
        <w:t>School Nutrition Directors</w:t>
      </w:r>
      <w:r w:rsidR="00562502">
        <w:t xml:space="preserve"> will</w:t>
      </w:r>
      <w:r w:rsidR="003A7E5D">
        <w:t xml:space="preserve"> be on</w:t>
      </w:r>
      <w:r w:rsidR="002A3311">
        <w:t xml:space="preserve"> </w:t>
      </w:r>
      <w:r w:rsidR="003215D3">
        <w:t xml:space="preserve">cleaning their cafeteria locations, reinstating utilities, replacing equipment, and receiving </w:t>
      </w:r>
      <w:r w:rsidR="006B50C9">
        <w:t xml:space="preserve">menu component </w:t>
      </w:r>
      <w:r w:rsidR="003215D3">
        <w:t>ingredien</w:t>
      </w:r>
      <w:r w:rsidR="002A3311">
        <w:t>ts.</w:t>
      </w:r>
      <w:r w:rsidR="00CD0ED5">
        <w:t xml:space="preserve"> </w:t>
      </w:r>
      <w:r w:rsidR="00F41A13">
        <w:t xml:space="preserve">We have discovered immense supply chain issues as mentioned previously </w:t>
      </w:r>
      <w:r w:rsidR="00691D23">
        <w:t xml:space="preserve">and the mountain counties largely must use </w:t>
      </w:r>
      <w:r w:rsidR="008C1806">
        <w:t>any remaining items that were</w:t>
      </w:r>
      <w:r w:rsidR="00693210">
        <w:t xml:space="preserve"> not used during other community-supported relief endeavors by other agencies. Often this means they do not have any supplies and their school buildings are left in disarray. </w:t>
      </w:r>
    </w:p>
    <w:p w14:paraId="68FC119B" w14:textId="77777777" w:rsidR="00EC2915" w:rsidRDefault="00EC2915" w:rsidP="00EC2915">
      <w:pPr>
        <w:spacing w:after="0" w:line="240" w:lineRule="auto"/>
      </w:pPr>
    </w:p>
    <w:p w14:paraId="0CFFE267" w14:textId="6F4B89B7" w:rsidR="00EC2915" w:rsidRDefault="00F30541" w:rsidP="00EC2915">
      <w:pPr>
        <w:spacing w:after="0" w:line="240" w:lineRule="auto"/>
      </w:pPr>
      <w:r>
        <w:t>3</w:t>
      </w:r>
      <w:r w:rsidR="00EC2915">
        <w:t xml:space="preserve">) Anticipated </w:t>
      </w:r>
      <w:r w:rsidR="005B1A80">
        <w:t xml:space="preserve">School </w:t>
      </w:r>
      <w:r w:rsidR="00EC2915">
        <w:t>Closure</w:t>
      </w:r>
      <w:r w:rsidR="005B1A80">
        <w:t>s</w:t>
      </w:r>
      <w:r w:rsidR="00775E39">
        <w:t>:</w:t>
      </w:r>
    </w:p>
    <w:p w14:paraId="12DEDA7D" w14:textId="7513E68D" w:rsidR="00EC2915" w:rsidRDefault="009F21B7" w:rsidP="00DF730A">
      <w:pPr>
        <w:spacing w:after="0" w:line="240" w:lineRule="auto"/>
        <w:ind w:firstLine="360"/>
      </w:pPr>
      <w:r>
        <w:t xml:space="preserve">Currently, NCDPI has a waiver during times when school is in session to offer SFSP or SSO to children 18 and under affected by a disaster through June 30, 2025. </w:t>
      </w:r>
      <w:r w:rsidR="0033374F">
        <w:t>In the current aftermath of Hurricane Helene, c</w:t>
      </w:r>
      <w:r w:rsidR="00EC2915" w:rsidRPr="00E878FE">
        <w:t>ontinuous food provisions will be needed to sustain the children in the most affected counties</w:t>
      </w:r>
      <w:r w:rsidR="00AB2613">
        <w:t>.</w:t>
      </w:r>
      <w:r w:rsidR="0033374F">
        <w:t xml:space="preserve"> </w:t>
      </w:r>
      <w:r w:rsidR="000D4C47" w:rsidRPr="00E878FE">
        <w:t>For some SFAs, the need will continue into dates that school is already scheduled to be closed. The need doesn't stop because of fall break, Veteran's Day, the end of the school quarter, or winter break</w:t>
      </w:r>
      <w:r w:rsidR="000D4C47">
        <w:t>.</w:t>
      </w:r>
      <w:r w:rsidR="00DF730A">
        <w:t xml:space="preserve"> </w:t>
      </w:r>
      <w:r w:rsidR="00F8119B">
        <w:t xml:space="preserve">In the current disaster meal service environment, it does not make sense to stop </w:t>
      </w:r>
      <w:r w:rsidR="0033374F">
        <w:t>meal service for a day when school is not scheduled</w:t>
      </w:r>
      <w:r w:rsidR="00F8119B">
        <w:t>.</w:t>
      </w:r>
      <w:r w:rsidR="00EA3178">
        <w:t xml:space="preserve"> Families come to rely on the meal pickups on a regular schedule provided by the schools</w:t>
      </w:r>
      <w:r w:rsidR="000D4C47">
        <w:t>. Altering the schedule due to a holiday, when communication is difficult, creates additional issues.</w:t>
      </w:r>
      <w:r w:rsidR="00DF730A">
        <w:t xml:space="preserve"> NCDPI will utilize this waiver, if granted, </w:t>
      </w:r>
      <w:r w:rsidR="00DF730A">
        <w:lastRenderedPageBreak/>
        <w:t>on</w:t>
      </w:r>
      <w:r w:rsidR="00EC2915" w:rsidRPr="00E878FE">
        <w:t xml:space="preserve"> a case-by-case basis when </w:t>
      </w:r>
      <w:r w:rsidR="00DF730A">
        <w:t>it is</w:t>
      </w:r>
      <w:r w:rsidR="00EC2915" w:rsidRPr="00E878FE">
        <w:t xml:space="preserve"> determine</w:t>
      </w:r>
      <w:r w:rsidR="00DF730A">
        <w:t>d</w:t>
      </w:r>
      <w:r w:rsidR="00EC2915" w:rsidRPr="00E878FE">
        <w:t xml:space="preserve"> who will not have returned to school by the SFA's scheduled </w:t>
      </w:r>
      <w:r w:rsidR="00D755C7" w:rsidRPr="00E878FE">
        <w:t>breaks</w:t>
      </w:r>
      <w:r w:rsidR="00D755C7">
        <w:t xml:space="preserve"> and</w:t>
      </w:r>
      <w:r w:rsidR="00F338B7">
        <w:t xml:space="preserve"> will keep a list of the scheduled breaks for each SFA</w:t>
      </w:r>
      <w:r w:rsidR="00AB2613">
        <w:t>.</w:t>
      </w:r>
      <w:r w:rsidR="00A91A1F">
        <w:t xml:space="preserve"> The SFA must also demonstrate that they have the capacity to provide meals at school or community pick up sites during the scheduled breaks</w:t>
      </w:r>
      <w:r w:rsidR="00BA76D8">
        <w:t>.</w:t>
      </w:r>
    </w:p>
    <w:p w14:paraId="136A39D6" w14:textId="77777777" w:rsidR="00EC2915" w:rsidRDefault="00EC2915" w:rsidP="00EC2915">
      <w:pPr>
        <w:spacing w:after="0" w:line="240" w:lineRule="auto"/>
      </w:pPr>
    </w:p>
    <w:p w14:paraId="51F59DCC" w14:textId="66861B96" w:rsidR="00EC2915" w:rsidRDefault="00F30541" w:rsidP="00EC2915">
      <w:pPr>
        <w:spacing w:after="0" w:line="240" w:lineRule="auto"/>
      </w:pPr>
      <w:r>
        <w:t>4</w:t>
      </w:r>
      <w:r w:rsidR="00EC2915">
        <w:t>) Non-Congregate Home Delivery – Urban Area</w:t>
      </w:r>
      <w:r w:rsidR="00775E39">
        <w:t>:</w:t>
      </w:r>
    </w:p>
    <w:p w14:paraId="11EF87D9" w14:textId="6DF5B74A" w:rsidR="00EC2915" w:rsidRDefault="008374A1" w:rsidP="0023200A">
      <w:pPr>
        <w:spacing w:after="0" w:line="240" w:lineRule="auto"/>
        <w:ind w:firstLine="450"/>
      </w:pPr>
      <w:r>
        <w:t>NCDPI requests t</w:t>
      </w:r>
      <w:r w:rsidR="00476AA6">
        <w:t xml:space="preserve">he ability to use state-allocated transportation resources </w:t>
      </w:r>
      <w:r w:rsidR="007D4B13">
        <w:t xml:space="preserve">and provide home delivery </w:t>
      </w:r>
      <w:r w:rsidR="00476AA6">
        <w:t>in urban areas</w:t>
      </w:r>
      <w:r w:rsidR="0046690A">
        <w:t>, parallel to the allowance for</w:t>
      </w:r>
      <w:r w:rsidR="00476AA6">
        <w:t xml:space="preserve"> rural areas </w:t>
      </w:r>
      <w:r w:rsidR="0046690A">
        <w:t>in</w:t>
      </w:r>
      <w:r w:rsidR="007D4B13">
        <w:t xml:space="preserve"> the unanticipated school closure waiver. </w:t>
      </w:r>
      <w:r w:rsidR="00F443C9">
        <w:t xml:space="preserve">Eligibility </w:t>
      </w:r>
      <w:r w:rsidR="00556BC9">
        <w:t xml:space="preserve">for </w:t>
      </w:r>
      <w:r w:rsidR="005322D1">
        <w:t xml:space="preserve">SFSP and SSO meal sites is waived with the 2014 disaster memo however there is no flexibility </w:t>
      </w:r>
      <w:r w:rsidR="00BD4655">
        <w:t>to waive rurality</w:t>
      </w:r>
      <w:r w:rsidR="005005B9">
        <w:t xml:space="preserve"> (as established in the </w:t>
      </w:r>
      <w:r w:rsidR="005005B9" w:rsidRPr="005351AD">
        <w:rPr>
          <w:u w:val="single"/>
        </w:rPr>
        <w:t xml:space="preserve">Interim Final Rule </w:t>
      </w:r>
      <w:r w:rsidR="005351AD" w:rsidRPr="005351AD">
        <w:rPr>
          <w:u w:val="single"/>
        </w:rPr>
        <w:t>Establishing the Summer EBT Program and Rural Non-Congregate Option in the Summer Meal Programs</w:t>
      </w:r>
      <w:r w:rsidR="005351AD">
        <w:t xml:space="preserve">). </w:t>
      </w:r>
      <w:r w:rsidR="007C5E0B">
        <w:t>Transportation using school district vehicles can be a huge support for communities when fu</w:t>
      </w:r>
      <w:r w:rsidR="00EC2915" w:rsidRPr="00E878FE">
        <w:t>el is in very short supply</w:t>
      </w:r>
      <w:r w:rsidR="007C5E0B">
        <w:t xml:space="preserve">, as </w:t>
      </w:r>
      <w:r w:rsidR="00EC2915" w:rsidRPr="00E878FE">
        <w:t xml:space="preserve">SFAs </w:t>
      </w:r>
      <w:r w:rsidR="007C5E0B">
        <w:t xml:space="preserve">may have </w:t>
      </w:r>
      <w:r w:rsidR="00EC2915" w:rsidRPr="00E878FE">
        <w:t xml:space="preserve">access </w:t>
      </w:r>
      <w:r w:rsidR="007C5E0B">
        <w:t xml:space="preserve">to </w:t>
      </w:r>
      <w:r w:rsidR="00EC2915" w:rsidRPr="00E878FE">
        <w:t>fuel sources more easily than individual families</w:t>
      </w:r>
      <w:r w:rsidR="00AB2613">
        <w:t>.</w:t>
      </w:r>
      <w:r w:rsidR="007C5E0B">
        <w:t xml:space="preserve"> </w:t>
      </w:r>
      <w:r w:rsidR="00EC2915" w:rsidRPr="00E878FE">
        <w:t>Families are rationing their resources</w:t>
      </w:r>
      <w:r w:rsidR="007C5E0B">
        <w:t xml:space="preserve">; in </w:t>
      </w:r>
      <w:r w:rsidR="00EC2915" w:rsidRPr="00E878FE">
        <w:t>some areas there is no ability to withdraw funds from a bank</w:t>
      </w:r>
      <w:r w:rsidR="0046412D">
        <w:t xml:space="preserve"> and some families may not be able to </w:t>
      </w:r>
      <w:r w:rsidR="00655BA2">
        <w:t>drive or</w:t>
      </w:r>
      <w:r w:rsidR="0046412D">
        <w:t xml:space="preserve"> may not feel comfortable driving on potentially unsafe roads. When there is gas, t</w:t>
      </w:r>
      <w:r w:rsidR="00EC2915" w:rsidRPr="00E878FE">
        <w:t>here have been tremendously long lines at gas stations as fuel supplies have been disrupted</w:t>
      </w:r>
      <w:r w:rsidR="00AB2613">
        <w:t>.</w:t>
      </w:r>
      <w:r w:rsidR="00B73DEE">
        <w:t xml:space="preserve"> In addition, l</w:t>
      </w:r>
      <w:r w:rsidR="00EC2915" w:rsidRPr="00E878FE">
        <w:t>arger vehicles from school districts may be more suited to access terrain and reach families</w:t>
      </w:r>
      <w:r w:rsidR="00AB2613">
        <w:t>.</w:t>
      </w:r>
      <w:r w:rsidR="00B73DEE">
        <w:t xml:space="preserve"> NCDPI will provide this waiver to SFAs on a</w:t>
      </w:r>
      <w:r w:rsidR="00EC2915" w:rsidRPr="00E878FE">
        <w:t xml:space="preserve"> case-by-case basis</w:t>
      </w:r>
      <w:r w:rsidR="002200B7">
        <w:t>. The SFA will maintain a record of the locations and dates visited and amount of fuel and vehicles used.</w:t>
      </w:r>
    </w:p>
    <w:p w14:paraId="5C0BA0C4" w14:textId="77777777" w:rsidR="00F30541" w:rsidRDefault="00F30541" w:rsidP="00EC2915">
      <w:pPr>
        <w:spacing w:after="0" w:line="240" w:lineRule="auto"/>
      </w:pPr>
    </w:p>
    <w:p w14:paraId="782FEBC2" w14:textId="5936110F" w:rsidR="00F30541" w:rsidRDefault="00F30541" w:rsidP="00EC2915">
      <w:pPr>
        <w:spacing w:after="0" w:line="240" w:lineRule="auto"/>
      </w:pPr>
      <w:r>
        <w:t>5)</w:t>
      </w:r>
      <w:r w:rsidR="008C1806">
        <w:t xml:space="preserve"> </w:t>
      </w:r>
      <w:r w:rsidR="00852D39">
        <w:t>Meals during Remote Learning/Homebound Instruction:</w:t>
      </w:r>
    </w:p>
    <w:p w14:paraId="54278116" w14:textId="0F9D0B4F" w:rsidR="00852D39" w:rsidRDefault="002A1F08" w:rsidP="0023200A">
      <w:pPr>
        <w:spacing w:after="0" w:line="240" w:lineRule="auto"/>
        <w:ind w:firstLine="360"/>
      </w:pPr>
      <w:r>
        <w:t xml:space="preserve">NCDPI, in discussions with </w:t>
      </w:r>
      <w:r w:rsidR="00F63E84">
        <w:t>school districts</w:t>
      </w:r>
      <w:r>
        <w:t xml:space="preserve"> beginning to consider their return-to-school plans, </w:t>
      </w:r>
      <w:r w:rsidR="005A4298">
        <w:t xml:space="preserve">understand that some families will be unable to physically cross roads due to extreme rural conditions and lack of safe roadways. </w:t>
      </w:r>
      <w:r w:rsidR="00933136">
        <w:t xml:space="preserve">The Western part of NC, blessed with many rivers and creeks meandering through properties, </w:t>
      </w:r>
      <w:r w:rsidR="00871C05">
        <w:t xml:space="preserve">requires unique elevated road structures. </w:t>
      </w:r>
      <w:r w:rsidR="005A4298">
        <w:t xml:space="preserve">There are “personal bridges” </w:t>
      </w:r>
      <w:r w:rsidR="00933136">
        <w:t>that have been destroyed, replaced with only footbridges that allow</w:t>
      </w:r>
      <w:r w:rsidR="00871C05">
        <w:t xml:space="preserve"> for pedestrian traffic.</w:t>
      </w:r>
      <w:r w:rsidR="00B06EFB">
        <w:t xml:space="preserve"> Multiple school districts are considering remote learning options for students and School Nutrition directors are </w:t>
      </w:r>
      <w:r w:rsidR="004B70F5">
        <w:t>planning to provide meals to students</w:t>
      </w:r>
      <w:r w:rsidR="00F3275E">
        <w:t xml:space="preserve"> at their houses</w:t>
      </w:r>
      <w:r w:rsidR="004B70F5">
        <w:t xml:space="preserve">, as part of their instructional day. </w:t>
      </w:r>
      <w:r w:rsidR="00E676AB">
        <w:t>NCDPI values the role that healthy, nourishing meal</w:t>
      </w:r>
      <w:r w:rsidR="0023466D">
        <w:t>s</w:t>
      </w:r>
      <w:r w:rsidR="00E676AB">
        <w:t xml:space="preserve"> play in supporting a child’s ability to grow and learn</w:t>
      </w:r>
      <w:r w:rsidR="005465C5">
        <w:t xml:space="preserve">; we </w:t>
      </w:r>
      <w:r w:rsidR="003C762E">
        <w:t>understand that</w:t>
      </w:r>
      <w:r w:rsidR="005465C5">
        <w:t xml:space="preserve">, </w:t>
      </w:r>
      <w:r w:rsidR="003C762E">
        <w:t xml:space="preserve">with the devastation from Hurricane Helene, families are faced with additional financial hardships making </w:t>
      </w:r>
      <w:r w:rsidR="005465C5">
        <w:t>meal deliver</w:t>
      </w:r>
      <w:r w:rsidR="00AD09BB">
        <w:t xml:space="preserve">ies </w:t>
      </w:r>
      <w:r w:rsidR="0023466D">
        <w:t xml:space="preserve">all the more important during this time. </w:t>
      </w:r>
    </w:p>
    <w:p w14:paraId="155427F4" w14:textId="77777777" w:rsidR="00B93A41" w:rsidRDefault="00B93A41" w:rsidP="00EC2915">
      <w:pPr>
        <w:spacing w:after="0" w:line="240" w:lineRule="auto"/>
      </w:pPr>
    </w:p>
    <w:p w14:paraId="0198A002" w14:textId="3FBB73BE" w:rsidR="002200B7" w:rsidRDefault="00F3275E" w:rsidP="00EC2915">
      <w:pPr>
        <w:spacing w:after="0" w:line="240" w:lineRule="auto"/>
      </w:pPr>
      <w:r>
        <w:t xml:space="preserve">NCDPI appreciates the consideration of the waiver requests listed above and welcomes your comments and feedback. </w:t>
      </w:r>
      <w:r w:rsidR="001553E0">
        <w:t>The waiver</w:t>
      </w:r>
      <w:r>
        <w:t xml:space="preserve"> document </w:t>
      </w:r>
      <w:r w:rsidR="001553E0">
        <w:t>will be listed on the NCDPI website:</w:t>
      </w:r>
    </w:p>
    <w:p w14:paraId="04FA2112" w14:textId="77777777" w:rsidR="00AD38D8" w:rsidRDefault="00AD38D8" w:rsidP="00EC2915">
      <w:pPr>
        <w:spacing w:after="0" w:line="240" w:lineRule="auto"/>
      </w:pPr>
    </w:p>
    <w:p w14:paraId="278642EF" w14:textId="7A4D62F8" w:rsidR="00AC14FA" w:rsidRDefault="00000000" w:rsidP="00EC2915">
      <w:pPr>
        <w:spacing w:after="0" w:line="240" w:lineRule="auto"/>
      </w:pPr>
      <w:hyperlink r:id="rId5" w:anchor="WaiversWaiverRequests-4730" w:history="1">
        <w:r w:rsidR="001553E0" w:rsidRPr="00517378">
          <w:rPr>
            <w:rStyle w:val="Hyperlink"/>
          </w:rPr>
          <w:t>https://www.dpi.nc.gov/districts-schools/district-operations/school-nutrition/regulation-and-policy#WaiversWaiverRequests-4730</w:t>
        </w:r>
      </w:hyperlink>
    </w:p>
    <w:p w14:paraId="153D5898" w14:textId="61E6461C" w:rsidR="00AC14FA" w:rsidRDefault="00AC14FA" w:rsidP="00EC2915">
      <w:pPr>
        <w:spacing w:after="0" w:line="240" w:lineRule="auto"/>
      </w:pPr>
    </w:p>
    <w:p w14:paraId="5CFAC94C" w14:textId="6CAD31B7" w:rsidR="00AC14FA" w:rsidRDefault="00AC14FA" w:rsidP="00EC2915">
      <w:pPr>
        <w:spacing w:after="0" w:line="240" w:lineRule="auto"/>
      </w:pPr>
    </w:p>
    <w:p w14:paraId="26E835DD" w14:textId="0FB22756" w:rsidR="00484AC4" w:rsidRDefault="00EC2915" w:rsidP="00EC2915">
      <w:pPr>
        <w:spacing w:after="0" w:line="240" w:lineRule="auto"/>
      </w:pPr>
      <w:r>
        <w:t>Waiver Submitted By:</w:t>
      </w:r>
    </w:p>
    <w:p w14:paraId="455B546B" w14:textId="77777777" w:rsidR="006628C0" w:rsidRDefault="006628C0" w:rsidP="00EC2915">
      <w:pPr>
        <w:spacing w:after="0" w:line="240" w:lineRule="auto"/>
      </w:pPr>
    </w:p>
    <w:p w14:paraId="10247B8B" w14:textId="529F739F" w:rsidR="00EC2915" w:rsidRDefault="00E032AE" w:rsidP="00EC2915">
      <w:pPr>
        <w:spacing w:after="0" w:line="240" w:lineRule="auto"/>
      </w:pPr>
      <w:r>
        <w:rPr>
          <w:noProof/>
        </w:rPr>
        <w:drawing>
          <wp:anchor distT="0" distB="0" distL="114300" distR="114300" simplePos="0" relativeHeight="251658240" behindDoc="1" locked="0" layoutInCell="1" allowOverlap="1" wp14:anchorId="0A3D8154" wp14:editId="3C949691">
            <wp:simplePos x="0" y="0"/>
            <wp:positionH relativeFrom="margin">
              <wp:align>left</wp:align>
            </wp:positionH>
            <wp:positionV relativeFrom="paragraph">
              <wp:posOffset>86360</wp:posOffset>
            </wp:positionV>
            <wp:extent cx="1949450" cy="435610"/>
            <wp:effectExtent l="0" t="0" r="0" b="2540"/>
            <wp:wrapNone/>
            <wp:docPr id="7239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9477" name="Picture 72399477"/>
                    <pic:cNvPicPr/>
                  </pic:nvPicPr>
                  <pic:blipFill>
                    <a:blip r:embed="rId6">
                      <a:extLst>
                        <a:ext uri="{28A0092B-C50C-407E-A947-70E740481C1C}">
                          <a14:useLocalDpi xmlns:a14="http://schemas.microsoft.com/office/drawing/2010/main" val="0"/>
                        </a:ext>
                      </a:extLst>
                    </a:blip>
                    <a:stretch>
                      <a:fillRect/>
                    </a:stretch>
                  </pic:blipFill>
                  <pic:spPr>
                    <a:xfrm>
                      <a:off x="0" y="0"/>
                      <a:ext cx="1949450" cy="435610"/>
                    </a:xfrm>
                    <a:prstGeom prst="rect">
                      <a:avLst/>
                    </a:prstGeom>
                  </pic:spPr>
                </pic:pic>
              </a:graphicData>
            </a:graphic>
            <wp14:sizeRelH relativeFrom="margin">
              <wp14:pctWidth>0</wp14:pctWidth>
            </wp14:sizeRelH>
            <wp14:sizeRelV relativeFrom="margin">
              <wp14:pctHeight>0</wp14:pctHeight>
            </wp14:sizeRelV>
          </wp:anchor>
        </w:drawing>
      </w:r>
    </w:p>
    <w:p w14:paraId="66C08974" w14:textId="71C28B4E" w:rsidR="00453980" w:rsidRDefault="00453980" w:rsidP="00EC2915">
      <w:pPr>
        <w:spacing w:after="0" w:line="240" w:lineRule="auto"/>
      </w:pPr>
    </w:p>
    <w:p w14:paraId="19DDE2C4" w14:textId="04A47261" w:rsidR="00453980" w:rsidRDefault="00453980" w:rsidP="00EC2915">
      <w:pPr>
        <w:spacing w:after="0" w:line="240" w:lineRule="auto"/>
      </w:pPr>
    </w:p>
    <w:p w14:paraId="2DCBFD81" w14:textId="28C1C4A2" w:rsidR="00453980" w:rsidRDefault="00453980" w:rsidP="00EC2915">
      <w:pPr>
        <w:spacing w:after="0" w:line="240" w:lineRule="auto"/>
      </w:pPr>
      <w:r>
        <w:t>Dr. Lynn Harvey</w:t>
      </w:r>
    </w:p>
    <w:p w14:paraId="78145F62" w14:textId="6FF5C237" w:rsidR="00453980" w:rsidRDefault="00453980" w:rsidP="00EC2915">
      <w:pPr>
        <w:spacing w:after="0" w:line="240" w:lineRule="auto"/>
      </w:pPr>
      <w:r>
        <w:t xml:space="preserve">Senior Director, Office </w:t>
      </w:r>
      <w:r w:rsidR="00AD38D8">
        <w:t>o</w:t>
      </w:r>
      <w:r>
        <w:t>f School Nutrition</w:t>
      </w:r>
      <w:r>
        <w:tab/>
      </w:r>
      <w:r>
        <w:tab/>
      </w:r>
      <w:r>
        <w:tab/>
        <w:t xml:space="preserve">October </w:t>
      </w:r>
      <w:r w:rsidR="00AC4EFE">
        <w:t>2</w:t>
      </w:r>
      <w:r w:rsidR="00383D87">
        <w:t>4</w:t>
      </w:r>
      <w:r>
        <w:t>, 2024</w:t>
      </w:r>
    </w:p>
    <w:sectPr w:rsidR="00453980" w:rsidSect="005D47F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21DF2"/>
    <w:multiLevelType w:val="multilevel"/>
    <w:tmpl w:val="E874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C08CE"/>
    <w:multiLevelType w:val="multilevel"/>
    <w:tmpl w:val="DCBC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45AEF"/>
    <w:multiLevelType w:val="hybridMultilevel"/>
    <w:tmpl w:val="05A61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02203"/>
    <w:multiLevelType w:val="hybridMultilevel"/>
    <w:tmpl w:val="556A4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0002D"/>
    <w:multiLevelType w:val="hybridMultilevel"/>
    <w:tmpl w:val="7D360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E690C"/>
    <w:multiLevelType w:val="hybridMultilevel"/>
    <w:tmpl w:val="9F16B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404BE"/>
    <w:multiLevelType w:val="multilevel"/>
    <w:tmpl w:val="3FC2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4050302">
    <w:abstractNumId w:val="5"/>
  </w:num>
  <w:num w:numId="2" w16cid:durableId="276258588">
    <w:abstractNumId w:val="2"/>
  </w:num>
  <w:num w:numId="3" w16cid:durableId="1864897838">
    <w:abstractNumId w:val="4"/>
  </w:num>
  <w:num w:numId="4" w16cid:durableId="1452674049">
    <w:abstractNumId w:val="3"/>
  </w:num>
  <w:num w:numId="5" w16cid:durableId="1819498158">
    <w:abstractNumId w:val="6"/>
  </w:num>
  <w:num w:numId="6" w16cid:durableId="211498665">
    <w:abstractNumId w:val="0"/>
  </w:num>
  <w:num w:numId="7" w16cid:durableId="48401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C4"/>
    <w:rsid w:val="00003AE6"/>
    <w:rsid w:val="0001443F"/>
    <w:rsid w:val="00032574"/>
    <w:rsid w:val="000648F1"/>
    <w:rsid w:val="000C6C99"/>
    <w:rsid w:val="000C7A23"/>
    <w:rsid w:val="000D4C47"/>
    <w:rsid w:val="000D7730"/>
    <w:rsid w:val="0010652A"/>
    <w:rsid w:val="00116442"/>
    <w:rsid w:val="001268E0"/>
    <w:rsid w:val="001357FF"/>
    <w:rsid w:val="001553E0"/>
    <w:rsid w:val="00190E0C"/>
    <w:rsid w:val="001B4AF0"/>
    <w:rsid w:val="00210E37"/>
    <w:rsid w:val="00212998"/>
    <w:rsid w:val="00214BA1"/>
    <w:rsid w:val="002200B7"/>
    <w:rsid w:val="0023200A"/>
    <w:rsid w:val="0023466D"/>
    <w:rsid w:val="00250B1E"/>
    <w:rsid w:val="002628AB"/>
    <w:rsid w:val="0027460B"/>
    <w:rsid w:val="002860C2"/>
    <w:rsid w:val="002A1C96"/>
    <w:rsid w:val="002A1DEB"/>
    <w:rsid w:val="002A1F08"/>
    <w:rsid w:val="002A3311"/>
    <w:rsid w:val="002A4B8A"/>
    <w:rsid w:val="002C7A9C"/>
    <w:rsid w:val="003002A2"/>
    <w:rsid w:val="003044B4"/>
    <w:rsid w:val="00313C64"/>
    <w:rsid w:val="003215D3"/>
    <w:rsid w:val="0033084F"/>
    <w:rsid w:val="003320C5"/>
    <w:rsid w:val="0033374F"/>
    <w:rsid w:val="00343052"/>
    <w:rsid w:val="003448A9"/>
    <w:rsid w:val="00381C32"/>
    <w:rsid w:val="00383D87"/>
    <w:rsid w:val="003A7E5D"/>
    <w:rsid w:val="003C1F04"/>
    <w:rsid w:val="003C762E"/>
    <w:rsid w:val="003D3FFC"/>
    <w:rsid w:val="003E3271"/>
    <w:rsid w:val="003F27CC"/>
    <w:rsid w:val="00401BE9"/>
    <w:rsid w:val="004125C9"/>
    <w:rsid w:val="0041634B"/>
    <w:rsid w:val="00417942"/>
    <w:rsid w:val="0042256E"/>
    <w:rsid w:val="00452C51"/>
    <w:rsid w:val="00453980"/>
    <w:rsid w:val="0046412D"/>
    <w:rsid w:val="0046690A"/>
    <w:rsid w:val="00476AA6"/>
    <w:rsid w:val="00484AC4"/>
    <w:rsid w:val="004B70F5"/>
    <w:rsid w:val="004D3521"/>
    <w:rsid w:val="005005B9"/>
    <w:rsid w:val="005322D1"/>
    <w:rsid w:val="00532393"/>
    <w:rsid w:val="005323F0"/>
    <w:rsid w:val="005351AD"/>
    <w:rsid w:val="00543E27"/>
    <w:rsid w:val="005465C5"/>
    <w:rsid w:val="00556BC9"/>
    <w:rsid w:val="00562502"/>
    <w:rsid w:val="0056327C"/>
    <w:rsid w:val="00571F4E"/>
    <w:rsid w:val="005837F0"/>
    <w:rsid w:val="005A157B"/>
    <w:rsid w:val="005A168E"/>
    <w:rsid w:val="005A1A37"/>
    <w:rsid w:val="005A4298"/>
    <w:rsid w:val="005B1A80"/>
    <w:rsid w:val="005B5CBA"/>
    <w:rsid w:val="005C54E7"/>
    <w:rsid w:val="005D322B"/>
    <w:rsid w:val="005D47F1"/>
    <w:rsid w:val="005F4058"/>
    <w:rsid w:val="0060288B"/>
    <w:rsid w:val="00617671"/>
    <w:rsid w:val="006320F0"/>
    <w:rsid w:val="00646006"/>
    <w:rsid w:val="00655BA2"/>
    <w:rsid w:val="006628C0"/>
    <w:rsid w:val="00663A67"/>
    <w:rsid w:val="00681569"/>
    <w:rsid w:val="00691D23"/>
    <w:rsid w:val="00693210"/>
    <w:rsid w:val="006A48F1"/>
    <w:rsid w:val="006B28E8"/>
    <w:rsid w:val="006B3B87"/>
    <w:rsid w:val="006B50C9"/>
    <w:rsid w:val="007077A0"/>
    <w:rsid w:val="00721A24"/>
    <w:rsid w:val="00755186"/>
    <w:rsid w:val="00775E39"/>
    <w:rsid w:val="007928C0"/>
    <w:rsid w:val="007A67F3"/>
    <w:rsid w:val="007B2FA6"/>
    <w:rsid w:val="007B5AF4"/>
    <w:rsid w:val="007C5E0B"/>
    <w:rsid w:val="007D4B13"/>
    <w:rsid w:val="00802116"/>
    <w:rsid w:val="008374A1"/>
    <w:rsid w:val="00852D39"/>
    <w:rsid w:val="00857578"/>
    <w:rsid w:val="008633FC"/>
    <w:rsid w:val="00871C05"/>
    <w:rsid w:val="008B1E1C"/>
    <w:rsid w:val="008B5240"/>
    <w:rsid w:val="008C1806"/>
    <w:rsid w:val="008D35D8"/>
    <w:rsid w:val="00927A8E"/>
    <w:rsid w:val="00933136"/>
    <w:rsid w:val="00945609"/>
    <w:rsid w:val="00955A62"/>
    <w:rsid w:val="00977AF8"/>
    <w:rsid w:val="009C4385"/>
    <w:rsid w:val="009F21B7"/>
    <w:rsid w:val="009F508C"/>
    <w:rsid w:val="00A00FCD"/>
    <w:rsid w:val="00A448EA"/>
    <w:rsid w:val="00A53282"/>
    <w:rsid w:val="00A91A1F"/>
    <w:rsid w:val="00AB2613"/>
    <w:rsid w:val="00AB406E"/>
    <w:rsid w:val="00AC14FA"/>
    <w:rsid w:val="00AC4EFE"/>
    <w:rsid w:val="00AD09BB"/>
    <w:rsid w:val="00AD38D8"/>
    <w:rsid w:val="00AD3EC5"/>
    <w:rsid w:val="00AE6FD4"/>
    <w:rsid w:val="00B02EA5"/>
    <w:rsid w:val="00B06EFB"/>
    <w:rsid w:val="00B101F0"/>
    <w:rsid w:val="00B15A06"/>
    <w:rsid w:val="00B73DEE"/>
    <w:rsid w:val="00B847D4"/>
    <w:rsid w:val="00B93A41"/>
    <w:rsid w:val="00BA76D8"/>
    <w:rsid w:val="00BD4655"/>
    <w:rsid w:val="00C21D46"/>
    <w:rsid w:val="00C74B93"/>
    <w:rsid w:val="00C816FB"/>
    <w:rsid w:val="00C922B5"/>
    <w:rsid w:val="00CA3FFB"/>
    <w:rsid w:val="00CB7DB8"/>
    <w:rsid w:val="00CD0ED5"/>
    <w:rsid w:val="00CD7CAD"/>
    <w:rsid w:val="00CE02B1"/>
    <w:rsid w:val="00D01C99"/>
    <w:rsid w:val="00D110EF"/>
    <w:rsid w:val="00D23E46"/>
    <w:rsid w:val="00D31AF2"/>
    <w:rsid w:val="00D33FD1"/>
    <w:rsid w:val="00D755C7"/>
    <w:rsid w:val="00D90DA2"/>
    <w:rsid w:val="00D92D5F"/>
    <w:rsid w:val="00DB6019"/>
    <w:rsid w:val="00DF730A"/>
    <w:rsid w:val="00E032AE"/>
    <w:rsid w:val="00E25DF5"/>
    <w:rsid w:val="00E65E5C"/>
    <w:rsid w:val="00E676AB"/>
    <w:rsid w:val="00EA3178"/>
    <w:rsid w:val="00EA5390"/>
    <w:rsid w:val="00EC2915"/>
    <w:rsid w:val="00ED7067"/>
    <w:rsid w:val="00EE0EBC"/>
    <w:rsid w:val="00EF1238"/>
    <w:rsid w:val="00F022CE"/>
    <w:rsid w:val="00F30541"/>
    <w:rsid w:val="00F3275E"/>
    <w:rsid w:val="00F338B7"/>
    <w:rsid w:val="00F41A13"/>
    <w:rsid w:val="00F443C9"/>
    <w:rsid w:val="00F54057"/>
    <w:rsid w:val="00F63E84"/>
    <w:rsid w:val="00F8119B"/>
    <w:rsid w:val="00F9799D"/>
    <w:rsid w:val="00FA603F"/>
    <w:rsid w:val="00FE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A5EA"/>
  <w15:chartTrackingRefBased/>
  <w15:docId w15:val="{0D586E47-C9C8-4A8B-AE51-2C3241B1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7"/>
  </w:style>
  <w:style w:type="paragraph" w:styleId="Heading1">
    <w:name w:val="heading 1"/>
    <w:basedOn w:val="Normal"/>
    <w:next w:val="Normal"/>
    <w:link w:val="Heading1Char"/>
    <w:uiPriority w:val="9"/>
    <w:qFormat/>
    <w:rsid w:val="00484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AC4"/>
    <w:rPr>
      <w:rFonts w:eastAsiaTheme="majorEastAsia" w:cstheme="majorBidi"/>
      <w:color w:val="272727" w:themeColor="text1" w:themeTint="D8"/>
    </w:rPr>
  </w:style>
  <w:style w:type="paragraph" w:styleId="Title">
    <w:name w:val="Title"/>
    <w:basedOn w:val="Normal"/>
    <w:next w:val="Normal"/>
    <w:link w:val="TitleChar"/>
    <w:uiPriority w:val="10"/>
    <w:qFormat/>
    <w:rsid w:val="00484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AC4"/>
    <w:pPr>
      <w:spacing w:before="160"/>
      <w:jc w:val="center"/>
    </w:pPr>
    <w:rPr>
      <w:i/>
      <w:iCs/>
      <w:color w:val="404040" w:themeColor="text1" w:themeTint="BF"/>
    </w:rPr>
  </w:style>
  <w:style w:type="character" w:customStyle="1" w:styleId="QuoteChar">
    <w:name w:val="Quote Char"/>
    <w:basedOn w:val="DefaultParagraphFont"/>
    <w:link w:val="Quote"/>
    <w:uiPriority w:val="29"/>
    <w:rsid w:val="00484AC4"/>
    <w:rPr>
      <w:i/>
      <w:iCs/>
      <w:color w:val="404040" w:themeColor="text1" w:themeTint="BF"/>
    </w:rPr>
  </w:style>
  <w:style w:type="paragraph" w:styleId="ListParagraph">
    <w:name w:val="List Paragraph"/>
    <w:basedOn w:val="Normal"/>
    <w:uiPriority w:val="34"/>
    <w:qFormat/>
    <w:rsid w:val="00484AC4"/>
    <w:pPr>
      <w:ind w:left="720"/>
      <w:contextualSpacing/>
    </w:pPr>
  </w:style>
  <w:style w:type="character" w:styleId="IntenseEmphasis">
    <w:name w:val="Intense Emphasis"/>
    <w:basedOn w:val="DefaultParagraphFont"/>
    <w:uiPriority w:val="21"/>
    <w:qFormat/>
    <w:rsid w:val="00484AC4"/>
    <w:rPr>
      <w:i/>
      <w:iCs/>
      <w:color w:val="0F4761" w:themeColor="accent1" w:themeShade="BF"/>
    </w:rPr>
  </w:style>
  <w:style w:type="paragraph" w:styleId="IntenseQuote">
    <w:name w:val="Intense Quote"/>
    <w:basedOn w:val="Normal"/>
    <w:next w:val="Normal"/>
    <w:link w:val="IntenseQuoteChar"/>
    <w:uiPriority w:val="30"/>
    <w:qFormat/>
    <w:rsid w:val="00484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AC4"/>
    <w:rPr>
      <w:i/>
      <w:iCs/>
      <w:color w:val="0F4761" w:themeColor="accent1" w:themeShade="BF"/>
    </w:rPr>
  </w:style>
  <w:style w:type="character" w:styleId="IntenseReference">
    <w:name w:val="Intense Reference"/>
    <w:basedOn w:val="DefaultParagraphFont"/>
    <w:uiPriority w:val="32"/>
    <w:qFormat/>
    <w:rsid w:val="00484AC4"/>
    <w:rPr>
      <w:b/>
      <w:bCs/>
      <w:smallCaps/>
      <w:color w:val="0F4761" w:themeColor="accent1" w:themeShade="BF"/>
      <w:spacing w:val="5"/>
    </w:rPr>
  </w:style>
  <w:style w:type="character" w:styleId="Hyperlink">
    <w:name w:val="Hyperlink"/>
    <w:basedOn w:val="DefaultParagraphFont"/>
    <w:uiPriority w:val="99"/>
    <w:unhideWhenUsed/>
    <w:rsid w:val="002A1DEB"/>
    <w:rPr>
      <w:color w:val="467886" w:themeColor="hyperlink"/>
      <w:u w:val="single"/>
    </w:rPr>
  </w:style>
  <w:style w:type="character" w:styleId="UnresolvedMention">
    <w:name w:val="Unresolved Mention"/>
    <w:basedOn w:val="DefaultParagraphFont"/>
    <w:uiPriority w:val="99"/>
    <w:semiHidden/>
    <w:unhideWhenUsed/>
    <w:rsid w:val="002A1DEB"/>
    <w:rPr>
      <w:color w:val="605E5C"/>
      <w:shd w:val="clear" w:color="auto" w:fill="E1DFDD"/>
    </w:rPr>
  </w:style>
  <w:style w:type="paragraph" w:customStyle="1" w:styleId="gmail-msolistparagraph">
    <w:name w:val="gmail-msolistparagraph"/>
    <w:basedOn w:val="Normal"/>
    <w:rsid w:val="005323F0"/>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3369">
      <w:bodyDiv w:val="1"/>
      <w:marLeft w:val="0"/>
      <w:marRight w:val="0"/>
      <w:marTop w:val="0"/>
      <w:marBottom w:val="0"/>
      <w:divBdr>
        <w:top w:val="none" w:sz="0" w:space="0" w:color="auto"/>
        <w:left w:val="none" w:sz="0" w:space="0" w:color="auto"/>
        <w:bottom w:val="none" w:sz="0" w:space="0" w:color="auto"/>
        <w:right w:val="none" w:sz="0" w:space="0" w:color="auto"/>
      </w:divBdr>
      <w:divsChild>
        <w:div w:id="687678482">
          <w:marLeft w:val="0"/>
          <w:marRight w:val="0"/>
          <w:marTop w:val="0"/>
          <w:marBottom w:val="0"/>
          <w:divBdr>
            <w:top w:val="none" w:sz="0" w:space="0" w:color="auto"/>
            <w:left w:val="none" w:sz="0" w:space="0" w:color="auto"/>
            <w:bottom w:val="none" w:sz="0" w:space="0" w:color="auto"/>
            <w:right w:val="none" w:sz="0" w:space="0" w:color="auto"/>
          </w:divBdr>
        </w:div>
        <w:div w:id="1766615002">
          <w:marLeft w:val="0"/>
          <w:marRight w:val="0"/>
          <w:marTop w:val="0"/>
          <w:marBottom w:val="0"/>
          <w:divBdr>
            <w:top w:val="none" w:sz="0" w:space="0" w:color="auto"/>
            <w:left w:val="none" w:sz="0" w:space="0" w:color="auto"/>
            <w:bottom w:val="none" w:sz="0" w:space="0" w:color="auto"/>
            <w:right w:val="none" w:sz="0" w:space="0" w:color="auto"/>
          </w:divBdr>
        </w:div>
        <w:div w:id="1007095190">
          <w:marLeft w:val="0"/>
          <w:marRight w:val="0"/>
          <w:marTop w:val="0"/>
          <w:marBottom w:val="0"/>
          <w:divBdr>
            <w:top w:val="none" w:sz="0" w:space="0" w:color="auto"/>
            <w:left w:val="none" w:sz="0" w:space="0" w:color="auto"/>
            <w:bottom w:val="none" w:sz="0" w:space="0" w:color="auto"/>
            <w:right w:val="none" w:sz="0" w:space="0" w:color="auto"/>
          </w:divBdr>
        </w:div>
        <w:div w:id="1041898684">
          <w:marLeft w:val="0"/>
          <w:marRight w:val="0"/>
          <w:marTop w:val="0"/>
          <w:marBottom w:val="0"/>
          <w:divBdr>
            <w:top w:val="none" w:sz="0" w:space="0" w:color="auto"/>
            <w:left w:val="none" w:sz="0" w:space="0" w:color="auto"/>
            <w:bottom w:val="none" w:sz="0" w:space="0" w:color="auto"/>
            <w:right w:val="none" w:sz="0" w:space="0" w:color="auto"/>
          </w:divBdr>
        </w:div>
        <w:div w:id="1904023410">
          <w:marLeft w:val="0"/>
          <w:marRight w:val="0"/>
          <w:marTop w:val="0"/>
          <w:marBottom w:val="0"/>
          <w:divBdr>
            <w:top w:val="none" w:sz="0" w:space="0" w:color="auto"/>
            <w:left w:val="none" w:sz="0" w:space="0" w:color="auto"/>
            <w:bottom w:val="none" w:sz="0" w:space="0" w:color="auto"/>
            <w:right w:val="none" w:sz="0" w:space="0" w:color="auto"/>
          </w:divBdr>
        </w:div>
        <w:div w:id="1839685012">
          <w:marLeft w:val="0"/>
          <w:marRight w:val="0"/>
          <w:marTop w:val="0"/>
          <w:marBottom w:val="0"/>
          <w:divBdr>
            <w:top w:val="none" w:sz="0" w:space="0" w:color="auto"/>
            <w:left w:val="none" w:sz="0" w:space="0" w:color="auto"/>
            <w:bottom w:val="none" w:sz="0" w:space="0" w:color="auto"/>
            <w:right w:val="none" w:sz="0" w:space="0" w:color="auto"/>
          </w:divBdr>
        </w:div>
      </w:divsChild>
    </w:div>
    <w:div w:id="1311446423">
      <w:bodyDiv w:val="1"/>
      <w:marLeft w:val="0"/>
      <w:marRight w:val="0"/>
      <w:marTop w:val="0"/>
      <w:marBottom w:val="0"/>
      <w:divBdr>
        <w:top w:val="none" w:sz="0" w:space="0" w:color="auto"/>
        <w:left w:val="none" w:sz="0" w:space="0" w:color="auto"/>
        <w:bottom w:val="none" w:sz="0" w:space="0" w:color="auto"/>
        <w:right w:val="none" w:sz="0" w:space="0" w:color="auto"/>
      </w:divBdr>
    </w:div>
    <w:div w:id="1747343114">
      <w:bodyDiv w:val="1"/>
      <w:marLeft w:val="0"/>
      <w:marRight w:val="0"/>
      <w:marTop w:val="0"/>
      <w:marBottom w:val="0"/>
      <w:divBdr>
        <w:top w:val="none" w:sz="0" w:space="0" w:color="auto"/>
        <w:left w:val="none" w:sz="0" w:space="0" w:color="auto"/>
        <w:bottom w:val="none" w:sz="0" w:space="0" w:color="auto"/>
        <w:right w:val="none" w:sz="0" w:space="0" w:color="auto"/>
      </w:divBdr>
      <w:divsChild>
        <w:div w:id="1381048990">
          <w:marLeft w:val="0"/>
          <w:marRight w:val="0"/>
          <w:marTop w:val="0"/>
          <w:marBottom w:val="0"/>
          <w:divBdr>
            <w:top w:val="none" w:sz="0" w:space="0" w:color="auto"/>
            <w:left w:val="none" w:sz="0" w:space="0" w:color="auto"/>
            <w:bottom w:val="none" w:sz="0" w:space="0" w:color="auto"/>
            <w:right w:val="none" w:sz="0" w:space="0" w:color="auto"/>
          </w:divBdr>
        </w:div>
        <w:div w:id="598487879">
          <w:marLeft w:val="0"/>
          <w:marRight w:val="0"/>
          <w:marTop w:val="0"/>
          <w:marBottom w:val="0"/>
          <w:divBdr>
            <w:top w:val="none" w:sz="0" w:space="0" w:color="auto"/>
            <w:left w:val="none" w:sz="0" w:space="0" w:color="auto"/>
            <w:bottom w:val="none" w:sz="0" w:space="0" w:color="auto"/>
            <w:right w:val="none" w:sz="0" w:space="0" w:color="auto"/>
          </w:divBdr>
        </w:div>
        <w:div w:id="1363630407">
          <w:marLeft w:val="0"/>
          <w:marRight w:val="0"/>
          <w:marTop w:val="0"/>
          <w:marBottom w:val="0"/>
          <w:divBdr>
            <w:top w:val="none" w:sz="0" w:space="0" w:color="auto"/>
            <w:left w:val="none" w:sz="0" w:space="0" w:color="auto"/>
            <w:bottom w:val="none" w:sz="0" w:space="0" w:color="auto"/>
            <w:right w:val="none" w:sz="0" w:space="0" w:color="auto"/>
          </w:divBdr>
        </w:div>
        <w:div w:id="626009819">
          <w:marLeft w:val="0"/>
          <w:marRight w:val="0"/>
          <w:marTop w:val="0"/>
          <w:marBottom w:val="0"/>
          <w:divBdr>
            <w:top w:val="none" w:sz="0" w:space="0" w:color="auto"/>
            <w:left w:val="none" w:sz="0" w:space="0" w:color="auto"/>
            <w:bottom w:val="none" w:sz="0" w:space="0" w:color="auto"/>
            <w:right w:val="none" w:sz="0" w:space="0" w:color="auto"/>
          </w:divBdr>
        </w:div>
        <w:div w:id="1143277756">
          <w:marLeft w:val="0"/>
          <w:marRight w:val="0"/>
          <w:marTop w:val="0"/>
          <w:marBottom w:val="0"/>
          <w:divBdr>
            <w:top w:val="none" w:sz="0" w:space="0" w:color="auto"/>
            <w:left w:val="none" w:sz="0" w:space="0" w:color="auto"/>
            <w:bottom w:val="none" w:sz="0" w:space="0" w:color="auto"/>
            <w:right w:val="none" w:sz="0" w:space="0" w:color="auto"/>
          </w:divBdr>
        </w:div>
        <w:div w:id="635263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pi.nc.gov/districts-schools/district-operations/school-nutrition/regulation-and-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Privette</dc:creator>
  <cp:keywords/>
  <dc:description/>
  <cp:lastModifiedBy>Lynn Harvey</cp:lastModifiedBy>
  <cp:revision>3</cp:revision>
  <cp:lastPrinted>2024-10-25T16:19:00Z</cp:lastPrinted>
  <dcterms:created xsi:type="dcterms:W3CDTF">2024-10-28T17:52:00Z</dcterms:created>
  <dcterms:modified xsi:type="dcterms:W3CDTF">2024-10-28T17:57:00Z</dcterms:modified>
</cp:coreProperties>
</file>