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r>
        <w:rPr>
          <w:rStyle w:val="Strong"/>
          <w:rFonts w:ascii="Rockwell" w:hAnsi="Rockwell"/>
          <w:color w:val="auto"/>
          <w:sz w:val="20"/>
          <w:szCs w:val="20"/>
          <w:lang w:val="es"/>
        </w:rPr>
        <w:t>[Name of School/School District]</w:t>
      </w:r>
      <w:r>
        <w:rPr>
          <w:rFonts w:ascii="Rockwell" w:hAnsi="Rockwell"/>
          <w:sz w:val="20"/>
          <w:szCs w:val="20"/>
          <w:lang w:val="es"/>
        </w:rPr>
        <w:t xml:space="preserve"> ofrece comidas saludables todos los días escolares. El desayuno cuesta </w:t>
      </w:r>
      <w:r>
        <w:rPr>
          <w:rStyle w:val="Strong"/>
          <w:rFonts w:ascii="Rockwell" w:hAnsi="Rockwell"/>
          <w:color w:val="auto"/>
          <w:sz w:val="20"/>
          <w:szCs w:val="20"/>
          <w:lang w:val="es"/>
        </w:rPr>
        <w:t>[$]</w:t>
      </w:r>
      <w:r>
        <w:rPr>
          <w:rFonts w:ascii="Rockwell" w:hAnsi="Rockwell"/>
          <w:sz w:val="20"/>
          <w:szCs w:val="20"/>
          <w:lang w:val="es"/>
        </w:rPr>
        <w:t xml:space="preserve"> y el almuerzo </w:t>
      </w:r>
      <w:r>
        <w:rPr>
          <w:rStyle w:val="Strong"/>
          <w:rFonts w:ascii="Rockwell" w:hAnsi="Rockwell"/>
          <w:color w:val="auto"/>
          <w:sz w:val="20"/>
          <w:szCs w:val="20"/>
          <w:lang w:val="es"/>
        </w:rPr>
        <w:t>[$]</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El precio reducido es </w:t>
      </w:r>
      <w:r>
        <w:rPr>
          <w:rStyle w:val="IntenseEmphasis"/>
          <w:rFonts w:ascii="Rockwell" w:hAnsi="Rockwell"/>
          <w:lang w:val="es"/>
        </w:rPr>
        <w:t xml:space="preserve"> </w:t>
      </w:r>
      <w:r>
        <w:rPr>
          <w:rStyle w:val="Strong"/>
          <w:rFonts w:ascii="Rockwell" w:hAnsi="Rockwell"/>
          <w:color w:val="auto"/>
          <w:sz w:val="20"/>
          <w:szCs w:val="20"/>
          <w:lang w:val="es"/>
        </w:rPr>
        <w:t>[$]</w:t>
      </w:r>
      <w:r>
        <w:rPr>
          <w:rFonts w:ascii="Rockwell" w:hAnsi="Rockwell"/>
          <w:sz w:val="20"/>
          <w:szCs w:val="20"/>
          <w:lang w:val="es"/>
        </w:rPr>
        <w:t xml:space="preserve"> el desayuno y </w:t>
      </w:r>
      <w:r>
        <w:rPr>
          <w:rStyle w:val="Strong"/>
          <w:rFonts w:ascii="Rockwell" w:hAnsi="Rockwell"/>
          <w:color w:val="auto"/>
          <w:sz w:val="20"/>
          <w:szCs w:val="20"/>
          <w:lang w:val="es"/>
        </w:rPr>
        <w:t>[$]</w:t>
      </w:r>
      <w:r>
        <w:rPr>
          <w:rStyle w:val="IntenseEmphasis"/>
          <w:rFonts w:ascii="Rockwell" w:hAnsi="Rockwell"/>
          <w:lang w:val="es"/>
        </w:rPr>
        <w:t xml:space="preserve"> </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rsidR="00763F13" w:rsidRPr="00B82D9F" w:rsidRDefault="00763F13" w:rsidP="009C0204">
      <w:pPr>
        <w:numPr>
          <w:ilvl w:val="0"/>
          <w:numId w:val="1"/>
        </w:numPr>
        <w:spacing w:after="0"/>
        <w:ind w:left="108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9C0204" w:rsidRDefault="00763F13" w:rsidP="009C0204">
      <w:pPr>
        <w:pStyle w:val="ListParagraph"/>
        <w:numPr>
          <w:ilvl w:val="0"/>
          <w:numId w:val="3"/>
        </w:numPr>
        <w:spacing w:after="0"/>
        <w:rPr>
          <w:rFonts w:ascii="Rockwell" w:hAnsi="Rockwell"/>
          <w:sz w:val="20"/>
          <w:szCs w:val="20"/>
          <w:lang w:val="es-ES_tradnl"/>
        </w:rPr>
      </w:pPr>
      <w:r w:rsidRPr="009C0204">
        <w:rPr>
          <w:rFonts w:ascii="Rockwell" w:hAnsi="Rockwell"/>
          <w:sz w:val="20"/>
          <w:szCs w:val="20"/>
          <w:lang w:val="es"/>
        </w:rPr>
        <w:t xml:space="preserve">Todos los niños de familias que reciben prestaciones de </w:t>
      </w:r>
      <w:r w:rsidRPr="009C0204">
        <w:rPr>
          <w:rFonts w:ascii="Rockwell" w:hAnsi="Rockwell"/>
          <w:b/>
          <w:bCs/>
          <w:sz w:val="20"/>
          <w:szCs w:val="20"/>
          <w:lang w:val="es"/>
        </w:rPr>
        <w:t>[State SNAP], [the Food Distribution Program on Indian Reservations (FDPIR)]</w:t>
      </w:r>
      <w:r w:rsidRPr="009C0204">
        <w:rPr>
          <w:rFonts w:ascii="Rockwell" w:hAnsi="Rockwell"/>
          <w:sz w:val="20"/>
          <w:szCs w:val="20"/>
          <w:lang w:val="es"/>
        </w:rPr>
        <w:t xml:space="preserve"> o </w:t>
      </w:r>
      <w:r w:rsidRPr="009C0204">
        <w:rPr>
          <w:rStyle w:val="Strong"/>
          <w:rFonts w:ascii="Rockwell" w:hAnsi="Rockwell"/>
          <w:color w:val="auto"/>
          <w:sz w:val="20"/>
          <w:szCs w:val="20"/>
          <w:lang w:val="es"/>
        </w:rPr>
        <w:t>[State TANF]</w:t>
      </w:r>
      <w:r w:rsidRPr="009C0204">
        <w:rPr>
          <w:rFonts w:ascii="Rockwell" w:hAnsi="Rockwell"/>
          <w:sz w:val="20"/>
          <w:szCs w:val="20"/>
          <w:lang w:val="es"/>
        </w:rPr>
        <w:t xml:space="preserve"> tienen derecho a comidas gratis.</w:t>
      </w:r>
    </w:p>
    <w:p w:rsidR="00763F13" w:rsidRPr="009C0204" w:rsidRDefault="00763F13" w:rsidP="009C0204">
      <w:pPr>
        <w:pStyle w:val="ListParagraph"/>
        <w:numPr>
          <w:ilvl w:val="0"/>
          <w:numId w:val="3"/>
        </w:numPr>
        <w:spacing w:after="0"/>
        <w:rPr>
          <w:rStyle w:val="QuickFormat4"/>
          <w:rFonts w:ascii="Rockwell" w:hAnsi="Rockwell" w:cs="Times New Roman"/>
          <w:b w:val="0"/>
          <w:bCs w:val="0"/>
          <w:color w:val="auto"/>
          <w:sz w:val="20"/>
          <w:szCs w:val="20"/>
          <w:lang w:val="es-ES_tradnl"/>
        </w:rPr>
      </w:pPr>
      <w:r w:rsidRPr="009C0204">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9C0204" w:rsidRDefault="00763F13" w:rsidP="009C0204">
      <w:pPr>
        <w:pStyle w:val="ListParagraph"/>
        <w:numPr>
          <w:ilvl w:val="0"/>
          <w:numId w:val="3"/>
        </w:numPr>
        <w:spacing w:after="0"/>
        <w:rPr>
          <w:rStyle w:val="QuickFormat4"/>
          <w:rFonts w:ascii="Rockwell" w:hAnsi="Rockwell" w:cs="Times New Roman"/>
          <w:b w:val="0"/>
          <w:bCs w:val="0"/>
          <w:color w:val="auto"/>
          <w:sz w:val="20"/>
          <w:szCs w:val="20"/>
          <w:lang w:val="es-ES_tradnl"/>
        </w:rPr>
      </w:pPr>
      <w:r w:rsidRPr="009C0204">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9C0204" w:rsidRDefault="00763F13" w:rsidP="009C0204">
      <w:pPr>
        <w:pStyle w:val="ListParagraph"/>
        <w:numPr>
          <w:ilvl w:val="0"/>
          <w:numId w:val="3"/>
        </w:numPr>
        <w:spacing w:after="0"/>
        <w:rPr>
          <w:rStyle w:val="QuickFormat4"/>
          <w:rFonts w:ascii="Rockwell" w:hAnsi="Rockwell"/>
          <w:b w:val="0"/>
          <w:bCs w:val="0"/>
          <w:color w:val="auto"/>
          <w:sz w:val="20"/>
          <w:szCs w:val="20"/>
          <w:lang w:val="es-ES_tradnl"/>
        </w:rPr>
      </w:pPr>
      <w:r w:rsidRPr="009C0204">
        <w:rPr>
          <w:rFonts w:ascii="Rockwell" w:hAnsi="Rockwell"/>
          <w:sz w:val="20"/>
          <w:szCs w:val="20"/>
          <w:lang w:val="es"/>
        </w:rPr>
        <w:t>Los niños que encajan en la definición de</w:t>
      </w:r>
      <w:r w:rsidR="00CF5F55" w:rsidRPr="009C0204">
        <w:rPr>
          <w:rFonts w:ascii="Rockwell" w:hAnsi="Rockwell"/>
          <w:sz w:val="20"/>
          <w:szCs w:val="20"/>
          <w:lang w:val="es"/>
        </w:rPr>
        <w:t xml:space="preserve"> personas sin hogar, fugados o </w:t>
      </w:r>
      <w:r w:rsidRPr="009C0204">
        <w:rPr>
          <w:rFonts w:ascii="Rockwell" w:hAnsi="Rockwell"/>
          <w:sz w:val="20"/>
          <w:szCs w:val="20"/>
          <w:lang w:val="es"/>
        </w:rPr>
        <w:t>migrantes tienen derecho a recibir comidas gratis.</w:t>
      </w:r>
    </w:p>
    <w:p w:rsidR="000F1CE1" w:rsidRPr="009C0204" w:rsidRDefault="00763F13" w:rsidP="009C0204">
      <w:pPr>
        <w:pStyle w:val="ListParagraph"/>
        <w:numPr>
          <w:ilvl w:val="0"/>
          <w:numId w:val="3"/>
        </w:numPr>
        <w:spacing w:after="0"/>
        <w:rPr>
          <w:rFonts w:ascii="Rockwell" w:hAnsi="Rockwell"/>
          <w:sz w:val="20"/>
          <w:szCs w:val="20"/>
          <w:lang w:val="es-ES_tradnl"/>
        </w:rPr>
      </w:pPr>
      <w:r w:rsidRPr="009C0204">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917F94" w:rsidRPr="00B82D9F" w:rsidRDefault="00917F94" w:rsidP="009C0204">
      <w:pPr>
        <w:spacing w:after="0"/>
        <w:ind w:left="1620"/>
        <w:rPr>
          <w:rStyle w:val="Emphasis"/>
          <w:rFonts w:ascii="Rockwell" w:hAnsi="Rockwell"/>
          <w:caps w:val="0"/>
          <w:spacing w:val="0"/>
          <w:lang w:val="es-ES_tradnl"/>
        </w:rPr>
      </w:pPr>
    </w:p>
    <w:p w:rsidR="00FC01FD" w:rsidRPr="00B82D9F" w:rsidRDefault="00FC01FD" w:rsidP="009C0204">
      <w:pPr>
        <w:spacing w:after="0"/>
        <w:ind w:left="162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9C0204" w:rsidTr="009C0204">
        <w:trPr>
          <w:trHeight w:hRule="exact" w:val="640"/>
        </w:trPr>
        <w:tc>
          <w:tcPr>
            <w:tcW w:w="9900" w:type="dxa"/>
            <w:gridSpan w:val="4"/>
          </w:tcPr>
          <w:p w:rsidR="00917F94" w:rsidRPr="00917F94" w:rsidRDefault="00FC01FD" w:rsidP="009C0204">
            <w:pPr>
              <w:spacing w:after="0"/>
              <w:jc w:val="center"/>
              <w:rPr>
                <w:rFonts w:ascii="Rockwell" w:hAnsi="Rockwell"/>
                <w:b/>
                <w:sz w:val="20"/>
                <w:szCs w:val="20"/>
                <w:lang w:val="es"/>
              </w:rPr>
            </w:pPr>
            <w:r w:rsidRPr="00917F94">
              <w:rPr>
                <w:rFonts w:ascii="Rockwell" w:hAnsi="Rockwell"/>
                <w:b/>
                <w:sz w:val="20"/>
                <w:szCs w:val="20"/>
                <w:lang w:val="es"/>
              </w:rPr>
              <w:t>LISTA FEDERAL DE SELECCIÓN POR INGRESOS del año escolar</w:t>
            </w:r>
          </w:p>
          <w:p w:rsidR="00FC01FD" w:rsidRPr="00B82D9F" w:rsidRDefault="00CF5F55" w:rsidP="009C0204">
            <w:pPr>
              <w:spacing w:after="0"/>
              <w:jc w:val="center"/>
              <w:rPr>
                <w:rFonts w:ascii="Rockwell" w:hAnsi="Rockwell"/>
                <w:sz w:val="20"/>
                <w:szCs w:val="20"/>
                <w:lang w:val="es-ES_tradnl"/>
              </w:rPr>
            </w:pPr>
            <w:r w:rsidRPr="00917F94">
              <w:rPr>
                <w:rFonts w:ascii="Rockwell" w:hAnsi="Rockwell"/>
                <w:b/>
                <w:sz w:val="20"/>
                <w:szCs w:val="20"/>
                <w:lang w:val="es"/>
              </w:rPr>
              <w:t>(1 de julio de 2016 a 30 de junio de 2017)</w:t>
            </w:r>
          </w:p>
        </w:tc>
      </w:tr>
      <w:tr w:rsidR="00FC01FD" w:rsidRPr="00917F94" w:rsidTr="009C0204">
        <w:trPr>
          <w:trHeight w:hRule="exact" w:val="320"/>
        </w:trPr>
        <w:tc>
          <w:tcPr>
            <w:tcW w:w="3510" w:type="dxa"/>
          </w:tcPr>
          <w:p w:rsidR="00FC01FD" w:rsidRPr="00917F94" w:rsidRDefault="00FC01FD" w:rsidP="009C0204">
            <w:pPr>
              <w:spacing w:after="0"/>
              <w:rPr>
                <w:rFonts w:ascii="Rockwell" w:hAnsi="Rockwell"/>
                <w:b/>
                <w:sz w:val="20"/>
                <w:szCs w:val="20"/>
              </w:rPr>
            </w:pPr>
            <w:r w:rsidRPr="00917F94">
              <w:rPr>
                <w:rFonts w:ascii="Rockwell" w:hAnsi="Rockwell"/>
                <w:b/>
                <w:sz w:val="20"/>
                <w:szCs w:val="20"/>
                <w:lang w:val="es"/>
              </w:rPr>
              <w:t>Tamaño de la familia</w:t>
            </w:r>
          </w:p>
        </w:tc>
        <w:tc>
          <w:tcPr>
            <w:tcW w:w="1980" w:type="dxa"/>
          </w:tcPr>
          <w:p w:rsidR="00FC01FD" w:rsidRPr="00917F94" w:rsidRDefault="00FC01FD" w:rsidP="009C0204">
            <w:pPr>
              <w:spacing w:after="0"/>
              <w:rPr>
                <w:rFonts w:ascii="Rockwell" w:hAnsi="Rockwell"/>
                <w:b/>
                <w:sz w:val="20"/>
                <w:szCs w:val="20"/>
              </w:rPr>
            </w:pPr>
            <w:r w:rsidRPr="00917F94">
              <w:rPr>
                <w:rFonts w:ascii="Rockwell" w:hAnsi="Rockwell"/>
                <w:b/>
                <w:sz w:val="20"/>
                <w:szCs w:val="20"/>
                <w:lang w:val="es"/>
              </w:rPr>
              <w:t>Anuales</w:t>
            </w:r>
          </w:p>
        </w:tc>
        <w:tc>
          <w:tcPr>
            <w:tcW w:w="2160" w:type="dxa"/>
          </w:tcPr>
          <w:p w:rsidR="00FC01FD" w:rsidRPr="00917F94" w:rsidRDefault="00FC01FD" w:rsidP="009C0204">
            <w:pPr>
              <w:spacing w:after="0"/>
              <w:rPr>
                <w:rFonts w:ascii="Rockwell" w:hAnsi="Rockwell"/>
                <w:b/>
                <w:sz w:val="20"/>
                <w:szCs w:val="20"/>
              </w:rPr>
            </w:pPr>
            <w:r w:rsidRPr="00917F94">
              <w:rPr>
                <w:rFonts w:ascii="Rockwell" w:hAnsi="Rockwell"/>
                <w:b/>
                <w:sz w:val="20"/>
                <w:szCs w:val="20"/>
                <w:lang w:val="es"/>
              </w:rPr>
              <w:t>Mensuales</w:t>
            </w:r>
          </w:p>
        </w:tc>
        <w:tc>
          <w:tcPr>
            <w:tcW w:w="2250" w:type="dxa"/>
          </w:tcPr>
          <w:p w:rsidR="00FC01FD" w:rsidRPr="00917F94" w:rsidRDefault="00FC01FD" w:rsidP="009C0204">
            <w:pPr>
              <w:spacing w:after="0"/>
              <w:rPr>
                <w:rFonts w:ascii="Rockwell" w:hAnsi="Rockwell"/>
                <w:b/>
                <w:sz w:val="20"/>
                <w:szCs w:val="20"/>
              </w:rPr>
            </w:pPr>
            <w:r w:rsidRPr="00917F94">
              <w:rPr>
                <w:rFonts w:ascii="Rockwell" w:hAnsi="Rockwell"/>
                <w:b/>
                <w:sz w:val="20"/>
                <w:szCs w:val="20"/>
                <w:lang w:val="es"/>
              </w:rPr>
              <w:t>Semanales</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8"/>
              <w:jc w:val="center"/>
              <w:rPr>
                <w:rFonts w:ascii="Times New Roman" w:hAnsi="Times New Roman"/>
              </w:rPr>
            </w:pPr>
            <w:r>
              <w:rPr>
                <w:rFonts w:ascii="Arial" w:eastAsia="Arial" w:hAnsi="Arial" w:cs="Arial"/>
                <w:b/>
              </w:rPr>
              <w:t xml:space="preserve">21,978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 xml:space="preserve">1,832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1"/>
              <w:jc w:val="center"/>
            </w:pPr>
            <w:r>
              <w:rPr>
                <w:rFonts w:ascii="Arial" w:eastAsia="Arial" w:hAnsi="Arial" w:cs="Arial"/>
                <w:b/>
              </w:rPr>
              <w:t xml:space="preserve">423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8"/>
              <w:jc w:val="center"/>
              <w:rPr>
                <w:rFonts w:ascii="Times New Roman" w:hAnsi="Times New Roman"/>
              </w:rPr>
            </w:pPr>
            <w:r>
              <w:rPr>
                <w:rFonts w:ascii="Arial" w:eastAsia="Arial" w:hAnsi="Arial" w:cs="Arial"/>
                <w:b/>
              </w:rPr>
              <w:t xml:space="preserve">29,637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 xml:space="preserve">2,470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1"/>
              <w:jc w:val="center"/>
            </w:pPr>
            <w:r>
              <w:rPr>
                <w:rFonts w:ascii="Arial" w:eastAsia="Arial" w:hAnsi="Arial" w:cs="Arial"/>
                <w:b/>
              </w:rPr>
              <w:t xml:space="preserve">570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3</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9"/>
              <w:jc w:val="center"/>
              <w:rPr>
                <w:rFonts w:ascii="Times New Roman" w:hAnsi="Times New Roman"/>
              </w:rPr>
            </w:pPr>
            <w:r>
              <w:rPr>
                <w:rFonts w:ascii="Arial" w:eastAsia="Arial" w:hAnsi="Arial" w:cs="Arial"/>
                <w:b/>
              </w:rPr>
              <w:t xml:space="preserve">37,296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8"/>
              <w:jc w:val="center"/>
            </w:pPr>
            <w:r>
              <w:rPr>
                <w:rFonts w:ascii="Arial" w:eastAsia="Arial" w:hAnsi="Arial" w:cs="Arial"/>
                <w:b/>
              </w:rPr>
              <w:t xml:space="preserve">3,108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2"/>
              <w:jc w:val="center"/>
            </w:pPr>
            <w:r>
              <w:rPr>
                <w:rFonts w:ascii="Arial" w:eastAsia="Arial" w:hAnsi="Arial" w:cs="Arial"/>
                <w:b/>
              </w:rPr>
              <w:t xml:space="preserve">718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4</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9"/>
              <w:jc w:val="center"/>
              <w:rPr>
                <w:rFonts w:ascii="Times New Roman" w:hAnsi="Times New Roman"/>
              </w:rPr>
            </w:pPr>
            <w:r>
              <w:rPr>
                <w:rFonts w:ascii="Arial" w:eastAsia="Arial" w:hAnsi="Arial" w:cs="Arial"/>
                <w:b/>
              </w:rPr>
              <w:t xml:space="preserve">44,955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 xml:space="preserve">3,747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1"/>
              <w:jc w:val="center"/>
            </w:pPr>
            <w:r>
              <w:rPr>
                <w:rFonts w:ascii="Arial" w:eastAsia="Arial" w:hAnsi="Arial" w:cs="Arial"/>
                <w:b/>
              </w:rPr>
              <w:t xml:space="preserve">865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5</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60"/>
              <w:jc w:val="center"/>
              <w:rPr>
                <w:rFonts w:ascii="Times New Roman" w:hAnsi="Times New Roman"/>
              </w:rPr>
            </w:pPr>
            <w:r>
              <w:rPr>
                <w:rFonts w:ascii="Arial" w:eastAsia="Arial" w:hAnsi="Arial" w:cs="Arial"/>
                <w:b/>
              </w:rPr>
              <w:t xml:space="preserve">52,614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 xml:space="preserve">4,385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2"/>
              <w:jc w:val="center"/>
            </w:pPr>
            <w:r>
              <w:rPr>
                <w:rFonts w:ascii="Arial" w:eastAsia="Arial" w:hAnsi="Arial" w:cs="Arial"/>
                <w:b/>
              </w:rPr>
              <w:t xml:space="preserve">1,012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6</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9"/>
              <w:jc w:val="center"/>
              <w:rPr>
                <w:rFonts w:ascii="Times New Roman" w:hAnsi="Times New Roman"/>
              </w:rPr>
            </w:pPr>
            <w:r>
              <w:rPr>
                <w:rFonts w:ascii="Arial" w:eastAsia="Arial" w:hAnsi="Arial" w:cs="Arial"/>
                <w:b/>
              </w:rPr>
              <w:t xml:space="preserve">60,273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 xml:space="preserve">5,023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0"/>
              <w:jc w:val="center"/>
            </w:pPr>
            <w:r>
              <w:rPr>
                <w:rFonts w:ascii="Arial" w:eastAsia="Arial" w:hAnsi="Arial" w:cs="Arial"/>
                <w:b/>
              </w:rPr>
              <w:t>1,160</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7</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60"/>
              <w:jc w:val="center"/>
              <w:rPr>
                <w:rFonts w:ascii="Times New Roman" w:hAnsi="Times New Roman"/>
              </w:rPr>
            </w:pPr>
            <w:r>
              <w:rPr>
                <w:rFonts w:ascii="Arial" w:eastAsia="Arial" w:hAnsi="Arial" w:cs="Arial"/>
                <w:b/>
              </w:rPr>
              <w:t xml:space="preserve">67,951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3"/>
              <w:jc w:val="center"/>
            </w:pPr>
            <w:r>
              <w:rPr>
                <w:rFonts w:ascii="Arial" w:eastAsia="Arial" w:hAnsi="Arial" w:cs="Arial"/>
                <w:b/>
              </w:rPr>
              <w:t>5,663</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49"/>
              <w:jc w:val="center"/>
            </w:pPr>
            <w:r>
              <w:rPr>
                <w:rFonts w:ascii="Arial" w:eastAsia="Arial" w:hAnsi="Arial" w:cs="Arial"/>
                <w:b/>
              </w:rPr>
              <w:t xml:space="preserve">1,307 </w:t>
            </w:r>
          </w:p>
        </w:tc>
      </w:tr>
      <w:tr w:rsidR="00917F94" w:rsidRPr="00C92587" w:rsidTr="009C0204">
        <w:trPr>
          <w:trHeight w:hRule="exact" w:val="320"/>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8</w:t>
            </w:r>
          </w:p>
        </w:tc>
        <w:tc>
          <w:tcPr>
            <w:tcW w:w="198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60"/>
              <w:jc w:val="center"/>
              <w:rPr>
                <w:rFonts w:ascii="Times New Roman" w:hAnsi="Times New Roman"/>
              </w:rPr>
            </w:pPr>
            <w:r>
              <w:rPr>
                <w:rFonts w:ascii="Arial" w:eastAsia="Arial" w:hAnsi="Arial" w:cs="Arial"/>
                <w:b/>
              </w:rPr>
              <w:t xml:space="preserve">75,647 </w:t>
            </w:r>
          </w:p>
        </w:tc>
        <w:tc>
          <w:tcPr>
            <w:tcW w:w="216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8"/>
              <w:jc w:val="center"/>
            </w:pPr>
            <w:r>
              <w:rPr>
                <w:rFonts w:ascii="Arial" w:eastAsia="Arial" w:hAnsi="Arial" w:cs="Arial"/>
                <w:b/>
              </w:rPr>
              <w:t xml:space="preserve">6,304 </w:t>
            </w:r>
          </w:p>
        </w:tc>
        <w:tc>
          <w:tcPr>
            <w:tcW w:w="2250" w:type="dxa"/>
            <w:tcBorders>
              <w:top w:val="single" w:sz="4" w:space="0" w:color="000000"/>
              <w:left w:val="single" w:sz="4" w:space="0" w:color="000000"/>
              <w:bottom w:val="single" w:sz="4" w:space="0" w:color="000000"/>
              <w:right w:val="single" w:sz="4" w:space="0" w:color="000000"/>
            </w:tcBorders>
            <w:vAlign w:val="center"/>
          </w:tcPr>
          <w:p w:rsidR="00917F94" w:rsidRDefault="00917F94" w:rsidP="009C0204">
            <w:pPr>
              <w:ind w:right="51"/>
              <w:jc w:val="center"/>
            </w:pPr>
            <w:r>
              <w:rPr>
                <w:rFonts w:ascii="Arial" w:eastAsia="Arial" w:hAnsi="Arial" w:cs="Arial"/>
                <w:b/>
              </w:rPr>
              <w:t xml:space="preserve">1,455 </w:t>
            </w:r>
          </w:p>
        </w:tc>
      </w:tr>
      <w:tr w:rsidR="00917F94" w:rsidRPr="00C92587" w:rsidTr="009C0204">
        <w:trPr>
          <w:trHeight w:hRule="exact" w:val="316"/>
        </w:trPr>
        <w:tc>
          <w:tcPr>
            <w:tcW w:w="3510" w:type="dxa"/>
          </w:tcPr>
          <w:p w:rsidR="00917F94" w:rsidRPr="00C92587" w:rsidRDefault="00917F94" w:rsidP="009C0204">
            <w:pPr>
              <w:spacing w:after="0"/>
              <w:rPr>
                <w:rFonts w:ascii="Rockwell" w:hAnsi="Rockwell"/>
                <w:sz w:val="20"/>
                <w:szCs w:val="20"/>
              </w:rPr>
            </w:pPr>
            <w:r>
              <w:rPr>
                <w:rFonts w:ascii="Rockwell" w:hAnsi="Rockwell"/>
                <w:sz w:val="20"/>
                <w:szCs w:val="20"/>
                <w:lang w:val="es"/>
              </w:rPr>
              <w:t>Cada persona adicional:</w:t>
            </w:r>
          </w:p>
        </w:tc>
        <w:tc>
          <w:tcPr>
            <w:tcW w:w="1980" w:type="dxa"/>
            <w:tcBorders>
              <w:top w:val="single" w:sz="4" w:space="0" w:color="auto"/>
              <w:left w:val="single" w:sz="4" w:space="0" w:color="auto"/>
              <w:bottom w:val="single" w:sz="4" w:space="0" w:color="auto"/>
              <w:right w:val="single" w:sz="4" w:space="0" w:color="auto"/>
            </w:tcBorders>
            <w:vAlign w:val="center"/>
          </w:tcPr>
          <w:p w:rsidR="00917F94" w:rsidRDefault="00917F94" w:rsidP="009C0204">
            <w:pPr>
              <w:jc w:val="center"/>
              <w:rPr>
                <w:rFonts w:ascii="Arial" w:hAnsi="Arial" w:cs="Arial"/>
                <w:b/>
              </w:rPr>
            </w:pPr>
            <w:r>
              <w:rPr>
                <w:rFonts w:ascii="Arial" w:hAnsi="Arial" w:cs="Arial"/>
                <w:b/>
              </w:rPr>
              <w:t>$7,696</w:t>
            </w:r>
          </w:p>
        </w:tc>
        <w:tc>
          <w:tcPr>
            <w:tcW w:w="2160" w:type="dxa"/>
            <w:tcBorders>
              <w:top w:val="single" w:sz="4" w:space="0" w:color="auto"/>
              <w:left w:val="single" w:sz="4" w:space="0" w:color="auto"/>
              <w:bottom w:val="single" w:sz="4" w:space="0" w:color="auto"/>
              <w:right w:val="single" w:sz="4" w:space="0" w:color="auto"/>
            </w:tcBorders>
            <w:vAlign w:val="center"/>
          </w:tcPr>
          <w:p w:rsidR="00917F94" w:rsidRDefault="00917F94" w:rsidP="009C0204">
            <w:pPr>
              <w:jc w:val="center"/>
              <w:rPr>
                <w:rFonts w:ascii="Arial" w:hAnsi="Arial" w:cs="Arial"/>
                <w:b/>
              </w:rPr>
            </w:pPr>
            <w:r>
              <w:rPr>
                <w:rFonts w:ascii="Arial" w:hAnsi="Arial" w:cs="Arial"/>
                <w:b/>
              </w:rPr>
              <w:t>$642</w:t>
            </w:r>
          </w:p>
        </w:tc>
        <w:tc>
          <w:tcPr>
            <w:tcW w:w="2250" w:type="dxa"/>
            <w:tcBorders>
              <w:top w:val="single" w:sz="4" w:space="0" w:color="auto"/>
              <w:left w:val="single" w:sz="4" w:space="0" w:color="auto"/>
              <w:bottom w:val="single" w:sz="4" w:space="0" w:color="auto"/>
              <w:right w:val="single" w:sz="4" w:space="0" w:color="auto"/>
            </w:tcBorders>
            <w:vAlign w:val="center"/>
          </w:tcPr>
          <w:p w:rsidR="00917F94" w:rsidRDefault="00917F94" w:rsidP="009C0204">
            <w:pPr>
              <w:jc w:val="center"/>
              <w:rPr>
                <w:rFonts w:ascii="Arial" w:hAnsi="Arial" w:cs="Arial"/>
                <w:b/>
              </w:rPr>
            </w:pPr>
            <w:r>
              <w:rPr>
                <w:rFonts w:ascii="Arial" w:hAnsi="Arial" w:cs="Arial"/>
                <w:b/>
              </w:rPr>
              <w:t>$148</w:t>
            </w:r>
          </w:p>
        </w:tc>
      </w:tr>
    </w:tbl>
    <w:p w:rsidR="00763F13" w:rsidRPr="00B82D9F" w:rsidRDefault="00763F13" w:rsidP="009C0204">
      <w:pPr>
        <w:numPr>
          <w:ilvl w:val="0"/>
          <w:numId w:val="1"/>
        </w:numPr>
        <w:ind w:left="1080"/>
        <w:rPr>
          <w:rFonts w:ascii="Rockwell" w:hAnsi="Rockwell"/>
          <w:sz w:val="20"/>
          <w:szCs w:val="20"/>
          <w:lang w:val="es-ES_tradnl"/>
        </w:rPr>
      </w:pPr>
      <w:bookmarkStart w:id="0" w:name="_GoBack"/>
      <w:r>
        <w:rPr>
          <w:rStyle w:val="Emphasis"/>
          <w:rFonts w:ascii="Rockwell" w:hAnsi="Rockwell"/>
          <w:lang w:val="es"/>
        </w:rPr>
        <w:t>¿CÓMO SÉ SI MIS NIÑOS ENCAJAN EN LA DEFINICIÓN DE sin hogar, MIGRANTE</w:t>
      </w:r>
      <w:r w:rsidR="00CF5F55">
        <w:rPr>
          <w:rStyle w:val="Emphasis"/>
          <w:rFonts w:ascii="Rockwell" w:hAnsi="Rockwell"/>
          <w:lang w:val="es"/>
        </w:rPr>
        <w:t xml:space="preserve"> (migratorio)</w:t>
      </w:r>
      <w:r>
        <w:rPr>
          <w:rStyle w:val="Emphasis"/>
          <w:rFonts w:ascii="Rockwell" w:hAnsi="Rockwell"/>
          <w:lang w:val="es"/>
        </w:rPr>
        <w:t xml:space="preserve"> O FUGADO? </w:t>
      </w:r>
      <w:r>
        <w:rPr>
          <w:rFonts w:ascii="Rockwell" w:hAnsi="Rockwell"/>
          <w:sz w:val="20"/>
          <w:szCs w:val="20"/>
          <w:lang w:val="es"/>
        </w:rPr>
        <w:t>¿Los miembros de su familia no tienen una dirección permanente? ¿Se alojan todos en un refugio, hotel u otro alojamiento temporal? ¿Su familia se traslada de forma estacional</w:t>
      </w:r>
      <w:r w:rsidR="00CF5F55">
        <w:rPr>
          <w:rFonts w:ascii="Rockwell" w:hAnsi="Rockwell"/>
          <w:sz w:val="20"/>
          <w:szCs w:val="20"/>
          <w:lang w:val="es"/>
        </w:rPr>
        <w:t xml:space="preserve"> o trabaja en la agricultura, pesca, o el procesamiento de alimentos</w:t>
      </w:r>
      <w:r>
        <w:rPr>
          <w:rFonts w:ascii="Rockwell" w:hAnsi="Rockwell"/>
          <w:sz w:val="20"/>
          <w:szCs w:val="20"/>
          <w:lang w:val="es"/>
        </w:rPr>
        <w:t xml:space="preserve">? ¿Alguno de los niños que viven con usted decidió dejar su familia anterior? Si cree que los niños de su familia encajan en estas descripciones y no le han informado de que recibirán comidas gratis, llame o envíe un correo electrónico a </w:t>
      </w:r>
      <w:r>
        <w:rPr>
          <w:rStyle w:val="Strong"/>
          <w:rFonts w:ascii="Rockwell" w:hAnsi="Rockwell"/>
          <w:color w:val="auto"/>
          <w:sz w:val="20"/>
          <w:szCs w:val="20"/>
          <w:lang w:val="es"/>
        </w:rPr>
        <w:t>[school, homeless liaison or migrant coordinator].</w:t>
      </w:r>
      <w:r>
        <w:rPr>
          <w:rFonts w:ascii="Rockwell" w:hAnsi="Rockwell"/>
          <w:sz w:val="20"/>
          <w:szCs w:val="20"/>
          <w:lang w:val="es"/>
        </w:rPr>
        <w:t xml:space="preserve"> </w:t>
      </w:r>
    </w:p>
    <w:p w:rsidR="00763F13" w:rsidRPr="00C92587" w:rsidRDefault="00763F13" w:rsidP="009C0204">
      <w:pPr>
        <w:numPr>
          <w:ilvl w:val="0"/>
          <w:numId w:val="1"/>
        </w:numPr>
        <w:ind w:left="1080"/>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sidR="00CF5F55">
        <w:rPr>
          <w:rStyle w:val="SubtleEmphasis"/>
          <w:rFonts w:ascii="Rockwell" w:hAnsi="Rockwell"/>
          <w:i w:val="0"/>
          <w:iCs w:val="0"/>
          <w:sz w:val="20"/>
          <w:szCs w:val="20"/>
          <w:lang w:val="es"/>
        </w:rPr>
        <w:t xml:space="preserve"> </w:t>
      </w:r>
      <w:r>
        <w:rPr>
          <w:rFonts w:ascii="Rockwell" w:hAnsi="Rockwell"/>
          <w:sz w:val="20"/>
          <w:szCs w:val="20"/>
          <w:lang w:val="es"/>
        </w:rPr>
        <w:t xml:space="preserve">No podemos aprobar una solicitud que no esté completa, así que asegúrese de incluir toda la información requerida. Devuelva la solicitud rellenada a: </w:t>
      </w:r>
      <w:r>
        <w:rPr>
          <w:rStyle w:val="Strong"/>
          <w:rFonts w:ascii="Rockwell" w:hAnsi="Rockwell"/>
          <w:color w:val="auto"/>
          <w:sz w:val="20"/>
          <w:szCs w:val="20"/>
          <w:lang w:val="es"/>
        </w:rPr>
        <w:t>[name, address, phone number]</w:t>
      </w:r>
      <w:r>
        <w:rPr>
          <w:rFonts w:ascii="Rockwell" w:hAnsi="Rockwell"/>
          <w:sz w:val="20"/>
          <w:szCs w:val="20"/>
          <w:lang w:val="es"/>
        </w:rPr>
        <w:t>.</w:t>
      </w:r>
    </w:p>
    <w:p w:rsidR="00763F13" w:rsidRPr="00B82D9F" w:rsidRDefault="00763F13" w:rsidP="009C0204">
      <w:pPr>
        <w:numPr>
          <w:ilvl w:val="0"/>
          <w:numId w:val="1"/>
        </w:numPr>
        <w:ind w:left="1080"/>
        <w:rPr>
          <w:rFonts w:ascii="Rockwell" w:hAnsi="Rockwell"/>
          <w:sz w:val="20"/>
          <w:szCs w:val="20"/>
          <w:lang w:val="es-ES_tradnl"/>
        </w:rPr>
      </w:pPr>
      <w:r>
        <w:rPr>
          <w:rFonts w:ascii="Rockwell" w:hAnsi="Rockwell"/>
          <w:sz w:val="20"/>
          <w:szCs w:val="20"/>
          <w:lang w:val="es"/>
        </w:rPr>
        <w:lastRenderedPageBreak/>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name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address</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xml:space="preserve">, e-mail] </w:t>
      </w:r>
      <w:r>
        <w:rPr>
          <w:rFonts w:ascii="Rockwell" w:hAnsi="Rockwell"/>
          <w:sz w:val="20"/>
          <w:szCs w:val="20"/>
          <w:lang w:val="es"/>
        </w:rPr>
        <w:t xml:space="preserve"> inmediatamente.</w:t>
      </w:r>
    </w:p>
    <w:bookmarkEnd w:id="0"/>
    <w:p w:rsidR="00763F13" w:rsidRPr="00B82D9F" w:rsidRDefault="00763F13" w:rsidP="009C0204">
      <w:pPr>
        <w:numPr>
          <w:ilvl w:val="0"/>
          <w:numId w:val="1"/>
        </w:numPr>
        <w:spacing w:after="140" w:line="242" w:lineRule="auto"/>
        <w:ind w:left="1080"/>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Pr>
          <w:rFonts w:ascii="Rockwell" w:hAnsi="Rockwell"/>
          <w:b/>
          <w:bCs/>
          <w:sz w:val="20"/>
          <w:szCs w:val="20"/>
          <w:lang w:val="es"/>
        </w:rPr>
        <w:t>[date]</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9C0204">
      <w:pPr>
        <w:numPr>
          <w:ilvl w:val="0"/>
          <w:numId w:val="1"/>
        </w:numPr>
        <w:spacing w:after="140" w:line="242" w:lineRule="auto"/>
        <w:ind w:left="1080"/>
        <w:rPr>
          <w:rFonts w:ascii="Rockwell" w:hAnsi="Rockwell"/>
          <w:sz w:val="20"/>
          <w:szCs w:val="20"/>
        </w:rPr>
      </w:pPr>
      <w:r>
        <w:rPr>
          <w:rFonts w:ascii="Rockwell" w:hAnsi="Rockwell"/>
          <w:sz w:val="20"/>
          <w:szCs w:val="20"/>
          <w:lang w:val="es"/>
        </w:rPr>
        <w:t>PARTI</w:t>
      </w:r>
      <w:r w:rsidR="00CF5F55">
        <w:rPr>
          <w:rFonts w:ascii="Rockwell" w:hAnsi="Rockwell"/>
          <w:sz w:val="20"/>
          <w:szCs w:val="20"/>
          <w:lang w:val="es"/>
        </w:rPr>
        <w:t>C</w:t>
      </w:r>
      <w:r>
        <w:rPr>
          <w:rFonts w:ascii="Rockwell" w:hAnsi="Rockwell"/>
          <w:sz w:val="20"/>
          <w:szCs w:val="20"/>
          <w:lang w:val="es"/>
        </w:rPr>
        <w:t xml:space="preserve">IPO EN WIC.  ¿PUEDEN </w:t>
      </w:r>
      <w:r w:rsidR="00CF5F55">
        <w:rPr>
          <w:rFonts w:ascii="Rockwell" w:hAnsi="Rockwell"/>
          <w:sz w:val="20"/>
          <w:szCs w:val="20"/>
          <w:lang w:val="es"/>
        </w:rPr>
        <w:t>MIS NIÑOS RECIBIR COMIDAS GRATIUITAS</w:t>
      </w:r>
      <w:r>
        <w:rPr>
          <w:rFonts w:ascii="Rockwell" w:hAnsi="Rockwell"/>
          <w:sz w:val="20"/>
          <w:szCs w:val="20"/>
          <w:lang w:val="es"/>
        </w:rPr>
        <w:t xml:space="preserve">?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9C0204">
      <w:pPr>
        <w:numPr>
          <w:ilvl w:val="0"/>
          <w:numId w:val="1"/>
        </w:numPr>
        <w:spacing w:after="140" w:line="242" w:lineRule="auto"/>
        <w:ind w:left="1080"/>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9C0204">
      <w:pPr>
        <w:numPr>
          <w:ilvl w:val="0"/>
          <w:numId w:val="1"/>
        </w:numPr>
        <w:spacing w:after="140" w:line="242" w:lineRule="auto"/>
        <w:ind w:left="1080"/>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9C0204">
      <w:pPr>
        <w:numPr>
          <w:ilvl w:val="0"/>
          <w:numId w:val="1"/>
        </w:numPr>
        <w:spacing w:after="140" w:line="242" w:lineRule="auto"/>
        <w:ind w:left="1080"/>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name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address</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e-mail]</w:t>
      </w:r>
      <w:r>
        <w:rPr>
          <w:rStyle w:val="IntenseEmphasis"/>
          <w:rFonts w:ascii="Rockwell" w:hAnsi="Rockwell"/>
          <w:lang w:val="es"/>
        </w:rPr>
        <w:t>.</w:t>
      </w:r>
    </w:p>
    <w:p w:rsidR="00763F13" w:rsidRPr="00B82D9F" w:rsidRDefault="00763F13" w:rsidP="009C0204">
      <w:pPr>
        <w:numPr>
          <w:ilvl w:val="0"/>
          <w:numId w:val="1"/>
        </w:numPr>
        <w:spacing w:after="140" w:line="242" w:lineRule="auto"/>
        <w:ind w:left="1080"/>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9C0204">
      <w:pPr>
        <w:numPr>
          <w:ilvl w:val="0"/>
          <w:numId w:val="1"/>
        </w:numPr>
        <w:spacing w:after="140" w:line="242" w:lineRule="auto"/>
        <w:ind w:left="1080"/>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9C0204">
      <w:pPr>
        <w:numPr>
          <w:ilvl w:val="0"/>
          <w:numId w:val="1"/>
        </w:numPr>
        <w:spacing w:after="140" w:line="242" w:lineRule="auto"/>
        <w:ind w:left="1080"/>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9C0204">
      <w:pPr>
        <w:numPr>
          <w:ilvl w:val="0"/>
          <w:numId w:val="1"/>
        </w:numPr>
        <w:spacing w:after="140" w:line="242" w:lineRule="auto"/>
        <w:ind w:left="1080"/>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9C0204">
      <w:pPr>
        <w:numPr>
          <w:ilvl w:val="0"/>
          <w:numId w:val="1"/>
        </w:numPr>
        <w:spacing w:after="140" w:line="242" w:lineRule="auto"/>
        <w:ind w:left="1080"/>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para recibir una segunda solicitud.</w:t>
      </w:r>
    </w:p>
    <w:p w:rsidR="001C24A5" w:rsidRPr="00B82D9F" w:rsidRDefault="00763F13" w:rsidP="009C0204">
      <w:pPr>
        <w:numPr>
          <w:ilvl w:val="0"/>
          <w:numId w:val="1"/>
        </w:numPr>
        <w:spacing w:after="140" w:line="242" w:lineRule="auto"/>
        <w:ind w:left="1080"/>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r>
        <w:rPr>
          <w:rFonts w:ascii="Rockwell" w:hAnsi="Rockwell"/>
          <w:b/>
          <w:bCs/>
          <w:sz w:val="20"/>
          <w:szCs w:val="20"/>
          <w:lang w:val="es"/>
        </w:rPr>
        <w:t>[State SNAP]</w:t>
      </w:r>
      <w:r>
        <w:rPr>
          <w:rFonts w:ascii="Rockwell" w:hAnsi="Rockwell"/>
          <w:sz w:val="20"/>
          <w:szCs w:val="20"/>
          <w:lang w:val="es"/>
        </w:rPr>
        <w:t xml:space="preserve"> u otras prestaciones de ayuda, póngase en contacto con su oficina local de ayuda o llame al </w:t>
      </w:r>
      <w:r>
        <w:rPr>
          <w:rStyle w:val="Strong"/>
          <w:rFonts w:ascii="Rockwell" w:hAnsi="Rockwell"/>
          <w:color w:val="auto"/>
          <w:sz w:val="20"/>
          <w:szCs w:val="20"/>
          <w:lang w:val="es"/>
        </w:rPr>
        <w:t>[State hotline number]</w:t>
      </w:r>
      <w:r>
        <w:rPr>
          <w:rFonts w:ascii="Rockwell" w:hAnsi="Rockwell"/>
          <w:sz w:val="20"/>
          <w:szCs w:val="20"/>
          <w:lang w:val="es"/>
        </w:rPr>
        <w:t xml:space="preserve">. </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Pr>
          <w:rStyle w:val="SubtitleChar"/>
          <w:rFonts w:ascii="Rockwell" w:hAnsi="Rockwell"/>
          <w:sz w:val="20"/>
          <w:szCs w:val="20"/>
          <w:lang w:val="es"/>
        </w:rPr>
        <w:t xml:space="preserve">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w:t>
      </w:r>
      <w:r>
        <w:rPr>
          <w:rStyle w:val="IntenseEmphasis"/>
          <w:rFonts w:ascii="Rockwell" w:hAnsi="Rockwell"/>
          <w:lang w:val="es"/>
        </w:rPr>
        <w:t>.</w:t>
      </w:r>
    </w:p>
    <w:p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rsidR="00C11274" w:rsidRPr="00C92587" w:rsidRDefault="008B5FE7" w:rsidP="00F2738B">
      <w:pPr>
        <w:rPr>
          <w:rFonts w:ascii="Rockwell" w:hAnsi="Rockwell"/>
        </w:rPr>
      </w:pPr>
      <w:r>
        <w:rPr>
          <w:rStyle w:val="Strong"/>
          <w:rFonts w:ascii="Rockwell" w:hAnsi="Rockwell"/>
          <w:color w:val="auto"/>
          <w:sz w:val="20"/>
          <w:szCs w:val="20"/>
          <w:lang w:val="es"/>
        </w:rPr>
        <w:t xml:space="preserve"> [signature]</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6774D"/>
    <w:multiLevelType w:val="hybridMultilevel"/>
    <w:tmpl w:val="0A1415FE"/>
    <w:lvl w:ilvl="0" w:tplc="673A96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81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0958"/>
    <w:rsid w:val="00102EAD"/>
    <w:rsid w:val="00106D59"/>
    <w:rsid w:val="001139B1"/>
    <w:rsid w:val="001C24A5"/>
    <w:rsid w:val="001D140C"/>
    <w:rsid w:val="00204D02"/>
    <w:rsid w:val="00215AD8"/>
    <w:rsid w:val="00233D7B"/>
    <w:rsid w:val="002671A5"/>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021D4"/>
    <w:rsid w:val="0071760F"/>
    <w:rsid w:val="00763F13"/>
    <w:rsid w:val="007C1124"/>
    <w:rsid w:val="007F6528"/>
    <w:rsid w:val="008467E8"/>
    <w:rsid w:val="008B489E"/>
    <w:rsid w:val="008B5FE7"/>
    <w:rsid w:val="008C3871"/>
    <w:rsid w:val="0091366C"/>
    <w:rsid w:val="00917F94"/>
    <w:rsid w:val="00946FDA"/>
    <w:rsid w:val="009A7794"/>
    <w:rsid w:val="009C020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CF5F55"/>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5734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swilliams</cp:lastModifiedBy>
  <cp:revision>2</cp:revision>
  <cp:lastPrinted>2016-04-07T14:03:00Z</cp:lastPrinted>
  <dcterms:created xsi:type="dcterms:W3CDTF">2016-08-24T14:41:00Z</dcterms:created>
  <dcterms:modified xsi:type="dcterms:W3CDTF">2016-08-24T14:41:00Z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