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E39B78" w14:textId="77777777" w:rsidR="00E114C3" w:rsidRDefault="00E114C3"/>
    <w:tbl>
      <w:tblPr>
        <w:tblpPr w:leftFromText="180" w:rightFromText="180" w:vertAnchor="page" w:horzAnchor="margin" w:tblpXSpec="center" w:tblpY="841"/>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68"/>
      </w:tblGrid>
      <w:tr w:rsidR="005C7A08" w:rsidRPr="00866F62" w14:paraId="0B93737F" w14:textId="77777777" w:rsidTr="00E114C3">
        <w:trPr>
          <w:trHeight w:val="800"/>
        </w:trPr>
        <w:tc>
          <w:tcPr>
            <w:tcW w:w="9468" w:type="dxa"/>
            <w:shd w:val="clear" w:color="auto" w:fill="auto"/>
          </w:tcPr>
          <w:p w14:paraId="1C7CD6C9" w14:textId="77777777" w:rsidR="005C7A08" w:rsidRDefault="005C7A08" w:rsidP="00E114C3">
            <w:pPr>
              <w:jc w:val="center"/>
              <w:rPr>
                <w:rFonts w:ascii="Century Gothic" w:hAnsi="Century Gothic" w:cs="Arial"/>
                <w:b/>
                <w:sz w:val="36"/>
                <w:szCs w:val="36"/>
              </w:rPr>
            </w:pPr>
            <w:r w:rsidRPr="00550543">
              <w:rPr>
                <w:rFonts w:ascii="Century Gothic" w:hAnsi="Century Gothic" w:cs="Arial"/>
                <w:b/>
                <w:sz w:val="36"/>
                <w:szCs w:val="36"/>
              </w:rPr>
              <w:t>P</w:t>
            </w:r>
            <w:r>
              <w:rPr>
                <w:rFonts w:ascii="Century Gothic" w:hAnsi="Century Gothic" w:cs="Arial"/>
                <w:b/>
                <w:sz w:val="36"/>
                <w:szCs w:val="36"/>
              </w:rPr>
              <w:t xml:space="preserve">arent/Guardian Request for Fluid Milk </w:t>
            </w:r>
            <w:r w:rsidRPr="00550543">
              <w:rPr>
                <w:rFonts w:ascii="Century Gothic" w:hAnsi="Century Gothic" w:cs="Arial"/>
                <w:b/>
                <w:sz w:val="36"/>
                <w:szCs w:val="36"/>
              </w:rPr>
              <w:t>Substitution</w:t>
            </w:r>
          </w:p>
          <w:p w14:paraId="7C48AFF6" w14:textId="77777777" w:rsidR="005C7A08" w:rsidRPr="00C66963" w:rsidRDefault="005C7A08" w:rsidP="00E114C3">
            <w:pPr>
              <w:jc w:val="center"/>
              <w:rPr>
                <w:rFonts w:ascii="Century Gothic" w:hAnsi="Century Gothic" w:cs="Arial"/>
                <w:b/>
                <w:sz w:val="22"/>
                <w:szCs w:val="22"/>
              </w:rPr>
            </w:pPr>
            <w:r w:rsidRPr="00C95293">
              <w:rPr>
                <w:rFonts w:ascii="Century Gothic" w:hAnsi="Century Gothic" w:cs="Arial"/>
                <w:b/>
                <w:sz w:val="22"/>
                <w:szCs w:val="22"/>
                <w:highlight w:val="yellow"/>
              </w:rPr>
              <w:t>(</w:t>
            </w:r>
            <w:r w:rsidRPr="00C95293">
              <w:rPr>
                <w:rFonts w:ascii="Century Gothic" w:hAnsi="Century Gothic" w:cs="Arial"/>
                <w:b/>
                <w:sz w:val="22"/>
                <w:szCs w:val="22"/>
                <w:highlight w:val="yellow"/>
                <w:u w:val="single"/>
              </w:rPr>
              <w:t>Insert Name of SFA here</w:t>
            </w:r>
            <w:r>
              <w:rPr>
                <w:rFonts w:ascii="Century Gothic" w:hAnsi="Century Gothic" w:cs="Arial"/>
                <w:b/>
                <w:sz w:val="22"/>
                <w:szCs w:val="22"/>
                <w:u w:val="single"/>
              </w:rPr>
              <w:t>)</w:t>
            </w:r>
            <w:r>
              <w:rPr>
                <w:rFonts w:ascii="Century Gothic" w:hAnsi="Century Gothic" w:cs="Arial"/>
                <w:b/>
                <w:sz w:val="22"/>
                <w:szCs w:val="22"/>
              </w:rPr>
              <w:t xml:space="preserve"> School Nutrition Program</w:t>
            </w:r>
          </w:p>
        </w:tc>
      </w:tr>
    </w:tbl>
    <w:p w14:paraId="6A619AFB" w14:textId="77777777" w:rsidR="00BB208A" w:rsidRDefault="00BB208A" w:rsidP="009466AA">
      <w:pPr>
        <w:rPr>
          <w:rFonts w:ascii="Arial" w:hAnsi="Arial" w:cs="Arial"/>
          <w:sz w:val="22"/>
          <w:szCs w:val="22"/>
        </w:rPr>
      </w:pPr>
    </w:p>
    <w:p w14:paraId="3B5145A1" w14:textId="77777777" w:rsidR="00E621A5" w:rsidRDefault="00E621A5" w:rsidP="009466AA">
      <w:pPr>
        <w:rPr>
          <w:rFonts w:ascii="Arial" w:hAnsi="Arial" w:cs="Arial"/>
          <w:sz w:val="22"/>
          <w:szCs w:val="22"/>
        </w:rPr>
      </w:pPr>
    </w:p>
    <w:p w14:paraId="09229F53" w14:textId="77777777" w:rsidR="00E114C3" w:rsidRDefault="00E114C3" w:rsidP="009466AA">
      <w:pPr>
        <w:rPr>
          <w:rFonts w:ascii="Arial" w:hAnsi="Arial" w:cs="Arial"/>
          <w:sz w:val="22"/>
          <w:szCs w:val="22"/>
        </w:rPr>
      </w:pPr>
    </w:p>
    <w:p w14:paraId="0AC58344" w14:textId="77777777" w:rsidR="00E114C3" w:rsidRDefault="00E114C3" w:rsidP="009466AA">
      <w:pPr>
        <w:rPr>
          <w:rFonts w:ascii="Arial" w:hAnsi="Arial" w:cs="Arial"/>
          <w:sz w:val="22"/>
          <w:szCs w:val="22"/>
        </w:rPr>
      </w:pPr>
    </w:p>
    <w:p w14:paraId="3D838A24" w14:textId="1046E4D5" w:rsidR="009974CB" w:rsidRPr="00856C80" w:rsidRDefault="009974CB" w:rsidP="009466AA">
      <w:pPr>
        <w:rPr>
          <w:rFonts w:ascii="Arial" w:hAnsi="Arial" w:cs="Arial"/>
          <w:sz w:val="22"/>
          <w:szCs w:val="22"/>
        </w:rPr>
      </w:pPr>
      <w:r w:rsidRPr="00856C80">
        <w:rPr>
          <w:rFonts w:ascii="Arial" w:hAnsi="Arial" w:cs="Arial"/>
          <w:sz w:val="22"/>
          <w:szCs w:val="22"/>
        </w:rPr>
        <w:t>Parents/guardians may request</w:t>
      </w:r>
      <w:r w:rsidR="00BC5A8F" w:rsidRPr="00856C80">
        <w:rPr>
          <w:rFonts w:ascii="Arial" w:hAnsi="Arial" w:cs="Arial"/>
          <w:sz w:val="22"/>
          <w:szCs w:val="22"/>
        </w:rPr>
        <w:t>,</w:t>
      </w:r>
      <w:r w:rsidRPr="00856C80">
        <w:rPr>
          <w:rFonts w:ascii="Arial" w:hAnsi="Arial" w:cs="Arial"/>
          <w:sz w:val="22"/>
          <w:szCs w:val="22"/>
        </w:rPr>
        <w:t xml:space="preserve"> in writing</w:t>
      </w:r>
      <w:r w:rsidR="00BC5A8F" w:rsidRPr="00856C80">
        <w:rPr>
          <w:rFonts w:ascii="Arial" w:hAnsi="Arial" w:cs="Arial"/>
          <w:sz w:val="22"/>
          <w:szCs w:val="22"/>
        </w:rPr>
        <w:t>,</w:t>
      </w:r>
      <w:r w:rsidR="00D51535">
        <w:rPr>
          <w:rFonts w:ascii="Arial" w:hAnsi="Arial" w:cs="Arial"/>
          <w:sz w:val="22"/>
          <w:szCs w:val="22"/>
        </w:rPr>
        <w:t xml:space="preserve"> </w:t>
      </w:r>
      <w:r w:rsidR="00C66963" w:rsidRPr="00856C80">
        <w:rPr>
          <w:rFonts w:ascii="Arial" w:hAnsi="Arial" w:cs="Arial"/>
          <w:sz w:val="22"/>
          <w:szCs w:val="22"/>
        </w:rPr>
        <w:t xml:space="preserve">a </w:t>
      </w:r>
      <w:r w:rsidR="00302224" w:rsidRPr="00856C80">
        <w:rPr>
          <w:rFonts w:ascii="Arial" w:hAnsi="Arial" w:cs="Arial"/>
          <w:sz w:val="22"/>
          <w:szCs w:val="22"/>
        </w:rPr>
        <w:t xml:space="preserve">non-dairy </w:t>
      </w:r>
      <w:r w:rsidR="00C66963" w:rsidRPr="00856C80">
        <w:rPr>
          <w:rFonts w:ascii="Arial" w:hAnsi="Arial" w:cs="Arial"/>
          <w:sz w:val="22"/>
          <w:szCs w:val="22"/>
        </w:rPr>
        <w:t>fluid milk substitution</w:t>
      </w:r>
      <w:r w:rsidR="00D51535">
        <w:rPr>
          <w:rFonts w:ascii="Arial" w:hAnsi="Arial" w:cs="Arial"/>
          <w:sz w:val="22"/>
          <w:szCs w:val="22"/>
        </w:rPr>
        <w:t xml:space="preserve"> </w:t>
      </w:r>
      <w:r w:rsidR="00553A1D" w:rsidRPr="00856C80">
        <w:rPr>
          <w:rFonts w:ascii="Arial" w:hAnsi="Arial" w:cs="Arial"/>
          <w:sz w:val="22"/>
          <w:szCs w:val="22"/>
        </w:rPr>
        <w:t>for their child</w:t>
      </w:r>
      <w:r w:rsidRPr="00856C80">
        <w:rPr>
          <w:rFonts w:ascii="Arial" w:hAnsi="Arial" w:cs="Arial"/>
          <w:sz w:val="22"/>
          <w:szCs w:val="22"/>
        </w:rPr>
        <w:t xml:space="preserve"> with </w:t>
      </w:r>
      <w:r w:rsidR="00302224" w:rsidRPr="00856C80">
        <w:rPr>
          <w:rFonts w:ascii="Arial" w:hAnsi="Arial" w:cs="Arial"/>
          <w:sz w:val="22"/>
          <w:szCs w:val="22"/>
        </w:rPr>
        <w:t>a medical or special dietary need</w:t>
      </w:r>
      <w:r w:rsidRPr="00856C80">
        <w:rPr>
          <w:rFonts w:ascii="Arial" w:hAnsi="Arial" w:cs="Arial"/>
          <w:sz w:val="22"/>
          <w:szCs w:val="22"/>
        </w:rPr>
        <w:t xml:space="preserve"> without providing a statement from a medical authority. The </w:t>
      </w:r>
      <w:r w:rsidR="0018161B" w:rsidRPr="00856C80">
        <w:rPr>
          <w:rFonts w:ascii="Arial" w:hAnsi="Arial" w:cs="Arial"/>
          <w:sz w:val="22"/>
          <w:szCs w:val="22"/>
        </w:rPr>
        <w:t>milk substitute</w:t>
      </w:r>
      <w:r w:rsidR="002E3A05" w:rsidRPr="00856C80">
        <w:rPr>
          <w:rFonts w:ascii="Arial" w:hAnsi="Arial" w:cs="Arial"/>
          <w:sz w:val="22"/>
          <w:szCs w:val="22"/>
        </w:rPr>
        <w:t xml:space="preserve"> </w:t>
      </w:r>
      <w:r w:rsidR="005219FA" w:rsidRPr="00856C80">
        <w:rPr>
          <w:rFonts w:ascii="Arial" w:hAnsi="Arial" w:cs="Arial"/>
          <w:sz w:val="22"/>
          <w:szCs w:val="22"/>
        </w:rPr>
        <w:t xml:space="preserve">requested </w:t>
      </w:r>
      <w:r w:rsidRPr="00856C80">
        <w:rPr>
          <w:rFonts w:ascii="Arial" w:hAnsi="Arial" w:cs="Arial"/>
          <w:sz w:val="22"/>
          <w:szCs w:val="22"/>
        </w:rPr>
        <w:t>must be nutritionally equivalent to fluid milk and meet the nutritional standards set by the United States Department of Agriculture (USDA) for Child Nutrition Programs</w:t>
      </w:r>
      <w:r w:rsidRPr="00856C80">
        <w:rPr>
          <w:rFonts w:ascii="Arial" w:hAnsi="Arial" w:cs="Arial"/>
          <w:sz w:val="22"/>
          <w:szCs w:val="22"/>
          <w:vertAlign w:val="superscript"/>
        </w:rPr>
        <w:t>1</w:t>
      </w:r>
      <w:r w:rsidRPr="00856C80">
        <w:rPr>
          <w:rFonts w:ascii="Arial" w:hAnsi="Arial" w:cs="Arial"/>
          <w:sz w:val="22"/>
          <w:szCs w:val="22"/>
        </w:rPr>
        <w:t>.</w:t>
      </w:r>
      <w:r w:rsidR="005219FA" w:rsidRPr="00856C80">
        <w:rPr>
          <w:rFonts w:ascii="Arial" w:hAnsi="Arial" w:cs="Arial"/>
          <w:sz w:val="22"/>
          <w:szCs w:val="22"/>
        </w:rPr>
        <w:t xml:space="preserve"> </w:t>
      </w:r>
      <w:r w:rsidR="00D12482" w:rsidRPr="00856C80">
        <w:rPr>
          <w:rFonts w:ascii="Arial" w:hAnsi="Arial" w:cs="Arial"/>
          <w:sz w:val="22"/>
          <w:szCs w:val="22"/>
        </w:rPr>
        <w:t xml:space="preserve">Important note:  </w:t>
      </w:r>
      <w:r w:rsidR="005219FA" w:rsidRPr="00856C80">
        <w:rPr>
          <w:rFonts w:ascii="Arial" w:hAnsi="Arial" w:cs="Arial"/>
          <w:sz w:val="22"/>
          <w:szCs w:val="22"/>
        </w:rPr>
        <w:t>Program operators are not required to provide substitutions and this request may be denied</w:t>
      </w:r>
      <w:r w:rsidR="0018161B" w:rsidRPr="00856C80">
        <w:rPr>
          <w:rFonts w:ascii="Arial" w:hAnsi="Arial" w:cs="Arial"/>
          <w:sz w:val="22"/>
          <w:szCs w:val="22"/>
          <w:vertAlign w:val="superscript"/>
        </w:rPr>
        <w:t>2</w:t>
      </w:r>
      <w:r w:rsidR="005219FA" w:rsidRPr="00856C80">
        <w:rPr>
          <w:rFonts w:ascii="Arial" w:hAnsi="Arial" w:cs="Arial"/>
          <w:sz w:val="22"/>
          <w:szCs w:val="22"/>
        </w:rPr>
        <w:t>.  Price, availability, purchasing requirements, and other factors will be considered for this request.</w:t>
      </w:r>
      <w:r w:rsidR="00553A1D" w:rsidRPr="00856C80">
        <w:rPr>
          <w:rFonts w:ascii="Arial" w:hAnsi="Arial" w:cs="Arial"/>
          <w:sz w:val="22"/>
          <w:szCs w:val="22"/>
        </w:rPr>
        <w:t xml:space="preserve">  Fruit juice and water do not qualify as milk substitutes.</w:t>
      </w:r>
    </w:p>
    <w:p w14:paraId="7A5763B0" w14:textId="77777777" w:rsidR="005219FA" w:rsidRPr="00D12482" w:rsidRDefault="005219FA" w:rsidP="009974CB">
      <w:pPr>
        <w:rPr>
          <w:rFonts w:ascii="Arial" w:hAnsi="Arial" w:cs="Arial"/>
          <w:sz w:val="20"/>
          <w:szCs w:val="20"/>
        </w:rPr>
      </w:pPr>
    </w:p>
    <w:p w14:paraId="05984443" w14:textId="77777777" w:rsidR="002E3A05" w:rsidRPr="002E3A05" w:rsidRDefault="00C66963" w:rsidP="009974CB">
      <w:pPr>
        <w:rPr>
          <w:rFonts w:ascii="Arial" w:hAnsi="Arial" w:cs="Arial"/>
          <w:sz w:val="22"/>
          <w:szCs w:val="22"/>
        </w:rPr>
      </w:pPr>
      <w:r>
        <w:rPr>
          <w:rFonts w:ascii="Arial" w:hAnsi="Arial" w:cs="Arial"/>
          <w:sz w:val="22"/>
          <w:szCs w:val="22"/>
          <w:highlight w:val="yellow"/>
        </w:rPr>
        <w:t xml:space="preserve"> (</w:t>
      </w:r>
      <w:r w:rsidR="002E3A05" w:rsidRPr="002E3A05">
        <w:rPr>
          <w:rFonts w:ascii="Arial" w:hAnsi="Arial" w:cs="Arial"/>
          <w:sz w:val="22"/>
          <w:szCs w:val="22"/>
          <w:highlight w:val="yellow"/>
        </w:rPr>
        <w:t>Insert SFA lactose intolerant procedure here.  Example: This institution provides lactose free milk for all students with lactose intolerance or sensitivity</w:t>
      </w:r>
      <w:r w:rsidR="002E3A05" w:rsidRPr="00C003E7">
        <w:rPr>
          <w:rFonts w:ascii="Arial" w:hAnsi="Arial" w:cs="Arial"/>
          <w:sz w:val="22"/>
          <w:szCs w:val="22"/>
          <w:highlight w:val="yellow"/>
        </w:rPr>
        <w:t>.</w:t>
      </w:r>
      <w:r w:rsidR="00C003E7" w:rsidRPr="00C003E7">
        <w:rPr>
          <w:rFonts w:ascii="Arial" w:hAnsi="Arial" w:cs="Arial"/>
          <w:sz w:val="22"/>
          <w:szCs w:val="22"/>
          <w:highlight w:val="yellow"/>
        </w:rPr>
        <w:t xml:space="preserve"> Please inform the School Nutrition Manager at your school of this need.</w:t>
      </w:r>
      <w:r w:rsidRPr="00C003E7">
        <w:rPr>
          <w:rFonts w:ascii="Arial" w:hAnsi="Arial" w:cs="Arial"/>
          <w:sz w:val="22"/>
          <w:szCs w:val="22"/>
          <w:highlight w:val="yellow"/>
        </w:rPr>
        <w:t>)</w:t>
      </w:r>
      <w:r>
        <w:rPr>
          <w:rFonts w:ascii="Arial" w:hAnsi="Arial" w:cs="Arial"/>
          <w:sz w:val="22"/>
          <w:szCs w:val="22"/>
        </w:rPr>
        <w:t xml:space="preserve"> </w:t>
      </w:r>
    </w:p>
    <w:p w14:paraId="3D7F726A" w14:textId="77777777" w:rsidR="00722092" w:rsidRDefault="00722092">
      <w:pPr>
        <w:rPr>
          <w:rFonts w:ascii="Arial" w:hAnsi="Arial" w:cs="Arial"/>
          <w:sz w:val="22"/>
          <w:szCs w:val="22"/>
        </w:rPr>
      </w:pPr>
    </w:p>
    <w:p w14:paraId="5D552F90" w14:textId="77777777" w:rsidR="00080ACE" w:rsidRPr="00BC5A8F" w:rsidRDefault="00302224">
      <w:pPr>
        <w:rPr>
          <w:rFonts w:ascii="Arial" w:hAnsi="Arial" w:cs="Arial"/>
          <w:sz w:val="22"/>
          <w:szCs w:val="22"/>
        </w:rPr>
      </w:pPr>
      <w:r>
        <w:rPr>
          <w:rFonts w:ascii="Arial" w:hAnsi="Arial" w:cs="Arial"/>
          <w:sz w:val="22"/>
          <w:szCs w:val="22"/>
        </w:rPr>
        <w:t>A non-dairy milk substitute</w:t>
      </w:r>
      <w:r w:rsidR="005219FA" w:rsidRPr="00BC5A8F">
        <w:rPr>
          <w:rFonts w:ascii="Arial" w:hAnsi="Arial" w:cs="Arial"/>
          <w:sz w:val="22"/>
          <w:szCs w:val="22"/>
        </w:rPr>
        <w:t xml:space="preserve"> must</w:t>
      </w:r>
      <w:r w:rsidR="00B90B2B">
        <w:rPr>
          <w:rFonts w:ascii="Arial" w:hAnsi="Arial" w:cs="Arial"/>
          <w:sz w:val="22"/>
          <w:szCs w:val="22"/>
        </w:rPr>
        <w:t>,</w:t>
      </w:r>
      <w:r w:rsidR="005219FA" w:rsidRPr="00BC5A8F">
        <w:rPr>
          <w:rFonts w:ascii="Arial" w:hAnsi="Arial" w:cs="Arial"/>
          <w:sz w:val="22"/>
          <w:szCs w:val="22"/>
        </w:rPr>
        <w:t xml:space="preserve"> at a minimum</w:t>
      </w:r>
      <w:r w:rsidR="00B90B2B">
        <w:rPr>
          <w:rFonts w:ascii="Arial" w:hAnsi="Arial" w:cs="Arial"/>
          <w:sz w:val="22"/>
          <w:szCs w:val="22"/>
        </w:rPr>
        <w:t>,</w:t>
      </w:r>
      <w:r w:rsidR="005219FA" w:rsidRPr="00BC5A8F">
        <w:rPr>
          <w:rFonts w:ascii="Arial" w:hAnsi="Arial" w:cs="Arial"/>
          <w:sz w:val="22"/>
          <w:szCs w:val="22"/>
        </w:rPr>
        <w:t xml:space="preserve"> contain the following nutrient levels per cup (8 fluid ounces) to qualify as an acceptable milk substitution: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9"/>
        <w:gridCol w:w="2279"/>
        <w:gridCol w:w="3325"/>
        <w:gridCol w:w="2277"/>
      </w:tblGrid>
      <w:tr w:rsidR="00080ACE" w:rsidRPr="00BB208A" w14:paraId="3FF9F6E4" w14:textId="77777777" w:rsidTr="005C0BB4">
        <w:trPr>
          <w:jc w:val="center"/>
        </w:trPr>
        <w:tc>
          <w:tcPr>
            <w:tcW w:w="1348" w:type="pct"/>
            <w:shd w:val="clear" w:color="auto" w:fill="E7E6E6"/>
          </w:tcPr>
          <w:p w14:paraId="280E8619" w14:textId="77777777" w:rsidR="00080ACE" w:rsidRPr="00BB208A" w:rsidRDefault="00080ACE">
            <w:pPr>
              <w:rPr>
                <w:b/>
                <w:sz w:val="22"/>
                <w:szCs w:val="22"/>
              </w:rPr>
            </w:pPr>
            <w:r w:rsidRPr="00BB208A">
              <w:rPr>
                <w:b/>
                <w:sz w:val="22"/>
                <w:szCs w:val="22"/>
              </w:rPr>
              <w:t>Nutrient</w:t>
            </w:r>
          </w:p>
        </w:tc>
        <w:tc>
          <w:tcPr>
            <w:tcW w:w="1056" w:type="pct"/>
            <w:shd w:val="clear" w:color="auto" w:fill="E7E6E6"/>
          </w:tcPr>
          <w:p w14:paraId="503B3E4E" w14:textId="77777777" w:rsidR="00080ACE" w:rsidRPr="00BB208A" w:rsidRDefault="00080ACE">
            <w:pPr>
              <w:rPr>
                <w:b/>
                <w:sz w:val="22"/>
                <w:szCs w:val="22"/>
              </w:rPr>
            </w:pPr>
            <w:r w:rsidRPr="00BB208A">
              <w:rPr>
                <w:b/>
                <w:sz w:val="22"/>
                <w:szCs w:val="22"/>
              </w:rPr>
              <w:t>Amount</w:t>
            </w:r>
          </w:p>
        </w:tc>
        <w:tc>
          <w:tcPr>
            <w:tcW w:w="1541" w:type="pct"/>
            <w:shd w:val="clear" w:color="auto" w:fill="E7E6E6"/>
          </w:tcPr>
          <w:p w14:paraId="0BD20C48" w14:textId="77777777" w:rsidR="00080ACE" w:rsidRPr="00BB208A" w:rsidRDefault="00080ACE">
            <w:pPr>
              <w:rPr>
                <w:b/>
                <w:sz w:val="22"/>
                <w:szCs w:val="22"/>
              </w:rPr>
            </w:pPr>
            <w:r w:rsidRPr="00BB208A">
              <w:rPr>
                <w:b/>
                <w:sz w:val="22"/>
                <w:szCs w:val="22"/>
              </w:rPr>
              <w:t>Nutrient</w:t>
            </w:r>
          </w:p>
        </w:tc>
        <w:tc>
          <w:tcPr>
            <w:tcW w:w="1055" w:type="pct"/>
            <w:shd w:val="clear" w:color="auto" w:fill="E7E6E6"/>
          </w:tcPr>
          <w:p w14:paraId="142DE6BF" w14:textId="77777777" w:rsidR="00080ACE" w:rsidRPr="00BB208A" w:rsidRDefault="00080ACE">
            <w:pPr>
              <w:rPr>
                <w:b/>
                <w:sz w:val="22"/>
                <w:szCs w:val="22"/>
              </w:rPr>
            </w:pPr>
            <w:r w:rsidRPr="00BB208A">
              <w:rPr>
                <w:b/>
                <w:sz w:val="22"/>
                <w:szCs w:val="22"/>
              </w:rPr>
              <w:t>Amount</w:t>
            </w:r>
          </w:p>
        </w:tc>
      </w:tr>
      <w:tr w:rsidR="00080ACE" w:rsidRPr="00BB208A" w14:paraId="1FC0ADFD" w14:textId="77777777" w:rsidTr="005C0BB4">
        <w:trPr>
          <w:jc w:val="center"/>
        </w:trPr>
        <w:tc>
          <w:tcPr>
            <w:tcW w:w="1348" w:type="pct"/>
            <w:shd w:val="clear" w:color="auto" w:fill="auto"/>
          </w:tcPr>
          <w:p w14:paraId="738169EF" w14:textId="77777777" w:rsidR="00080ACE" w:rsidRPr="00BB208A" w:rsidRDefault="00080ACE" w:rsidP="00080ACE">
            <w:pPr>
              <w:rPr>
                <w:sz w:val="22"/>
                <w:szCs w:val="22"/>
              </w:rPr>
            </w:pPr>
            <w:r w:rsidRPr="00BB208A">
              <w:rPr>
                <w:sz w:val="22"/>
                <w:szCs w:val="22"/>
              </w:rPr>
              <w:t>Protein</w:t>
            </w:r>
          </w:p>
        </w:tc>
        <w:tc>
          <w:tcPr>
            <w:tcW w:w="1056" w:type="pct"/>
            <w:shd w:val="clear" w:color="auto" w:fill="auto"/>
          </w:tcPr>
          <w:p w14:paraId="46C9DF40" w14:textId="77777777" w:rsidR="00080ACE" w:rsidRPr="00BB208A" w:rsidRDefault="00080ACE" w:rsidP="00080ACE">
            <w:pPr>
              <w:rPr>
                <w:sz w:val="22"/>
                <w:szCs w:val="22"/>
              </w:rPr>
            </w:pPr>
            <w:r w:rsidRPr="00BB208A">
              <w:rPr>
                <w:sz w:val="22"/>
                <w:szCs w:val="22"/>
              </w:rPr>
              <w:t>8 grams</w:t>
            </w:r>
          </w:p>
        </w:tc>
        <w:tc>
          <w:tcPr>
            <w:tcW w:w="1541" w:type="pct"/>
            <w:shd w:val="clear" w:color="auto" w:fill="auto"/>
          </w:tcPr>
          <w:p w14:paraId="4986639B" w14:textId="77777777" w:rsidR="00080ACE" w:rsidRPr="00BB208A" w:rsidRDefault="00080ACE" w:rsidP="00080ACE">
            <w:pPr>
              <w:rPr>
                <w:sz w:val="22"/>
                <w:szCs w:val="22"/>
              </w:rPr>
            </w:pPr>
            <w:r w:rsidRPr="00BB208A">
              <w:rPr>
                <w:sz w:val="22"/>
                <w:szCs w:val="22"/>
              </w:rPr>
              <w:t>Phosphorus</w:t>
            </w:r>
          </w:p>
        </w:tc>
        <w:tc>
          <w:tcPr>
            <w:tcW w:w="1055" w:type="pct"/>
            <w:shd w:val="clear" w:color="auto" w:fill="auto"/>
          </w:tcPr>
          <w:p w14:paraId="43A8047B" w14:textId="77777777" w:rsidR="00080ACE" w:rsidRPr="00BB208A" w:rsidRDefault="00080ACE" w:rsidP="00080ACE">
            <w:pPr>
              <w:rPr>
                <w:sz w:val="22"/>
                <w:szCs w:val="22"/>
              </w:rPr>
            </w:pPr>
            <w:r w:rsidRPr="00BB208A">
              <w:rPr>
                <w:sz w:val="22"/>
                <w:szCs w:val="22"/>
              </w:rPr>
              <w:t>222 mg</w:t>
            </w:r>
          </w:p>
        </w:tc>
      </w:tr>
      <w:tr w:rsidR="00080ACE" w:rsidRPr="00BB208A" w14:paraId="18D23136" w14:textId="77777777" w:rsidTr="005C0BB4">
        <w:trPr>
          <w:jc w:val="center"/>
        </w:trPr>
        <w:tc>
          <w:tcPr>
            <w:tcW w:w="1348" w:type="pct"/>
            <w:shd w:val="clear" w:color="auto" w:fill="auto"/>
          </w:tcPr>
          <w:p w14:paraId="3DDF8B71" w14:textId="77777777" w:rsidR="00080ACE" w:rsidRPr="00BB208A" w:rsidRDefault="00080ACE" w:rsidP="00080ACE">
            <w:pPr>
              <w:rPr>
                <w:sz w:val="22"/>
                <w:szCs w:val="22"/>
              </w:rPr>
            </w:pPr>
            <w:r w:rsidRPr="00BB208A">
              <w:rPr>
                <w:sz w:val="22"/>
                <w:szCs w:val="22"/>
              </w:rPr>
              <w:t>Calcium</w:t>
            </w:r>
          </w:p>
        </w:tc>
        <w:tc>
          <w:tcPr>
            <w:tcW w:w="1056" w:type="pct"/>
            <w:shd w:val="clear" w:color="auto" w:fill="auto"/>
          </w:tcPr>
          <w:p w14:paraId="43F5414C" w14:textId="77777777" w:rsidR="00080ACE" w:rsidRPr="00BB208A" w:rsidRDefault="00080ACE" w:rsidP="00080ACE">
            <w:pPr>
              <w:rPr>
                <w:sz w:val="22"/>
                <w:szCs w:val="22"/>
              </w:rPr>
            </w:pPr>
            <w:r w:rsidRPr="00BB208A">
              <w:rPr>
                <w:sz w:val="22"/>
                <w:szCs w:val="22"/>
              </w:rPr>
              <w:t>276 mg</w:t>
            </w:r>
          </w:p>
        </w:tc>
        <w:tc>
          <w:tcPr>
            <w:tcW w:w="1541" w:type="pct"/>
            <w:shd w:val="clear" w:color="auto" w:fill="auto"/>
          </w:tcPr>
          <w:p w14:paraId="32D6D2E2" w14:textId="77777777" w:rsidR="00080ACE" w:rsidRPr="00BB208A" w:rsidRDefault="00080ACE" w:rsidP="00080ACE">
            <w:pPr>
              <w:rPr>
                <w:sz w:val="22"/>
                <w:szCs w:val="22"/>
              </w:rPr>
            </w:pPr>
            <w:r w:rsidRPr="00BB208A">
              <w:rPr>
                <w:sz w:val="22"/>
                <w:szCs w:val="22"/>
              </w:rPr>
              <w:t>Potassium</w:t>
            </w:r>
          </w:p>
        </w:tc>
        <w:tc>
          <w:tcPr>
            <w:tcW w:w="1055" w:type="pct"/>
            <w:shd w:val="clear" w:color="auto" w:fill="auto"/>
          </w:tcPr>
          <w:p w14:paraId="7664EC82" w14:textId="77777777" w:rsidR="00080ACE" w:rsidRPr="00BB208A" w:rsidRDefault="00080ACE" w:rsidP="00080ACE">
            <w:pPr>
              <w:rPr>
                <w:sz w:val="22"/>
                <w:szCs w:val="22"/>
              </w:rPr>
            </w:pPr>
            <w:r w:rsidRPr="00BB208A">
              <w:rPr>
                <w:sz w:val="22"/>
                <w:szCs w:val="22"/>
              </w:rPr>
              <w:t>349 mg</w:t>
            </w:r>
          </w:p>
        </w:tc>
      </w:tr>
      <w:tr w:rsidR="00080ACE" w:rsidRPr="00BB208A" w14:paraId="5A4A5C9B" w14:textId="77777777" w:rsidTr="005C0BB4">
        <w:trPr>
          <w:jc w:val="center"/>
        </w:trPr>
        <w:tc>
          <w:tcPr>
            <w:tcW w:w="1348" w:type="pct"/>
            <w:shd w:val="clear" w:color="auto" w:fill="auto"/>
          </w:tcPr>
          <w:p w14:paraId="52B6B35E" w14:textId="77777777" w:rsidR="00080ACE" w:rsidRPr="00BB208A" w:rsidRDefault="00080ACE" w:rsidP="00080ACE">
            <w:pPr>
              <w:rPr>
                <w:sz w:val="22"/>
                <w:szCs w:val="22"/>
              </w:rPr>
            </w:pPr>
            <w:r w:rsidRPr="00BB208A">
              <w:rPr>
                <w:sz w:val="22"/>
                <w:szCs w:val="22"/>
              </w:rPr>
              <w:t>Vitamin A</w:t>
            </w:r>
          </w:p>
        </w:tc>
        <w:tc>
          <w:tcPr>
            <w:tcW w:w="1056" w:type="pct"/>
            <w:shd w:val="clear" w:color="auto" w:fill="auto"/>
          </w:tcPr>
          <w:p w14:paraId="460BF351" w14:textId="55669F9A" w:rsidR="00080ACE" w:rsidRPr="00BB208A" w:rsidRDefault="00F81506" w:rsidP="00080ACE">
            <w:pPr>
              <w:rPr>
                <w:sz w:val="22"/>
                <w:szCs w:val="22"/>
              </w:rPr>
            </w:pPr>
            <w:r>
              <w:rPr>
                <w:sz w:val="22"/>
                <w:szCs w:val="22"/>
              </w:rPr>
              <w:t>150 mcg. (RAE)</w:t>
            </w:r>
          </w:p>
        </w:tc>
        <w:tc>
          <w:tcPr>
            <w:tcW w:w="1541" w:type="pct"/>
            <w:shd w:val="clear" w:color="auto" w:fill="auto"/>
          </w:tcPr>
          <w:p w14:paraId="53823FEB" w14:textId="77777777" w:rsidR="00080ACE" w:rsidRPr="00BB208A" w:rsidRDefault="00080ACE" w:rsidP="00080ACE">
            <w:pPr>
              <w:rPr>
                <w:sz w:val="22"/>
                <w:szCs w:val="22"/>
              </w:rPr>
            </w:pPr>
            <w:r w:rsidRPr="00BB208A">
              <w:rPr>
                <w:sz w:val="22"/>
                <w:szCs w:val="22"/>
              </w:rPr>
              <w:t>Riboflavin</w:t>
            </w:r>
          </w:p>
        </w:tc>
        <w:tc>
          <w:tcPr>
            <w:tcW w:w="1055" w:type="pct"/>
            <w:shd w:val="clear" w:color="auto" w:fill="auto"/>
          </w:tcPr>
          <w:p w14:paraId="46DAFDE0" w14:textId="77777777" w:rsidR="00080ACE" w:rsidRPr="00BB208A" w:rsidRDefault="00080ACE" w:rsidP="00080ACE">
            <w:pPr>
              <w:rPr>
                <w:sz w:val="22"/>
                <w:szCs w:val="22"/>
              </w:rPr>
            </w:pPr>
            <w:r w:rsidRPr="00BB208A">
              <w:rPr>
                <w:sz w:val="22"/>
                <w:szCs w:val="22"/>
              </w:rPr>
              <w:t>.44 mg</w:t>
            </w:r>
          </w:p>
        </w:tc>
      </w:tr>
      <w:tr w:rsidR="00080ACE" w:rsidRPr="00BB208A" w14:paraId="5969FF55" w14:textId="77777777" w:rsidTr="005C0BB4">
        <w:trPr>
          <w:jc w:val="center"/>
        </w:trPr>
        <w:tc>
          <w:tcPr>
            <w:tcW w:w="1348" w:type="pct"/>
            <w:shd w:val="clear" w:color="auto" w:fill="auto"/>
          </w:tcPr>
          <w:p w14:paraId="71CF852A" w14:textId="77777777" w:rsidR="00080ACE" w:rsidRPr="00BB208A" w:rsidRDefault="00080ACE" w:rsidP="00080ACE">
            <w:pPr>
              <w:rPr>
                <w:sz w:val="22"/>
                <w:szCs w:val="22"/>
              </w:rPr>
            </w:pPr>
            <w:r w:rsidRPr="00BB208A">
              <w:rPr>
                <w:sz w:val="22"/>
                <w:szCs w:val="22"/>
              </w:rPr>
              <w:t>Vitamin D</w:t>
            </w:r>
          </w:p>
        </w:tc>
        <w:tc>
          <w:tcPr>
            <w:tcW w:w="1056" w:type="pct"/>
            <w:shd w:val="clear" w:color="auto" w:fill="auto"/>
          </w:tcPr>
          <w:p w14:paraId="41349AD0" w14:textId="0E15CAD5" w:rsidR="00080ACE" w:rsidRPr="00BB208A" w:rsidRDefault="00F81506" w:rsidP="00080ACE">
            <w:pPr>
              <w:rPr>
                <w:sz w:val="22"/>
                <w:szCs w:val="22"/>
              </w:rPr>
            </w:pPr>
            <w:r>
              <w:rPr>
                <w:sz w:val="22"/>
                <w:szCs w:val="22"/>
              </w:rPr>
              <w:t>2.5 mcg</w:t>
            </w:r>
          </w:p>
        </w:tc>
        <w:tc>
          <w:tcPr>
            <w:tcW w:w="1541" w:type="pct"/>
            <w:shd w:val="clear" w:color="auto" w:fill="auto"/>
          </w:tcPr>
          <w:p w14:paraId="1A23EF76" w14:textId="77777777" w:rsidR="00080ACE" w:rsidRPr="00BB208A" w:rsidRDefault="00080ACE" w:rsidP="00080ACE">
            <w:pPr>
              <w:rPr>
                <w:sz w:val="22"/>
                <w:szCs w:val="22"/>
              </w:rPr>
            </w:pPr>
            <w:r w:rsidRPr="00BB208A">
              <w:rPr>
                <w:sz w:val="22"/>
                <w:szCs w:val="22"/>
              </w:rPr>
              <w:t>Vitamin B-12</w:t>
            </w:r>
          </w:p>
        </w:tc>
        <w:tc>
          <w:tcPr>
            <w:tcW w:w="1055" w:type="pct"/>
            <w:shd w:val="clear" w:color="auto" w:fill="auto"/>
          </w:tcPr>
          <w:p w14:paraId="6FA649CC" w14:textId="77777777" w:rsidR="00080ACE" w:rsidRPr="00BB208A" w:rsidRDefault="00080ACE" w:rsidP="00080ACE">
            <w:pPr>
              <w:rPr>
                <w:sz w:val="22"/>
                <w:szCs w:val="22"/>
              </w:rPr>
            </w:pPr>
            <w:r w:rsidRPr="00BB208A">
              <w:rPr>
                <w:sz w:val="22"/>
                <w:szCs w:val="22"/>
              </w:rPr>
              <w:t>1.1 mcg</w:t>
            </w:r>
          </w:p>
        </w:tc>
      </w:tr>
      <w:tr w:rsidR="00080ACE" w:rsidRPr="00BB208A" w14:paraId="3CE25F3F" w14:textId="77777777" w:rsidTr="005C0BB4">
        <w:trPr>
          <w:jc w:val="center"/>
        </w:trPr>
        <w:tc>
          <w:tcPr>
            <w:tcW w:w="1348" w:type="pct"/>
            <w:shd w:val="clear" w:color="auto" w:fill="auto"/>
          </w:tcPr>
          <w:p w14:paraId="52755331" w14:textId="77777777" w:rsidR="00080ACE" w:rsidRPr="00BB208A" w:rsidRDefault="00080ACE" w:rsidP="00080ACE">
            <w:pPr>
              <w:rPr>
                <w:sz w:val="22"/>
                <w:szCs w:val="22"/>
              </w:rPr>
            </w:pPr>
            <w:r w:rsidRPr="00BB208A">
              <w:rPr>
                <w:sz w:val="22"/>
                <w:szCs w:val="22"/>
              </w:rPr>
              <w:t>Magnesium</w:t>
            </w:r>
          </w:p>
        </w:tc>
        <w:tc>
          <w:tcPr>
            <w:tcW w:w="1056" w:type="pct"/>
            <w:shd w:val="clear" w:color="auto" w:fill="auto"/>
          </w:tcPr>
          <w:p w14:paraId="7A056D8B" w14:textId="0042CF6D" w:rsidR="00080ACE" w:rsidRPr="00BB208A" w:rsidRDefault="00F81506" w:rsidP="00080ACE">
            <w:pPr>
              <w:rPr>
                <w:sz w:val="22"/>
                <w:szCs w:val="22"/>
              </w:rPr>
            </w:pPr>
            <w:r>
              <w:rPr>
                <w:sz w:val="22"/>
                <w:szCs w:val="22"/>
              </w:rPr>
              <w:t>24</w:t>
            </w:r>
            <w:r w:rsidR="00080ACE" w:rsidRPr="00BB208A">
              <w:rPr>
                <w:sz w:val="22"/>
                <w:szCs w:val="22"/>
              </w:rPr>
              <w:t xml:space="preserve"> mg</w:t>
            </w:r>
          </w:p>
        </w:tc>
        <w:tc>
          <w:tcPr>
            <w:tcW w:w="1541" w:type="pct"/>
            <w:shd w:val="clear" w:color="auto" w:fill="auto"/>
          </w:tcPr>
          <w:p w14:paraId="3D48592B" w14:textId="77777777" w:rsidR="00080ACE" w:rsidRPr="00BB208A" w:rsidRDefault="00080ACE" w:rsidP="00080ACE">
            <w:pPr>
              <w:rPr>
                <w:sz w:val="22"/>
                <w:szCs w:val="22"/>
              </w:rPr>
            </w:pPr>
          </w:p>
        </w:tc>
        <w:tc>
          <w:tcPr>
            <w:tcW w:w="1055" w:type="pct"/>
            <w:shd w:val="clear" w:color="auto" w:fill="auto"/>
          </w:tcPr>
          <w:p w14:paraId="1B91A136" w14:textId="77777777" w:rsidR="00080ACE" w:rsidRPr="00BB208A" w:rsidRDefault="00080ACE" w:rsidP="00080ACE">
            <w:pPr>
              <w:rPr>
                <w:sz w:val="22"/>
                <w:szCs w:val="22"/>
              </w:rPr>
            </w:pPr>
          </w:p>
        </w:tc>
      </w:tr>
    </w:tbl>
    <w:p w14:paraId="5FAD5523" w14:textId="77777777" w:rsidR="0091378B" w:rsidRDefault="005C0BB4" w:rsidP="0091378B">
      <w:pPr>
        <w:rPr>
          <w:sz w:val="20"/>
          <w:szCs w:val="20"/>
        </w:rPr>
      </w:pPr>
      <w:r w:rsidRPr="0018161B">
        <w:rPr>
          <w:sz w:val="20"/>
          <w:szCs w:val="20"/>
          <w:vertAlign w:val="superscript"/>
        </w:rPr>
        <w:t>1</w:t>
      </w:r>
      <w:r w:rsidRPr="0018161B">
        <w:rPr>
          <w:sz w:val="20"/>
          <w:szCs w:val="20"/>
        </w:rPr>
        <w:t>Reference: 7 CFR 210.10(d)(3) and 7 CFR 220.8(d)</w:t>
      </w:r>
      <w:r>
        <w:rPr>
          <w:sz w:val="20"/>
          <w:szCs w:val="20"/>
        </w:rPr>
        <w:t xml:space="preserve">; </w:t>
      </w:r>
      <w:r w:rsidRPr="0018161B">
        <w:rPr>
          <w:sz w:val="20"/>
          <w:szCs w:val="20"/>
          <w:vertAlign w:val="superscript"/>
        </w:rPr>
        <w:t>2</w:t>
      </w:r>
      <w:r w:rsidRPr="0018161B">
        <w:rPr>
          <w:sz w:val="20"/>
          <w:szCs w:val="20"/>
        </w:rPr>
        <w:t>Reference: USDA Policy Memo SP 35-2009 Q&amp;As: Milk Substitution for Children with Medical or Special Dietary Needs</w:t>
      </w:r>
      <w:r>
        <w:rPr>
          <w:sz w:val="20"/>
          <w:szCs w:val="20"/>
        </w:rPr>
        <w:t xml:space="preserve"> (</w:t>
      </w:r>
      <w:r w:rsidRPr="0018161B">
        <w:rPr>
          <w:sz w:val="20"/>
          <w:szCs w:val="20"/>
        </w:rPr>
        <w:t>Non-Disability)</w:t>
      </w:r>
      <w:r w:rsidR="0091378B">
        <w:rPr>
          <w:sz w:val="20"/>
          <w:szCs w:val="20"/>
        </w:rPr>
        <w:t xml:space="preserve">. </w:t>
      </w:r>
      <w:proofErr w:type="gramStart"/>
      <w:r w:rsidR="0091378B">
        <w:rPr>
          <w:sz w:val="20"/>
          <w:szCs w:val="20"/>
        </w:rPr>
        <w:t xml:space="preserve">CFR </w:t>
      </w:r>
      <w:r w:rsidR="0091378B" w:rsidRPr="0018161B">
        <w:rPr>
          <w:sz w:val="20"/>
          <w:szCs w:val="20"/>
        </w:rPr>
        <w:t xml:space="preserve"> </w:t>
      </w:r>
      <w:r w:rsidR="0091378B">
        <w:rPr>
          <w:sz w:val="20"/>
          <w:szCs w:val="20"/>
        </w:rPr>
        <w:t>226.20</w:t>
      </w:r>
      <w:proofErr w:type="gramEnd"/>
      <w:r w:rsidR="0091378B">
        <w:rPr>
          <w:sz w:val="20"/>
          <w:szCs w:val="20"/>
        </w:rPr>
        <w:t xml:space="preserve"> </w:t>
      </w:r>
      <w:r w:rsidR="0091378B" w:rsidRPr="00F81506">
        <w:rPr>
          <w:sz w:val="20"/>
          <w:szCs w:val="20"/>
        </w:rPr>
        <w:t>Table 5 to Paragraph (g)(3)(ii)—Nutrient Requirements for Fluid Milk Substitutes</w:t>
      </w:r>
      <w:r w:rsidR="0091378B" w:rsidRPr="0018161B">
        <w:rPr>
          <w:sz w:val="20"/>
          <w:szCs w:val="20"/>
        </w:rPr>
        <w:t>)</w:t>
      </w:r>
      <w:r w:rsidR="0091378B">
        <w:rPr>
          <w:sz w:val="20"/>
          <w:szCs w:val="20"/>
        </w:rPr>
        <w:t xml:space="preserve"> (8-28-24)</w:t>
      </w:r>
    </w:p>
    <w:p w14:paraId="536CCA6E" w14:textId="17A8094B" w:rsidR="005C0BB4" w:rsidRDefault="005C0BB4" w:rsidP="005C0BB4">
      <w:pPr>
        <w:rPr>
          <w:sz w:val="20"/>
          <w:szCs w:val="20"/>
        </w:rPr>
      </w:pPr>
    </w:p>
    <w:p w14:paraId="0F9EAFF0" w14:textId="77777777" w:rsidR="00080ACE" w:rsidRPr="005219FA" w:rsidRDefault="00080ACE">
      <w:pPr>
        <w:rPr>
          <w:rFonts w:ascii="Arial" w:hAnsi="Arial" w:cs="Arial"/>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47"/>
        <w:gridCol w:w="3543"/>
      </w:tblGrid>
      <w:tr w:rsidR="00E10F04" w:rsidRPr="00BF5991" w14:paraId="2F36C750" w14:textId="77777777" w:rsidTr="00670CCC">
        <w:trPr>
          <w:trHeight w:val="263"/>
          <w:jc w:val="center"/>
        </w:trPr>
        <w:tc>
          <w:tcPr>
            <w:tcW w:w="5000" w:type="pct"/>
            <w:gridSpan w:val="2"/>
            <w:shd w:val="clear" w:color="auto" w:fill="F2F2F2"/>
          </w:tcPr>
          <w:p w14:paraId="55D032B9" w14:textId="77777777" w:rsidR="00E10F04" w:rsidRPr="00BF5991" w:rsidRDefault="00E10F04" w:rsidP="00670CCC">
            <w:pPr>
              <w:rPr>
                <w:rFonts w:ascii="Arial" w:hAnsi="Arial" w:cs="Arial"/>
                <w:b/>
                <w:sz w:val="22"/>
                <w:szCs w:val="22"/>
              </w:rPr>
            </w:pPr>
            <w:r w:rsidRPr="00BF5991">
              <w:rPr>
                <w:rFonts w:ascii="Arial" w:hAnsi="Arial" w:cs="Arial"/>
                <w:b/>
                <w:sz w:val="22"/>
                <w:szCs w:val="22"/>
              </w:rPr>
              <w:t>To be completed by Parent/Guardian and returned</w:t>
            </w:r>
            <w:r w:rsidR="00302224" w:rsidRPr="00BF5991">
              <w:rPr>
                <w:rFonts w:ascii="Arial" w:hAnsi="Arial" w:cs="Arial"/>
                <w:b/>
                <w:sz w:val="22"/>
                <w:szCs w:val="22"/>
              </w:rPr>
              <w:t xml:space="preserve"> to</w:t>
            </w:r>
            <w:r w:rsidRPr="00BF5991">
              <w:rPr>
                <w:rFonts w:ascii="Arial" w:hAnsi="Arial" w:cs="Arial"/>
                <w:b/>
                <w:sz w:val="22"/>
                <w:szCs w:val="22"/>
              </w:rPr>
              <w:t xml:space="preserve"> School Nutrition Office</w:t>
            </w:r>
            <w:r w:rsidR="00302224" w:rsidRPr="00BF5991">
              <w:rPr>
                <w:rFonts w:ascii="Arial" w:hAnsi="Arial" w:cs="Arial"/>
                <w:b/>
                <w:sz w:val="22"/>
                <w:szCs w:val="22"/>
              </w:rPr>
              <w:t>:</w:t>
            </w:r>
          </w:p>
        </w:tc>
      </w:tr>
      <w:tr w:rsidR="00550543" w:rsidRPr="00BF5991" w14:paraId="2AAB389D" w14:textId="77777777" w:rsidTr="00670CCC">
        <w:trPr>
          <w:trHeight w:val="538"/>
          <w:jc w:val="center"/>
        </w:trPr>
        <w:tc>
          <w:tcPr>
            <w:tcW w:w="5000" w:type="pct"/>
            <w:gridSpan w:val="2"/>
            <w:shd w:val="clear" w:color="auto" w:fill="auto"/>
            <w:vAlign w:val="center"/>
          </w:tcPr>
          <w:p w14:paraId="63891550" w14:textId="77777777" w:rsidR="001C1295" w:rsidRPr="00BF5991" w:rsidRDefault="00E10F04" w:rsidP="00670CCC">
            <w:pPr>
              <w:rPr>
                <w:rFonts w:ascii="Arial" w:hAnsi="Arial" w:cs="Arial"/>
                <w:sz w:val="22"/>
                <w:szCs w:val="22"/>
              </w:rPr>
            </w:pPr>
            <w:r w:rsidRPr="00BF5991">
              <w:rPr>
                <w:rFonts w:ascii="Arial" w:hAnsi="Arial" w:cs="Arial"/>
                <w:sz w:val="22"/>
                <w:szCs w:val="22"/>
              </w:rPr>
              <w:t xml:space="preserve">Student’s </w:t>
            </w:r>
            <w:r w:rsidR="00550543" w:rsidRPr="00BF5991">
              <w:rPr>
                <w:rFonts w:ascii="Arial" w:hAnsi="Arial" w:cs="Arial"/>
                <w:sz w:val="22"/>
                <w:szCs w:val="22"/>
              </w:rPr>
              <w:t>name:</w:t>
            </w:r>
          </w:p>
          <w:p w14:paraId="1D038252" w14:textId="77777777" w:rsidR="00550543" w:rsidRPr="00BF5991" w:rsidRDefault="00550543" w:rsidP="00670CCC">
            <w:pPr>
              <w:rPr>
                <w:rFonts w:ascii="Arial" w:hAnsi="Arial" w:cs="Arial"/>
                <w:sz w:val="22"/>
                <w:szCs w:val="22"/>
              </w:rPr>
            </w:pPr>
          </w:p>
        </w:tc>
      </w:tr>
      <w:tr w:rsidR="00E10F04" w:rsidRPr="00BF5991" w14:paraId="3B27EDDB" w14:textId="77777777" w:rsidTr="00670CCC">
        <w:trPr>
          <w:trHeight w:val="538"/>
          <w:jc w:val="center"/>
        </w:trPr>
        <w:tc>
          <w:tcPr>
            <w:tcW w:w="3358" w:type="pct"/>
            <w:shd w:val="clear" w:color="auto" w:fill="auto"/>
          </w:tcPr>
          <w:p w14:paraId="05A7BB0D" w14:textId="77777777" w:rsidR="00E10F04" w:rsidRPr="00BF5991" w:rsidRDefault="00E10F04" w:rsidP="00670CCC">
            <w:pPr>
              <w:rPr>
                <w:rFonts w:ascii="Arial" w:hAnsi="Arial" w:cs="Arial"/>
                <w:sz w:val="22"/>
                <w:szCs w:val="22"/>
              </w:rPr>
            </w:pPr>
            <w:r w:rsidRPr="00BF5991">
              <w:rPr>
                <w:rFonts w:ascii="Arial" w:hAnsi="Arial" w:cs="Arial"/>
                <w:sz w:val="22"/>
                <w:szCs w:val="22"/>
              </w:rPr>
              <w:t>School:</w:t>
            </w:r>
          </w:p>
          <w:p w14:paraId="0EBF974D" w14:textId="77777777" w:rsidR="00443E52" w:rsidRPr="00BF5991" w:rsidRDefault="00443E52" w:rsidP="00670CCC">
            <w:pPr>
              <w:rPr>
                <w:rFonts w:ascii="Arial" w:hAnsi="Arial" w:cs="Arial"/>
                <w:sz w:val="22"/>
                <w:szCs w:val="22"/>
              </w:rPr>
            </w:pPr>
          </w:p>
        </w:tc>
        <w:tc>
          <w:tcPr>
            <w:tcW w:w="1642" w:type="pct"/>
            <w:shd w:val="clear" w:color="auto" w:fill="auto"/>
          </w:tcPr>
          <w:p w14:paraId="671C1393" w14:textId="77777777" w:rsidR="00E10F04" w:rsidRPr="00BF5991" w:rsidRDefault="00E10F04" w:rsidP="00670CCC">
            <w:pPr>
              <w:rPr>
                <w:rFonts w:ascii="Arial" w:hAnsi="Arial" w:cs="Arial"/>
                <w:sz w:val="22"/>
                <w:szCs w:val="22"/>
              </w:rPr>
            </w:pPr>
            <w:r w:rsidRPr="00BF5991">
              <w:rPr>
                <w:rFonts w:ascii="Arial" w:hAnsi="Arial" w:cs="Arial"/>
                <w:sz w:val="22"/>
                <w:szCs w:val="22"/>
              </w:rPr>
              <w:t>Grade:</w:t>
            </w:r>
          </w:p>
        </w:tc>
      </w:tr>
      <w:tr w:rsidR="00550543" w:rsidRPr="00BF5991" w14:paraId="63860E8D" w14:textId="77777777" w:rsidTr="00F43B89">
        <w:trPr>
          <w:trHeight w:val="953"/>
          <w:jc w:val="center"/>
        </w:trPr>
        <w:tc>
          <w:tcPr>
            <w:tcW w:w="5000" w:type="pct"/>
            <w:gridSpan w:val="2"/>
            <w:shd w:val="clear" w:color="auto" w:fill="auto"/>
          </w:tcPr>
          <w:p w14:paraId="05DCC347" w14:textId="77777777" w:rsidR="00550543" w:rsidRPr="00BF5991" w:rsidRDefault="00550543" w:rsidP="00670CCC">
            <w:pPr>
              <w:rPr>
                <w:rFonts w:ascii="Arial" w:hAnsi="Arial" w:cs="Arial"/>
                <w:sz w:val="22"/>
                <w:szCs w:val="22"/>
              </w:rPr>
            </w:pPr>
            <w:r w:rsidRPr="00BF5991">
              <w:rPr>
                <w:rFonts w:ascii="Arial" w:hAnsi="Arial" w:cs="Arial"/>
                <w:sz w:val="22"/>
                <w:szCs w:val="22"/>
              </w:rPr>
              <w:t>State the medical or dietary need that restricts the student’s diet and requires a substitute for fluid milk:</w:t>
            </w:r>
          </w:p>
          <w:p w14:paraId="013C30AC" w14:textId="77777777" w:rsidR="00550543" w:rsidRPr="00BF5991" w:rsidRDefault="00550543" w:rsidP="00670CCC">
            <w:pPr>
              <w:rPr>
                <w:rFonts w:ascii="Arial" w:hAnsi="Arial" w:cs="Arial"/>
                <w:sz w:val="22"/>
                <w:szCs w:val="22"/>
              </w:rPr>
            </w:pPr>
          </w:p>
          <w:p w14:paraId="7D23DA99" w14:textId="77777777" w:rsidR="00550543" w:rsidRPr="00BF5991" w:rsidRDefault="00550543" w:rsidP="00670CCC">
            <w:pPr>
              <w:rPr>
                <w:rFonts w:ascii="Arial" w:hAnsi="Arial" w:cs="Arial"/>
                <w:sz w:val="22"/>
                <w:szCs w:val="22"/>
              </w:rPr>
            </w:pPr>
          </w:p>
        </w:tc>
      </w:tr>
      <w:tr w:rsidR="00443E52" w:rsidRPr="00BF5991" w14:paraId="17F1315C" w14:textId="77777777" w:rsidTr="00670CCC">
        <w:trPr>
          <w:trHeight w:val="1065"/>
          <w:jc w:val="center"/>
        </w:trPr>
        <w:tc>
          <w:tcPr>
            <w:tcW w:w="5000" w:type="pct"/>
            <w:gridSpan w:val="2"/>
            <w:shd w:val="clear" w:color="auto" w:fill="auto"/>
          </w:tcPr>
          <w:p w14:paraId="28E91D0D" w14:textId="77777777" w:rsidR="00443E52" w:rsidRPr="00BF5991" w:rsidRDefault="00C95293" w:rsidP="00670CCC">
            <w:pPr>
              <w:rPr>
                <w:rFonts w:ascii="Arial" w:hAnsi="Arial" w:cs="Arial"/>
                <w:sz w:val="22"/>
                <w:szCs w:val="22"/>
              </w:rPr>
            </w:pPr>
            <w:r w:rsidRPr="00BF5991">
              <w:rPr>
                <w:rFonts w:ascii="Arial" w:hAnsi="Arial" w:cs="Arial"/>
                <w:sz w:val="22"/>
                <w:szCs w:val="22"/>
                <w:highlight w:val="yellow"/>
              </w:rPr>
              <w:t>(</w:t>
            </w:r>
            <w:r w:rsidR="00443E52" w:rsidRPr="00BF5991">
              <w:rPr>
                <w:rFonts w:ascii="Arial" w:hAnsi="Arial" w:cs="Arial"/>
                <w:sz w:val="22"/>
                <w:szCs w:val="22"/>
                <w:highlight w:val="yellow"/>
              </w:rPr>
              <w:t xml:space="preserve">Name of </w:t>
            </w:r>
            <w:r w:rsidRPr="00BF5991">
              <w:rPr>
                <w:rFonts w:ascii="Arial" w:hAnsi="Arial" w:cs="Arial"/>
                <w:sz w:val="22"/>
                <w:szCs w:val="22"/>
                <w:highlight w:val="yellow"/>
              </w:rPr>
              <w:t xml:space="preserve">milk substitute being requested </w:t>
            </w:r>
            <w:r w:rsidR="00302224" w:rsidRPr="00BF5991">
              <w:rPr>
                <w:rFonts w:ascii="Arial" w:hAnsi="Arial" w:cs="Arial"/>
                <w:sz w:val="22"/>
                <w:szCs w:val="22"/>
                <w:highlight w:val="yellow"/>
              </w:rPr>
              <w:t>or name of milk substitute that is provided by the SFA i</w:t>
            </w:r>
            <w:r w:rsidRPr="00BF5991">
              <w:rPr>
                <w:rFonts w:ascii="Arial" w:hAnsi="Arial" w:cs="Arial"/>
                <w:sz w:val="22"/>
                <w:szCs w:val="22"/>
                <w:highlight w:val="yellow"/>
              </w:rPr>
              <w:t>f only one is offered</w:t>
            </w:r>
            <w:r w:rsidR="00302224" w:rsidRPr="00BF5991">
              <w:rPr>
                <w:rFonts w:ascii="Arial" w:hAnsi="Arial" w:cs="Arial"/>
                <w:sz w:val="22"/>
                <w:szCs w:val="22"/>
                <w:highlight w:val="yellow"/>
              </w:rPr>
              <w:t>)</w:t>
            </w:r>
          </w:p>
          <w:p w14:paraId="120C4FCC" w14:textId="77777777" w:rsidR="00443E52" w:rsidRPr="00BF5991" w:rsidRDefault="00443E52" w:rsidP="00670CCC">
            <w:pPr>
              <w:rPr>
                <w:rFonts w:ascii="Arial" w:hAnsi="Arial" w:cs="Arial"/>
                <w:sz w:val="22"/>
                <w:szCs w:val="22"/>
              </w:rPr>
            </w:pPr>
          </w:p>
          <w:p w14:paraId="7D5DF0F0" w14:textId="77777777" w:rsidR="00443E52" w:rsidRPr="00BF5991" w:rsidRDefault="00443E52" w:rsidP="00670CCC">
            <w:pPr>
              <w:rPr>
                <w:rFonts w:ascii="Arial" w:hAnsi="Arial" w:cs="Arial"/>
                <w:sz w:val="22"/>
                <w:szCs w:val="22"/>
              </w:rPr>
            </w:pPr>
          </w:p>
        </w:tc>
      </w:tr>
      <w:tr w:rsidR="00E10F04" w:rsidRPr="00BF5991" w14:paraId="231E976B" w14:textId="77777777" w:rsidTr="00670CCC">
        <w:trPr>
          <w:trHeight w:val="538"/>
          <w:jc w:val="center"/>
        </w:trPr>
        <w:tc>
          <w:tcPr>
            <w:tcW w:w="3358" w:type="pct"/>
            <w:tcBorders>
              <w:bottom w:val="single" w:sz="4" w:space="0" w:color="auto"/>
            </w:tcBorders>
            <w:shd w:val="clear" w:color="auto" w:fill="auto"/>
          </w:tcPr>
          <w:p w14:paraId="1AFF47CD" w14:textId="77777777" w:rsidR="00E10F04" w:rsidRPr="00BF5991" w:rsidRDefault="00E10F04" w:rsidP="00670CCC">
            <w:pPr>
              <w:rPr>
                <w:rFonts w:ascii="Arial" w:hAnsi="Arial" w:cs="Arial"/>
                <w:sz w:val="22"/>
                <w:szCs w:val="22"/>
              </w:rPr>
            </w:pPr>
            <w:r w:rsidRPr="00BF5991">
              <w:rPr>
                <w:rFonts w:ascii="Arial" w:hAnsi="Arial" w:cs="Arial"/>
                <w:sz w:val="22"/>
                <w:szCs w:val="22"/>
              </w:rPr>
              <w:t>Parent Signature:</w:t>
            </w:r>
          </w:p>
          <w:p w14:paraId="4E7251D9" w14:textId="77777777" w:rsidR="00443E52" w:rsidRPr="00BF5991" w:rsidRDefault="00443E52" w:rsidP="00670CCC">
            <w:pPr>
              <w:rPr>
                <w:rFonts w:ascii="Arial" w:hAnsi="Arial" w:cs="Arial"/>
                <w:sz w:val="22"/>
                <w:szCs w:val="22"/>
              </w:rPr>
            </w:pPr>
          </w:p>
        </w:tc>
        <w:tc>
          <w:tcPr>
            <w:tcW w:w="1642" w:type="pct"/>
            <w:tcBorders>
              <w:bottom w:val="single" w:sz="4" w:space="0" w:color="auto"/>
            </w:tcBorders>
            <w:shd w:val="clear" w:color="auto" w:fill="auto"/>
          </w:tcPr>
          <w:p w14:paraId="12BACB86" w14:textId="77777777" w:rsidR="00E10F04" w:rsidRPr="00BF5991" w:rsidRDefault="00E10F04" w:rsidP="00670CCC">
            <w:pPr>
              <w:rPr>
                <w:rFonts w:ascii="Arial" w:hAnsi="Arial" w:cs="Arial"/>
                <w:sz w:val="22"/>
                <w:szCs w:val="22"/>
              </w:rPr>
            </w:pPr>
            <w:r w:rsidRPr="00BF5991">
              <w:rPr>
                <w:rFonts w:ascii="Arial" w:hAnsi="Arial" w:cs="Arial"/>
                <w:sz w:val="22"/>
                <w:szCs w:val="22"/>
              </w:rPr>
              <w:t>Date:</w:t>
            </w:r>
          </w:p>
        </w:tc>
      </w:tr>
      <w:tr w:rsidR="00550543" w:rsidRPr="00BF5991" w14:paraId="0B1CF58F" w14:textId="77777777" w:rsidTr="00670CCC">
        <w:trPr>
          <w:trHeight w:val="263"/>
          <w:jc w:val="center"/>
        </w:trPr>
        <w:tc>
          <w:tcPr>
            <w:tcW w:w="5000" w:type="pct"/>
            <w:gridSpan w:val="2"/>
            <w:tcBorders>
              <w:bottom w:val="nil"/>
            </w:tcBorders>
            <w:shd w:val="clear" w:color="auto" w:fill="auto"/>
          </w:tcPr>
          <w:p w14:paraId="67A39F23" w14:textId="7DAA52E5" w:rsidR="00550543" w:rsidRPr="00BF5991" w:rsidRDefault="00550543" w:rsidP="00670CCC">
            <w:pPr>
              <w:rPr>
                <w:rFonts w:ascii="Arial" w:hAnsi="Arial" w:cs="Arial"/>
                <w:sz w:val="22"/>
                <w:szCs w:val="22"/>
              </w:rPr>
            </w:pPr>
            <w:r w:rsidRPr="00BF5991">
              <w:rPr>
                <w:rFonts w:ascii="Arial" w:hAnsi="Arial" w:cs="Arial"/>
                <w:sz w:val="22"/>
                <w:szCs w:val="22"/>
              </w:rPr>
              <w:t>Please return this form to:</w:t>
            </w:r>
            <w:r w:rsidR="00553A1D" w:rsidRPr="00BF5991">
              <w:rPr>
                <w:rFonts w:ascii="Arial" w:hAnsi="Arial" w:cs="Arial"/>
                <w:sz w:val="22"/>
                <w:szCs w:val="22"/>
              </w:rPr>
              <w:t xml:space="preserve">   </w:t>
            </w:r>
            <w:r w:rsidR="00553A1D" w:rsidRPr="00BF5991">
              <w:rPr>
                <w:rFonts w:ascii="Arial" w:hAnsi="Arial" w:cs="Arial"/>
                <w:sz w:val="22"/>
                <w:szCs w:val="22"/>
                <w:highlight w:val="yellow"/>
              </w:rPr>
              <w:t>__</w:t>
            </w:r>
            <w:proofErr w:type="gramStart"/>
            <w:r w:rsidR="00553A1D" w:rsidRPr="00BF5991">
              <w:rPr>
                <w:rFonts w:ascii="Arial" w:hAnsi="Arial" w:cs="Arial"/>
                <w:sz w:val="22"/>
                <w:szCs w:val="22"/>
                <w:highlight w:val="yellow"/>
              </w:rPr>
              <w:t>_</w:t>
            </w:r>
            <w:r w:rsidR="00DC3CEE" w:rsidRPr="00BF5991">
              <w:rPr>
                <w:rFonts w:ascii="Arial" w:hAnsi="Arial" w:cs="Arial"/>
                <w:sz w:val="22"/>
                <w:szCs w:val="22"/>
                <w:highlight w:val="yellow"/>
              </w:rPr>
              <w:t>{</w:t>
            </w:r>
            <w:proofErr w:type="gramEnd"/>
            <w:r w:rsidR="00DC3CEE" w:rsidRPr="00BF5991">
              <w:rPr>
                <w:rFonts w:ascii="Arial" w:hAnsi="Arial" w:cs="Arial"/>
                <w:sz w:val="22"/>
                <w:szCs w:val="22"/>
                <w:highlight w:val="yellow"/>
              </w:rPr>
              <w:t xml:space="preserve">enter </w:t>
            </w:r>
            <w:r w:rsidR="00553A1D" w:rsidRPr="00BF5991">
              <w:rPr>
                <w:rFonts w:ascii="Arial" w:hAnsi="Arial" w:cs="Arial"/>
                <w:sz w:val="22"/>
                <w:szCs w:val="22"/>
                <w:highlight w:val="yellow"/>
              </w:rPr>
              <w:t xml:space="preserve">name of </w:t>
            </w:r>
            <w:proofErr w:type="gramStart"/>
            <w:r w:rsidR="00553A1D" w:rsidRPr="00BF5991">
              <w:rPr>
                <w:rFonts w:ascii="Arial" w:hAnsi="Arial" w:cs="Arial"/>
                <w:sz w:val="22"/>
                <w:szCs w:val="22"/>
                <w:highlight w:val="yellow"/>
              </w:rPr>
              <w:t>SFA</w:t>
            </w:r>
            <w:r w:rsidR="00DC3CEE" w:rsidRPr="00BF5991">
              <w:rPr>
                <w:rFonts w:ascii="Arial" w:hAnsi="Arial" w:cs="Arial"/>
                <w:sz w:val="22"/>
                <w:szCs w:val="22"/>
                <w:highlight w:val="yellow"/>
              </w:rPr>
              <w:t>}</w:t>
            </w:r>
            <w:r w:rsidR="00553A1D" w:rsidRPr="00BF5991">
              <w:rPr>
                <w:rFonts w:ascii="Arial" w:hAnsi="Arial" w:cs="Arial"/>
                <w:sz w:val="22"/>
                <w:szCs w:val="22"/>
                <w:highlight w:val="yellow"/>
              </w:rPr>
              <w:t>_</w:t>
            </w:r>
            <w:proofErr w:type="gramEnd"/>
            <w:r w:rsidR="00553A1D" w:rsidRPr="00BF5991">
              <w:rPr>
                <w:rFonts w:ascii="Arial" w:hAnsi="Arial" w:cs="Arial"/>
                <w:sz w:val="22"/>
                <w:szCs w:val="22"/>
                <w:highlight w:val="yellow"/>
              </w:rPr>
              <w:t>_______</w:t>
            </w:r>
            <w:r w:rsidR="00B90B2B" w:rsidRPr="00BF5991">
              <w:rPr>
                <w:rFonts w:ascii="Arial" w:hAnsi="Arial" w:cs="Arial"/>
                <w:sz w:val="22"/>
                <w:szCs w:val="22"/>
                <w:highlight w:val="yellow"/>
              </w:rPr>
              <w:t>_____</w:t>
            </w:r>
            <w:r w:rsidR="00553A1D" w:rsidRPr="00BF5991">
              <w:rPr>
                <w:rFonts w:ascii="Arial" w:hAnsi="Arial" w:cs="Arial"/>
                <w:sz w:val="22"/>
                <w:szCs w:val="22"/>
                <w:highlight w:val="yellow"/>
              </w:rPr>
              <w:t>__</w:t>
            </w:r>
            <w:r w:rsidR="00553A1D" w:rsidRPr="00BF5991">
              <w:rPr>
                <w:rFonts w:ascii="Arial" w:hAnsi="Arial" w:cs="Arial"/>
                <w:sz w:val="22"/>
                <w:szCs w:val="22"/>
              </w:rPr>
              <w:t>School Nutrition Program</w:t>
            </w:r>
          </w:p>
        </w:tc>
      </w:tr>
      <w:tr w:rsidR="00550543" w:rsidRPr="00BF5991" w14:paraId="53FD9CBE" w14:textId="77777777" w:rsidTr="00670CCC">
        <w:trPr>
          <w:trHeight w:val="801"/>
          <w:jc w:val="center"/>
        </w:trPr>
        <w:tc>
          <w:tcPr>
            <w:tcW w:w="5000" w:type="pct"/>
            <w:gridSpan w:val="2"/>
            <w:tcBorders>
              <w:top w:val="nil"/>
              <w:bottom w:val="nil"/>
            </w:tcBorders>
            <w:shd w:val="clear" w:color="auto" w:fill="auto"/>
          </w:tcPr>
          <w:p w14:paraId="71051B61" w14:textId="77777777" w:rsidR="00550543" w:rsidRPr="00BF5991" w:rsidRDefault="00B90B2B" w:rsidP="00670CCC">
            <w:pPr>
              <w:rPr>
                <w:rFonts w:ascii="Arial" w:hAnsi="Arial" w:cs="Arial"/>
                <w:sz w:val="22"/>
                <w:szCs w:val="22"/>
                <w:highlight w:val="yellow"/>
              </w:rPr>
            </w:pPr>
            <w:r w:rsidRPr="00BF5991">
              <w:rPr>
                <w:rFonts w:ascii="Arial" w:hAnsi="Arial" w:cs="Arial"/>
                <w:sz w:val="22"/>
                <w:szCs w:val="22"/>
                <w:highlight w:val="yellow"/>
              </w:rPr>
              <w:t>Name of School Nutrition Director</w:t>
            </w:r>
            <w:r w:rsidR="00856C80" w:rsidRPr="00BF5991">
              <w:rPr>
                <w:rFonts w:ascii="Arial" w:hAnsi="Arial" w:cs="Arial"/>
                <w:sz w:val="22"/>
                <w:szCs w:val="22"/>
                <w:highlight w:val="yellow"/>
              </w:rPr>
              <w:t>:</w:t>
            </w:r>
          </w:p>
          <w:p w14:paraId="6BF84D6C" w14:textId="77777777" w:rsidR="00550543" w:rsidRPr="00BF5991" w:rsidRDefault="00B90B2B" w:rsidP="00670CCC">
            <w:pPr>
              <w:rPr>
                <w:rFonts w:ascii="Arial" w:hAnsi="Arial" w:cs="Arial"/>
                <w:sz w:val="22"/>
                <w:szCs w:val="22"/>
                <w:highlight w:val="yellow"/>
              </w:rPr>
            </w:pPr>
            <w:r w:rsidRPr="00BF5991">
              <w:rPr>
                <w:rFonts w:ascii="Arial" w:hAnsi="Arial" w:cs="Arial"/>
                <w:sz w:val="22"/>
                <w:szCs w:val="22"/>
                <w:highlight w:val="yellow"/>
              </w:rPr>
              <w:t>Address</w:t>
            </w:r>
            <w:r w:rsidR="00856C80" w:rsidRPr="00BF5991">
              <w:rPr>
                <w:rFonts w:ascii="Arial" w:hAnsi="Arial" w:cs="Arial"/>
                <w:sz w:val="22"/>
                <w:szCs w:val="22"/>
                <w:highlight w:val="yellow"/>
              </w:rPr>
              <w:t>:</w:t>
            </w:r>
          </w:p>
          <w:p w14:paraId="2FBF2BBC" w14:textId="77777777" w:rsidR="00550543" w:rsidRPr="00BF5991" w:rsidRDefault="00550543" w:rsidP="00670CCC">
            <w:pPr>
              <w:rPr>
                <w:rFonts w:ascii="Arial" w:hAnsi="Arial" w:cs="Arial"/>
                <w:sz w:val="22"/>
                <w:szCs w:val="22"/>
              </w:rPr>
            </w:pPr>
            <w:proofErr w:type="spellStart"/>
            <w:proofErr w:type="gramStart"/>
            <w:r w:rsidRPr="00BF5991">
              <w:rPr>
                <w:rFonts w:ascii="Arial" w:hAnsi="Arial" w:cs="Arial"/>
                <w:sz w:val="22"/>
                <w:szCs w:val="22"/>
                <w:highlight w:val="yellow"/>
              </w:rPr>
              <w:t>phone,fax</w:t>
            </w:r>
            <w:proofErr w:type="gramEnd"/>
            <w:r w:rsidRPr="00BF5991">
              <w:rPr>
                <w:rFonts w:ascii="Arial" w:hAnsi="Arial" w:cs="Arial"/>
                <w:sz w:val="22"/>
                <w:szCs w:val="22"/>
                <w:highlight w:val="yellow"/>
              </w:rPr>
              <w:t>,email</w:t>
            </w:r>
            <w:proofErr w:type="spellEnd"/>
            <w:r w:rsidR="00856C80" w:rsidRPr="00BF5991">
              <w:rPr>
                <w:rFonts w:ascii="Arial" w:hAnsi="Arial" w:cs="Arial"/>
                <w:sz w:val="22"/>
                <w:szCs w:val="22"/>
                <w:highlight w:val="yellow"/>
              </w:rPr>
              <w:t>:</w:t>
            </w:r>
          </w:p>
        </w:tc>
      </w:tr>
      <w:tr w:rsidR="00722092" w:rsidRPr="00880D81" w14:paraId="3034B89A" w14:textId="77777777" w:rsidTr="00670CCC">
        <w:trPr>
          <w:trHeight w:val="274"/>
          <w:jc w:val="center"/>
        </w:trPr>
        <w:tc>
          <w:tcPr>
            <w:tcW w:w="5000" w:type="pct"/>
            <w:gridSpan w:val="2"/>
            <w:tcBorders>
              <w:top w:val="nil"/>
              <w:bottom w:val="single" w:sz="4" w:space="0" w:color="auto"/>
            </w:tcBorders>
            <w:shd w:val="clear" w:color="auto" w:fill="auto"/>
          </w:tcPr>
          <w:p w14:paraId="43730FDF" w14:textId="77777777" w:rsidR="00722092" w:rsidRPr="00880D81" w:rsidRDefault="00722092" w:rsidP="00670CCC">
            <w:pPr>
              <w:rPr>
                <w:rFonts w:ascii="Arial" w:hAnsi="Arial" w:cs="Arial"/>
              </w:rPr>
            </w:pPr>
          </w:p>
        </w:tc>
      </w:tr>
      <w:tr w:rsidR="00722092" w:rsidRPr="00880D81" w14:paraId="575AFBF2" w14:textId="77777777" w:rsidTr="00284AB0">
        <w:trPr>
          <w:trHeight w:val="341"/>
          <w:jc w:val="center"/>
        </w:trPr>
        <w:tc>
          <w:tcPr>
            <w:tcW w:w="5000" w:type="pct"/>
            <w:gridSpan w:val="2"/>
            <w:tcBorders>
              <w:top w:val="single" w:sz="4" w:space="0" w:color="auto"/>
              <w:bottom w:val="single" w:sz="4" w:space="0" w:color="auto"/>
            </w:tcBorders>
            <w:shd w:val="clear" w:color="auto" w:fill="E7E6E6" w:themeFill="background2"/>
          </w:tcPr>
          <w:p w14:paraId="719AB692" w14:textId="77777777" w:rsidR="00722092" w:rsidRPr="00880D81" w:rsidRDefault="00C003E7" w:rsidP="00237B7F">
            <w:pPr>
              <w:jc w:val="center"/>
              <w:rPr>
                <w:rFonts w:ascii="Arial" w:hAnsi="Arial" w:cs="Arial"/>
                <w:b/>
              </w:rPr>
            </w:pPr>
            <w:r w:rsidRPr="00880D81">
              <w:rPr>
                <w:rFonts w:ascii="Arial" w:hAnsi="Arial" w:cs="Arial"/>
                <w:b/>
              </w:rPr>
              <w:t>OFFICE USE ONLY</w:t>
            </w:r>
          </w:p>
        </w:tc>
      </w:tr>
      <w:tr w:rsidR="00C003E7" w:rsidRPr="00880D81" w14:paraId="5F3D20E3" w14:textId="77777777" w:rsidTr="00284AB0">
        <w:trPr>
          <w:trHeight w:val="620"/>
          <w:jc w:val="center"/>
        </w:trPr>
        <w:tc>
          <w:tcPr>
            <w:tcW w:w="3358" w:type="pct"/>
            <w:tcBorders>
              <w:top w:val="single" w:sz="4" w:space="0" w:color="auto"/>
            </w:tcBorders>
            <w:shd w:val="clear" w:color="auto" w:fill="auto"/>
            <w:vAlign w:val="center"/>
          </w:tcPr>
          <w:p w14:paraId="4BE2673C" w14:textId="77777777" w:rsidR="00C003E7" w:rsidRPr="00880D81" w:rsidRDefault="00C003E7" w:rsidP="00284AB0">
            <w:pPr>
              <w:rPr>
                <w:rFonts w:ascii="Arial" w:hAnsi="Arial" w:cs="Arial"/>
                <w:b/>
                <w:sz w:val="22"/>
                <w:szCs w:val="22"/>
              </w:rPr>
            </w:pPr>
            <w:r w:rsidRPr="00880D81">
              <w:rPr>
                <w:rFonts w:ascii="Arial" w:hAnsi="Arial" w:cs="Arial"/>
                <w:b/>
                <w:sz w:val="22"/>
                <w:szCs w:val="22"/>
              </w:rPr>
              <w:t xml:space="preserve">Milk substitute </w:t>
            </w:r>
            <w:proofErr w:type="gramStart"/>
            <w:r w:rsidRPr="00880D81">
              <w:rPr>
                <w:rFonts w:ascii="Arial" w:hAnsi="Arial" w:cs="Arial"/>
                <w:b/>
                <w:sz w:val="22"/>
                <w:szCs w:val="22"/>
              </w:rPr>
              <w:t>provided?</w:t>
            </w:r>
            <w:proofErr w:type="gramEnd"/>
            <w:r w:rsidRPr="00880D81">
              <w:rPr>
                <w:rFonts w:ascii="Arial" w:hAnsi="Arial" w:cs="Arial"/>
                <w:b/>
                <w:sz w:val="22"/>
                <w:szCs w:val="22"/>
              </w:rPr>
              <w:t xml:space="preserve">     </w:t>
            </w:r>
            <w:r w:rsidR="00602158" w:rsidRPr="00880D81">
              <w:rPr>
                <w:rFonts w:ascii="Arial" w:hAnsi="Arial" w:cs="Arial"/>
                <w:b/>
                <w:sz w:val="22"/>
                <w:szCs w:val="22"/>
              </w:rPr>
              <w:t xml:space="preserve">   </w:t>
            </w:r>
            <w:r w:rsidRPr="00880D81">
              <w:rPr>
                <w:rFonts w:ascii="Arial" w:hAnsi="Arial" w:cs="Arial"/>
                <w:b/>
                <w:sz w:val="22"/>
                <w:szCs w:val="22"/>
              </w:rPr>
              <w:t xml:space="preserve">Y       </w:t>
            </w:r>
            <w:r w:rsidR="00602158" w:rsidRPr="00880D81">
              <w:rPr>
                <w:rFonts w:ascii="Arial" w:hAnsi="Arial" w:cs="Arial"/>
                <w:b/>
                <w:sz w:val="22"/>
                <w:szCs w:val="22"/>
              </w:rPr>
              <w:t xml:space="preserve">  </w:t>
            </w:r>
            <w:r w:rsidRPr="00880D81">
              <w:rPr>
                <w:rFonts w:ascii="Arial" w:hAnsi="Arial" w:cs="Arial"/>
                <w:b/>
                <w:sz w:val="22"/>
                <w:szCs w:val="22"/>
              </w:rPr>
              <w:t xml:space="preserve"> N</w:t>
            </w:r>
          </w:p>
        </w:tc>
        <w:tc>
          <w:tcPr>
            <w:tcW w:w="1642" w:type="pct"/>
            <w:tcBorders>
              <w:top w:val="single" w:sz="4" w:space="0" w:color="auto"/>
            </w:tcBorders>
            <w:shd w:val="clear" w:color="auto" w:fill="auto"/>
            <w:vAlign w:val="center"/>
          </w:tcPr>
          <w:p w14:paraId="44B7EE48" w14:textId="77777777" w:rsidR="00C003E7" w:rsidRPr="00880D81" w:rsidRDefault="00C003E7" w:rsidP="00284AB0">
            <w:pPr>
              <w:rPr>
                <w:rFonts w:ascii="Arial" w:hAnsi="Arial" w:cs="Arial"/>
                <w:b/>
                <w:sz w:val="22"/>
                <w:szCs w:val="22"/>
              </w:rPr>
            </w:pPr>
            <w:r w:rsidRPr="00880D81">
              <w:rPr>
                <w:rFonts w:ascii="Arial" w:hAnsi="Arial" w:cs="Arial"/>
                <w:b/>
                <w:sz w:val="22"/>
                <w:szCs w:val="22"/>
              </w:rPr>
              <w:t>Date:</w:t>
            </w:r>
          </w:p>
        </w:tc>
      </w:tr>
    </w:tbl>
    <w:p w14:paraId="47239169" w14:textId="77777777" w:rsidR="00F43B89" w:rsidRPr="00E114C3" w:rsidRDefault="00F43B89" w:rsidP="00C003E7">
      <w:pPr>
        <w:rPr>
          <w:rFonts w:ascii="Arial" w:hAnsi="Arial" w:cs="Arial"/>
          <w:b/>
          <w:sz w:val="20"/>
          <w:szCs w:val="20"/>
        </w:rPr>
      </w:pPr>
    </w:p>
    <w:p w14:paraId="7F47C83B" w14:textId="77777777" w:rsidR="00856C80" w:rsidRPr="00E114C3" w:rsidRDefault="009466AA" w:rsidP="00C003E7">
      <w:pPr>
        <w:rPr>
          <w:rFonts w:ascii="Arial" w:hAnsi="Arial" w:cs="Arial"/>
          <w:b/>
          <w:sz w:val="20"/>
          <w:szCs w:val="20"/>
        </w:rPr>
      </w:pPr>
      <w:r w:rsidRPr="00E114C3">
        <w:rPr>
          <w:rFonts w:ascii="Arial" w:hAnsi="Arial" w:cs="Arial"/>
          <w:b/>
          <w:sz w:val="20"/>
          <w:szCs w:val="20"/>
        </w:rPr>
        <w:t>This written statement will remain in effect until the parent or legal guardian revokes such statement or until the school discontinues the fluid milk substitution option</w:t>
      </w:r>
      <w:r w:rsidR="00C003E7" w:rsidRPr="00E114C3">
        <w:rPr>
          <w:rFonts w:ascii="Arial" w:hAnsi="Arial" w:cs="Arial"/>
          <w:b/>
          <w:sz w:val="20"/>
          <w:szCs w:val="20"/>
        </w:rPr>
        <w:t>.</w:t>
      </w:r>
    </w:p>
    <w:p w14:paraId="741300BD" w14:textId="77777777" w:rsidR="00411FDE" w:rsidRDefault="00411FDE" w:rsidP="00411FDE">
      <w:pPr>
        <w:rPr>
          <w:sz w:val="23"/>
          <w:szCs w:val="23"/>
        </w:rPr>
      </w:pPr>
      <w:r w:rsidRPr="00411FDE">
        <w:rPr>
          <w:sz w:val="23"/>
          <w:szCs w:val="23"/>
        </w:rPr>
        <w:lastRenderedPageBreak/>
        <w:t xml:space="preserve">In accordance with federal civil rights law and U.S. Department of Agriculture (USDA) civil rights regulations and policies, this institution is prohibited from discriminating </w:t>
      </w:r>
      <w:proofErr w:type="gramStart"/>
      <w:r w:rsidRPr="00411FDE">
        <w:rPr>
          <w:sz w:val="23"/>
          <w:szCs w:val="23"/>
        </w:rPr>
        <w:t>on the basis of</w:t>
      </w:r>
      <w:proofErr w:type="gramEnd"/>
      <w:r w:rsidRPr="00411FDE">
        <w:rPr>
          <w:sz w:val="23"/>
          <w:szCs w:val="23"/>
        </w:rPr>
        <w:t xml:space="preserve"> race, color, national origin, sex, disability, age, or reprisal or retaliation for prior civil rights activity.</w:t>
      </w:r>
    </w:p>
    <w:p w14:paraId="468EA95D" w14:textId="77777777" w:rsidR="009A5B01" w:rsidRPr="00411FDE" w:rsidRDefault="009A5B01" w:rsidP="00411FDE">
      <w:pPr>
        <w:rPr>
          <w:sz w:val="23"/>
          <w:szCs w:val="23"/>
        </w:rPr>
      </w:pPr>
    </w:p>
    <w:p w14:paraId="18104587" w14:textId="77777777" w:rsidR="00411FDE" w:rsidRDefault="00411FDE" w:rsidP="00411FDE">
      <w:pPr>
        <w:rPr>
          <w:sz w:val="23"/>
          <w:szCs w:val="23"/>
        </w:rPr>
      </w:pPr>
      <w:r w:rsidRPr="00411FDE">
        <w:rPr>
          <w:sz w:val="23"/>
          <w:szCs w:val="23"/>
        </w:rPr>
        <w:t>Program information may be made available in languages other than English. Persons with disabilities who require alternative means of communication to obtain program information (e.g., Braille, large print, audiotape, American Sign Language), should contact the responsible state or local agency that administers the program or USDA’s TARGET Center at (202) 720-2600 (voice and TTY) or contact USDA through the Federal Relay Service at (800) 877-8339.</w:t>
      </w:r>
    </w:p>
    <w:p w14:paraId="73504611" w14:textId="77777777" w:rsidR="009A5B01" w:rsidRPr="00411FDE" w:rsidRDefault="009A5B01" w:rsidP="00411FDE">
      <w:pPr>
        <w:rPr>
          <w:sz w:val="23"/>
          <w:szCs w:val="23"/>
        </w:rPr>
      </w:pPr>
    </w:p>
    <w:p w14:paraId="4348110D" w14:textId="55937DCE" w:rsidR="00411FDE" w:rsidRDefault="00411FDE" w:rsidP="00411FDE">
      <w:pPr>
        <w:rPr>
          <w:sz w:val="23"/>
          <w:szCs w:val="23"/>
        </w:rPr>
      </w:pPr>
      <w:r w:rsidRPr="00411FDE">
        <w:rPr>
          <w:sz w:val="23"/>
          <w:szCs w:val="23"/>
        </w:rPr>
        <w:t xml:space="preserve">To file a program discrimination complaint, a Complainant should complete a Form AD-3027, USDA Program Discrimination Complaint Form which can be obtained online at </w:t>
      </w:r>
      <w:hyperlink r:id="rId11" w:history="1">
        <w:r w:rsidRPr="004E7DCD">
          <w:rPr>
            <w:rStyle w:val="Hyperlink"/>
            <w:sz w:val="23"/>
            <w:szCs w:val="23"/>
          </w:rPr>
          <w:t>Program Discrimination Complaint Form English</w:t>
        </w:r>
      </w:hyperlink>
      <w:r w:rsidRPr="00411FDE">
        <w:rPr>
          <w:sz w:val="23"/>
          <w:szCs w:val="23"/>
        </w:rPr>
        <w:t xml:space="preserve"> [</w:t>
      </w:r>
      <w:r w:rsidR="00261D0C">
        <w:rPr>
          <w:sz w:val="23"/>
          <w:szCs w:val="23"/>
        </w:rPr>
        <w:t>pdf,</w:t>
      </w:r>
      <w:r w:rsidRPr="00411FDE">
        <w:rPr>
          <w:sz w:val="23"/>
          <w:szCs w:val="23"/>
        </w:rPr>
        <w:t xml:space="preserve"> 409.6 kB ], </w:t>
      </w:r>
      <w:hyperlink r:id="rId12" w:history="1">
        <w:r w:rsidRPr="002A616B">
          <w:rPr>
            <w:rStyle w:val="Hyperlink"/>
            <w:sz w:val="23"/>
            <w:szCs w:val="23"/>
          </w:rPr>
          <w:t>Program Discrimination Complaint Form Spanish</w:t>
        </w:r>
      </w:hyperlink>
      <w:r w:rsidRPr="00411FDE">
        <w:rPr>
          <w:sz w:val="23"/>
          <w:szCs w:val="23"/>
        </w:rPr>
        <w:t xml:space="preserve"> [</w:t>
      </w:r>
      <w:r w:rsidR="00261D0C">
        <w:rPr>
          <w:sz w:val="23"/>
          <w:szCs w:val="23"/>
        </w:rPr>
        <w:t xml:space="preserve">pdf, </w:t>
      </w:r>
      <w:r w:rsidRPr="00411FDE">
        <w:rPr>
          <w:sz w:val="23"/>
          <w:szCs w:val="23"/>
        </w:rPr>
        <w:t>389.3 kB ] and from any USDA office, by calling (866) 632-9992, or by writing a letter addressed to USDA. The letter must contain the complainant’s name, address, telephone number, and a written description of the alleged discriminatory action in sufficient detail to inform the Assistant Secretary for Civil Rights (ASCR) about the nature and date of an alleged civil rights violation. The completed AD-3027 form or letter must be submitted to USDA by:</w:t>
      </w:r>
    </w:p>
    <w:p w14:paraId="72A0C77C" w14:textId="77777777" w:rsidR="00E01F3E" w:rsidRPr="00411FDE" w:rsidRDefault="00E01F3E" w:rsidP="00411FDE">
      <w:pPr>
        <w:rPr>
          <w:sz w:val="23"/>
          <w:szCs w:val="23"/>
        </w:rPr>
      </w:pPr>
    </w:p>
    <w:p w14:paraId="3EC304BA" w14:textId="77777777" w:rsidR="00411FDE" w:rsidRPr="00261D0C" w:rsidRDefault="00411FDE" w:rsidP="00411FDE">
      <w:pPr>
        <w:rPr>
          <w:b/>
          <w:bCs/>
          <w:sz w:val="23"/>
          <w:szCs w:val="23"/>
        </w:rPr>
      </w:pPr>
      <w:r w:rsidRPr="00261D0C">
        <w:rPr>
          <w:b/>
          <w:bCs/>
          <w:sz w:val="23"/>
          <w:szCs w:val="23"/>
        </w:rPr>
        <w:t>mail:</w:t>
      </w:r>
    </w:p>
    <w:p w14:paraId="5A9927B7" w14:textId="77777777" w:rsidR="00411FDE" w:rsidRPr="00411FDE" w:rsidRDefault="00411FDE" w:rsidP="00411FDE">
      <w:pPr>
        <w:rPr>
          <w:sz w:val="23"/>
          <w:szCs w:val="23"/>
        </w:rPr>
      </w:pPr>
      <w:r w:rsidRPr="00411FDE">
        <w:rPr>
          <w:sz w:val="23"/>
          <w:szCs w:val="23"/>
        </w:rPr>
        <w:t>U.S. Department of Agriculture</w:t>
      </w:r>
    </w:p>
    <w:p w14:paraId="409570A5" w14:textId="77777777" w:rsidR="00411FDE" w:rsidRPr="00411FDE" w:rsidRDefault="00411FDE" w:rsidP="00411FDE">
      <w:pPr>
        <w:rPr>
          <w:sz w:val="23"/>
          <w:szCs w:val="23"/>
        </w:rPr>
      </w:pPr>
      <w:r w:rsidRPr="00411FDE">
        <w:rPr>
          <w:sz w:val="23"/>
          <w:szCs w:val="23"/>
        </w:rPr>
        <w:t>Office of the Assistant Secretary for Civil Rights</w:t>
      </w:r>
    </w:p>
    <w:p w14:paraId="400F49A0" w14:textId="77777777" w:rsidR="00411FDE" w:rsidRPr="00411FDE" w:rsidRDefault="00411FDE" w:rsidP="00411FDE">
      <w:pPr>
        <w:rPr>
          <w:sz w:val="23"/>
          <w:szCs w:val="23"/>
        </w:rPr>
      </w:pPr>
      <w:r w:rsidRPr="00411FDE">
        <w:rPr>
          <w:sz w:val="23"/>
          <w:szCs w:val="23"/>
        </w:rPr>
        <w:t>1400 Independence Avenue, SW</w:t>
      </w:r>
    </w:p>
    <w:p w14:paraId="2588573E" w14:textId="77777777" w:rsidR="00411FDE" w:rsidRDefault="00411FDE" w:rsidP="00411FDE">
      <w:pPr>
        <w:rPr>
          <w:sz w:val="23"/>
          <w:szCs w:val="23"/>
        </w:rPr>
      </w:pPr>
      <w:r w:rsidRPr="00411FDE">
        <w:rPr>
          <w:sz w:val="23"/>
          <w:szCs w:val="23"/>
        </w:rPr>
        <w:t>Washington, D.C. 20250-9410; or</w:t>
      </w:r>
    </w:p>
    <w:p w14:paraId="4ED82B66" w14:textId="77777777" w:rsidR="00E01F3E" w:rsidRPr="00411FDE" w:rsidRDefault="00E01F3E" w:rsidP="00411FDE">
      <w:pPr>
        <w:rPr>
          <w:sz w:val="23"/>
          <w:szCs w:val="23"/>
        </w:rPr>
      </w:pPr>
    </w:p>
    <w:p w14:paraId="7A87B060" w14:textId="77777777" w:rsidR="00411FDE" w:rsidRPr="00261D0C" w:rsidRDefault="00411FDE" w:rsidP="00411FDE">
      <w:pPr>
        <w:rPr>
          <w:b/>
          <w:bCs/>
          <w:sz w:val="23"/>
          <w:szCs w:val="23"/>
        </w:rPr>
      </w:pPr>
      <w:r w:rsidRPr="00261D0C">
        <w:rPr>
          <w:b/>
          <w:bCs/>
          <w:sz w:val="23"/>
          <w:szCs w:val="23"/>
        </w:rPr>
        <w:t>fax:</w:t>
      </w:r>
    </w:p>
    <w:p w14:paraId="42863E53" w14:textId="77777777" w:rsidR="00411FDE" w:rsidRDefault="00411FDE" w:rsidP="00411FDE">
      <w:pPr>
        <w:rPr>
          <w:sz w:val="23"/>
          <w:szCs w:val="23"/>
        </w:rPr>
      </w:pPr>
      <w:r w:rsidRPr="00411FDE">
        <w:rPr>
          <w:sz w:val="23"/>
          <w:szCs w:val="23"/>
        </w:rPr>
        <w:t>(833) 256-1665 or (202) 690-7442; or</w:t>
      </w:r>
    </w:p>
    <w:p w14:paraId="3473B0CE" w14:textId="77777777" w:rsidR="00E01F3E" w:rsidRPr="00411FDE" w:rsidRDefault="00E01F3E" w:rsidP="00411FDE">
      <w:pPr>
        <w:rPr>
          <w:sz w:val="23"/>
          <w:szCs w:val="23"/>
        </w:rPr>
      </w:pPr>
    </w:p>
    <w:p w14:paraId="460A3B1B" w14:textId="77777777" w:rsidR="00D76547" w:rsidRPr="00261D0C" w:rsidRDefault="00411FDE" w:rsidP="00411FDE">
      <w:pPr>
        <w:rPr>
          <w:b/>
          <w:bCs/>
          <w:sz w:val="23"/>
          <w:szCs w:val="23"/>
        </w:rPr>
      </w:pPr>
      <w:r w:rsidRPr="00261D0C">
        <w:rPr>
          <w:b/>
          <w:bCs/>
          <w:sz w:val="23"/>
          <w:szCs w:val="23"/>
        </w:rPr>
        <w:t>email:</w:t>
      </w:r>
    </w:p>
    <w:p w14:paraId="4A62B79B" w14:textId="118A5793" w:rsidR="00411FDE" w:rsidRDefault="00E01F3E" w:rsidP="00411FDE">
      <w:pPr>
        <w:rPr>
          <w:sz w:val="23"/>
          <w:szCs w:val="23"/>
        </w:rPr>
      </w:pPr>
      <w:hyperlink r:id="rId13" w:history="1">
        <w:r w:rsidRPr="00A42D90">
          <w:rPr>
            <w:rStyle w:val="Hyperlink"/>
            <w:sz w:val="23"/>
            <w:szCs w:val="23"/>
          </w:rPr>
          <w:t>Program.Intake@usda.gov</w:t>
        </w:r>
      </w:hyperlink>
    </w:p>
    <w:p w14:paraId="184C27F3" w14:textId="77777777" w:rsidR="00E01F3E" w:rsidRPr="00411FDE" w:rsidRDefault="00E01F3E" w:rsidP="00411FDE">
      <w:pPr>
        <w:rPr>
          <w:sz w:val="23"/>
          <w:szCs w:val="23"/>
        </w:rPr>
      </w:pPr>
    </w:p>
    <w:p w14:paraId="3E6E865F" w14:textId="6D679AD9" w:rsidR="00411FDE" w:rsidRDefault="00411FDE" w:rsidP="00411FDE">
      <w:pPr>
        <w:rPr>
          <w:sz w:val="23"/>
          <w:szCs w:val="23"/>
        </w:rPr>
      </w:pPr>
      <w:r w:rsidRPr="00411FDE">
        <w:rPr>
          <w:sz w:val="23"/>
          <w:szCs w:val="23"/>
        </w:rPr>
        <w:t>This institution is an equal opportunity provider.</w:t>
      </w:r>
      <w:r>
        <w:rPr>
          <w:sz w:val="23"/>
          <w:szCs w:val="23"/>
        </w:rPr>
        <w:t xml:space="preserve"> </w:t>
      </w:r>
      <w:r w:rsidR="0091378B">
        <w:rPr>
          <w:sz w:val="23"/>
          <w:szCs w:val="23"/>
        </w:rPr>
        <w:t xml:space="preserve"> </w:t>
      </w:r>
    </w:p>
    <w:p w14:paraId="01F47C40" w14:textId="77777777" w:rsidR="00E01F3E" w:rsidRDefault="00E01F3E" w:rsidP="00411FDE">
      <w:pPr>
        <w:rPr>
          <w:sz w:val="23"/>
          <w:szCs w:val="23"/>
        </w:rPr>
      </w:pPr>
    </w:p>
    <w:p w14:paraId="6E83B2F1" w14:textId="77777777" w:rsidR="00D76547" w:rsidRDefault="00D76547" w:rsidP="00411FDE">
      <w:pPr>
        <w:rPr>
          <w:sz w:val="23"/>
          <w:szCs w:val="23"/>
        </w:rPr>
      </w:pPr>
    </w:p>
    <w:p w14:paraId="14931A9E" w14:textId="77777777" w:rsidR="00D76547" w:rsidRDefault="00D76547" w:rsidP="00411FDE">
      <w:pPr>
        <w:rPr>
          <w:sz w:val="23"/>
          <w:szCs w:val="23"/>
        </w:rPr>
      </w:pPr>
    </w:p>
    <w:p w14:paraId="07F46EEB" w14:textId="77777777" w:rsidR="00D76547" w:rsidRDefault="00D76547" w:rsidP="00411FDE">
      <w:pPr>
        <w:rPr>
          <w:sz w:val="23"/>
          <w:szCs w:val="23"/>
        </w:rPr>
      </w:pPr>
    </w:p>
    <w:p w14:paraId="2BBEA29E" w14:textId="6A70E455" w:rsidR="0091378B" w:rsidRPr="00671F0D" w:rsidRDefault="0091378B" w:rsidP="00411FDE">
      <w:pPr>
        <w:rPr>
          <w:i/>
          <w:iCs/>
          <w:sz w:val="23"/>
          <w:szCs w:val="23"/>
        </w:rPr>
      </w:pPr>
      <w:r w:rsidRPr="00671F0D">
        <w:rPr>
          <w:i/>
          <w:iCs/>
          <w:sz w:val="23"/>
          <w:szCs w:val="23"/>
        </w:rPr>
        <w:t>Page updated</w:t>
      </w:r>
      <w:r w:rsidR="00411FDE" w:rsidRPr="00671F0D">
        <w:rPr>
          <w:i/>
          <w:iCs/>
          <w:sz w:val="23"/>
          <w:szCs w:val="23"/>
        </w:rPr>
        <w:t xml:space="preserve"> with </w:t>
      </w:r>
      <w:r w:rsidR="008E356E" w:rsidRPr="00671F0D">
        <w:rPr>
          <w:i/>
          <w:iCs/>
          <w:sz w:val="23"/>
          <w:szCs w:val="23"/>
        </w:rPr>
        <w:t>NCDPI, NDS communication from USDA</w:t>
      </w:r>
      <w:r w:rsidRPr="00671F0D">
        <w:rPr>
          <w:i/>
          <w:iCs/>
          <w:sz w:val="23"/>
          <w:szCs w:val="23"/>
        </w:rPr>
        <w:t xml:space="preserve">: </w:t>
      </w:r>
      <w:r w:rsidR="008E356E" w:rsidRPr="00671F0D">
        <w:rPr>
          <w:i/>
          <w:iCs/>
          <w:sz w:val="23"/>
          <w:szCs w:val="23"/>
        </w:rPr>
        <w:t>July 31</w:t>
      </w:r>
      <w:r w:rsidRPr="00671F0D">
        <w:rPr>
          <w:i/>
          <w:iCs/>
          <w:sz w:val="23"/>
          <w:szCs w:val="23"/>
        </w:rPr>
        <w:t>, 202</w:t>
      </w:r>
      <w:r w:rsidR="008E356E" w:rsidRPr="00671F0D">
        <w:rPr>
          <w:i/>
          <w:iCs/>
          <w:sz w:val="23"/>
          <w:szCs w:val="23"/>
        </w:rPr>
        <w:t>5</w:t>
      </w:r>
    </w:p>
    <w:p w14:paraId="2EF697BB" w14:textId="77777777" w:rsidR="002D08D8" w:rsidRDefault="002D08D8" w:rsidP="002D08D8"/>
    <w:p w14:paraId="4527B2FB" w14:textId="77777777" w:rsidR="00856C80" w:rsidRPr="00856C80" w:rsidRDefault="00856C80" w:rsidP="002D08D8">
      <w:pPr>
        <w:rPr>
          <w:b/>
          <w:sz w:val="16"/>
          <w:szCs w:val="16"/>
        </w:rPr>
      </w:pPr>
    </w:p>
    <w:sectPr w:rsidR="00856C80" w:rsidRPr="00856C80" w:rsidSect="00E114C3">
      <w:pgSz w:w="12240" w:h="15840"/>
      <w:pgMar w:top="630" w:right="720" w:bottom="5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4D62E1" w14:textId="77777777" w:rsidR="00EB3FE8" w:rsidRDefault="00EB3FE8" w:rsidP="005C7A08">
      <w:r>
        <w:separator/>
      </w:r>
    </w:p>
  </w:endnote>
  <w:endnote w:type="continuationSeparator" w:id="0">
    <w:p w14:paraId="786A7607" w14:textId="77777777" w:rsidR="00EB3FE8" w:rsidRDefault="00EB3FE8" w:rsidP="005C7A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C42794" w14:textId="77777777" w:rsidR="00EB3FE8" w:rsidRDefault="00EB3FE8" w:rsidP="005C7A08">
      <w:r>
        <w:separator/>
      </w:r>
    </w:p>
  </w:footnote>
  <w:footnote w:type="continuationSeparator" w:id="0">
    <w:p w14:paraId="580DA414" w14:textId="77777777" w:rsidR="00EB3FE8" w:rsidRDefault="00EB3FE8" w:rsidP="005C7A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E856B13"/>
    <w:multiLevelType w:val="multilevel"/>
    <w:tmpl w:val="301C0B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28A11CA"/>
    <w:multiLevelType w:val="multilevel"/>
    <w:tmpl w:val="4894EA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57843310">
    <w:abstractNumId w:val="0"/>
  </w:num>
  <w:num w:numId="2" w16cid:durableId="878945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2B72"/>
    <w:rsid w:val="00024FE7"/>
    <w:rsid w:val="00080ACE"/>
    <w:rsid w:val="000C7805"/>
    <w:rsid w:val="00163749"/>
    <w:rsid w:val="001771F4"/>
    <w:rsid w:val="0018161B"/>
    <w:rsid w:val="001A651B"/>
    <w:rsid w:val="001C1295"/>
    <w:rsid w:val="00237B7F"/>
    <w:rsid w:val="00261D0C"/>
    <w:rsid w:val="00284AB0"/>
    <w:rsid w:val="002A616B"/>
    <w:rsid w:val="002D08D8"/>
    <w:rsid w:val="002E3A05"/>
    <w:rsid w:val="002F57C5"/>
    <w:rsid w:val="00302224"/>
    <w:rsid w:val="003739B3"/>
    <w:rsid w:val="00377002"/>
    <w:rsid w:val="00390E4B"/>
    <w:rsid w:val="00405BDB"/>
    <w:rsid w:val="00411FDE"/>
    <w:rsid w:val="00443E52"/>
    <w:rsid w:val="00464CE5"/>
    <w:rsid w:val="0048659D"/>
    <w:rsid w:val="004E7DCD"/>
    <w:rsid w:val="005219FA"/>
    <w:rsid w:val="00550543"/>
    <w:rsid w:val="00553A1D"/>
    <w:rsid w:val="005B39D6"/>
    <w:rsid w:val="005C0BB4"/>
    <w:rsid w:val="005C7A08"/>
    <w:rsid w:val="00602158"/>
    <w:rsid w:val="00652112"/>
    <w:rsid w:val="00670CCC"/>
    <w:rsid w:val="00671F0D"/>
    <w:rsid w:val="00722092"/>
    <w:rsid w:val="00731F5A"/>
    <w:rsid w:val="007358DF"/>
    <w:rsid w:val="0079723A"/>
    <w:rsid w:val="007E1969"/>
    <w:rsid w:val="007F7E00"/>
    <w:rsid w:val="00850797"/>
    <w:rsid w:val="00856C80"/>
    <w:rsid w:val="00866F62"/>
    <w:rsid w:val="00880D81"/>
    <w:rsid w:val="00882B72"/>
    <w:rsid w:val="008E356E"/>
    <w:rsid w:val="0091378B"/>
    <w:rsid w:val="0094447F"/>
    <w:rsid w:val="009466AA"/>
    <w:rsid w:val="0099518E"/>
    <w:rsid w:val="009974CB"/>
    <w:rsid w:val="009A5B01"/>
    <w:rsid w:val="009C609C"/>
    <w:rsid w:val="009D7DD3"/>
    <w:rsid w:val="00A92EEE"/>
    <w:rsid w:val="00B034BA"/>
    <w:rsid w:val="00B252AE"/>
    <w:rsid w:val="00B446EC"/>
    <w:rsid w:val="00B90B2B"/>
    <w:rsid w:val="00BB208A"/>
    <w:rsid w:val="00BC2FF0"/>
    <w:rsid w:val="00BC5A8F"/>
    <w:rsid w:val="00BF5991"/>
    <w:rsid w:val="00C003E7"/>
    <w:rsid w:val="00C66963"/>
    <w:rsid w:val="00C95293"/>
    <w:rsid w:val="00CF16BE"/>
    <w:rsid w:val="00D12482"/>
    <w:rsid w:val="00D51535"/>
    <w:rsid w:val="00D76547"/>
    <w:rsid w:val="00DC3CEE"/>
    <w:rsid w:val="00DF53E7"/>
    <w:rsid w:val="00E01F3E"/>
    <w:rsid w:val="00E10F04"/>
    <w:rsid w:val="00E114C3"/>
    <w:rsid w:val="00E43D1D"/>
    <w:rsid w:val="00E621A5"/>
    <w:rsid w:val="00EB1400"/>
    <w:rsid w:val="00EB3FE8"/>
    <w:rsid w:val="00EC5840"/>
    <w:rsid w:val="00EF68F3"/>
    <w:rsid w:val="00F43B89"/>
    <w:rsid w:val="00F50BC7"/>
    <w:rsid w:val="00F57D0B"/>
    <w:rsid w:val="00F81506"/>
    <w:rsid w:val="00FA7F10"/>
    <w:rsid w:val="00FE47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13EB593"/>
  <w15:docId w15:val="{0A2240B6-DA14-4A71-8484-635F222042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850797"/>
    <w:rPr>
      <w:rFonts w:ascii="Tahoma" w:hAnsi="Tahoma" w:cs="Tahoma"/>
      <w:sz w:val="16"/>
      <w:szCs w:val="16"/>
    </w:rPr>
  </w:style>
  <w:style w:type="table" w:styleId="TableGrid">
    <w:name w:val="Table Grid"/>
    <w:basedOn w:val="TableNormal"/>
    <w:rsid w:val="005505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B252AE"/>
    <w:rPr>
      <w:color w:val="0000FF"/>
      <w:u w:val="single"/>
    </w:rPr>
  </w:style>
  <w:style w:type="paragraph" w:styleId="Header">
    <w:name w:val="header"/>
    <w:basedOn w:val="Normal"/>
    <w:link w:val="HeaderChar"/>
    <w:rsid w:val="005C7A08"/>
    <w:pPr>
      <w:tabs>
        <w:tab w:val="center" w:pos="4680"/>
        <w:tab w:val="right" w:pos="9360"/>
      </w:tabs>
    </w:pPr>
  </w:style>
  <w:style w:type="character" w:customStyle="1" w:styleId="HeaderChar">
    <w:name w:val="Header Char"/>
    <w:basedOn w:val="DefaultParagraphFont"/>
    <w:link w:val="Header"/>
    <w:rsid w:val="005C7A08"/>
    <w:rPr>
      <w:sz w:val="24"/>
      <w:szCs w:val="24"/>
    </w:rPr>
  </w:style>
  <w:style w:type="paragraph" w:styleId="Footer">
    <w:name w:val="footer"/>
    <w:basedOn w:val="Normal"/>
    <w:link w:val="FooterChar"/>
    <w:rsid w:val="005C7A08"/>
    <w:pPr>
      <w:tabs>
        <w:tab w:val="center" w:pos="4680"/>
        <w:tab w:val="right" w:pos="9360"/>
      </w:tabs>
    </w:pPr>
  </w:style>
  <w:style w:type="character" w:customStyle="1" w:styleId="FooterChar">
    <w:name w:val="Footer Char"/>
    <w:basedOn w:val="DefaultParagraphFont"/>
    <w:link w:val="Footer"/>
    <w:rsid w:val="005C7A08"/>
    <w:rPr>
      <w:sz w:val="24"/>
      <w:szCs w:val="24"/>
    </w:rPr>
  </w:style>
  <w:style w:type="paragraph" w:customStyle="1" w:styleId="Default">
    <w:name w:val="Default"/>
    <w:rsid w:val="002D08D8"/>
    <w:pPr>
      <w:autoSpaceDE w:val="0"/>
      <w:autoSpaceDN w:val="0"/>
      <w:adjustRightInd w:val="0"/>
    </w:pPr>
    <w:rPr>
      <w:rFonts w:eastAsia="Calibri"/>
      <w:color w:val="000000"/>
      <w:sz w:val="24"/>
      <w:szCs w:val="24"/>
    </w:rPr>
  </w:style>
  <w:style w:type="character" w:styleId="UnresolvedMention">
    <w:name w:val="Unresolved Mention"/>
    <w:basedOn w:val="DefaultParagraphFont"/>
    <w:uiPriority w:val="99"/>
    <w:semiHidden/>
    <w:unhideWhenUsed/>
    <w:rsid w:val="00F815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637197">
      <w:bodyDiv w:val="1"/>
      <w:marLeft w:val="0"/>
      <w:marRight w:val="0"/>
      <w:marTop w:val="0"/>
      <w:marBottom w:val="0"/>
      <w:divBdr>
        <w:top w:val="none" w:sz="0" w:space="0" w:color="auto"/>
        <w:left w:val="none" w:sz="0" w:space="0" w:color="auto"/>
        <w:bottom w:val="none" w:sz="0" w:space="0" w:color="auto"/>
        <w:right w:val="none" w:sz="0" w:space="0" w:color="auto"/>
      </w:divBdr>
      <w:divsChild>
        <w:div w:id="259611265">
          <w:marLeft w:val="0"/>
          <w:marRight w:val="0"/>
          <w:marTop w:val="0"/>
          <w:marBottom w:val="0"/>
          <w:divBdr>
            <w:top w:val="none" w:sz="0" w:space="0" w:color="auto"/>
            <w:left w:val="none" w:sz="0" w:space="0" w:color="auto"/>
            <w:bottom w:val="none" w:sz="0" w:space="0" w:color="auto"/>
            <w:right w:val="none" w:sz="0" w:space="0" w:color="auto"/>
          </w:divBdr>
          <w:divsChild>
            <w:div w:id="1470781780">
              <w:marLeft w:val="600"/>
              <w:marRight w:val="0"/>
              <w:marTop w:val="0"/>
              <w:marBottom w:val="300"/>
              <w:divBdr>
                <w:top w:val="none" w:sz="0" w:space="0" w:color="auto"/>
                <w:left w:val="none" w:sz="0" w:space="0" w:color="auto"/>
                <w:bottom w:val="none" w:sz="0" w:space="0" w:color="auto"/>
                <w:right w:val="none" w:sz="0" w:space="0" w:color="auto"/>
              </w:divBdr>
              <w:divsChild>
                <w:div w:id="1812362474">
                  <w:marLeft w:val="0"/>
                  <w:marRight w:val="0"/>
                  <w:marTop w:val="0"/>
                  <w:marBottom w:val="0"/>
                  <w:divBdr>
                    <w:top w:val="none" w:sz="0" w:space="0" w:color="auto"/>
                    <w:left w:val="none" w:sz="0" w:space="0" w:color="auto"/>
                    <w:bottom w:val="none" w:sz="0" w:space="0" w:color="auto"/>
                    <w:right w:val="none" w:sz="0" w:space="0" w:color="auto"/>
                  </w:divBdr>
                  <w:divsChild>
                    <w:div w:id="176530113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927153934">
          <w:marLeft w:val="0"/>
          <w:marRight w:val="0"/>
          <w:marTop w:val="0"/>
          <w:marBottom w:val="0"/>
          <w:divBdr>
            <w:top w:val="none" w:sz="0" w:space="0" w:color="auto"/>
            <w:left w:val="none" w:sz="0" w:space="0" w:color="auto"/>
            <w:bottom w:val="none" w:sz="0" w:space="0" w:color="auto"/>
            <w:right w:val="none" w:sz="0" w:space="0" w:color="auto"/>
          </w:divBdr>
        </w:div>
      </w:divsChild>
    </w:div>
    <w:div w:id="350570760">
      <w:bodyDiv w:val="1"/>
      <w:marLeft w:val="0"/>
      <w:marRight w:val="0"/>
      <w:marTop w:val="0"/>
      <w:marBottom w:val="0"/>
      <w:divBdr>
        <w:top w:val="none" w:sz="0" w:space="0" w:color="auto"/>
        <w:left w:val="none" w:sz="0" w:space="0" w:color="auto"/>
        <w:bottom w:val="none" w:sz="0" w:space="0" w:color="auto"/>
        <w:right w:val="none" w:sz="0" w:space="0" w:color="auto"/>
      </w:divBdr>
      <w:divsChild>
        <w:div w:id="1256523832">
          <w:marLeft w:val="0"/>
          <w:marRight w:val="0"/>
          <w:marTop w:val="0"/>
          <w:marBottom w:val="0"/>
          <w:divBdr>
            <w:top w:val="none" w:sz="0" w:space="0" w:color="auto"/>
            <w:left w:val="none" w:sz="0" w:space="0" w:color="auto"/>
            <w:bottom w:val="none" w:sz="0" w:space="0" w:color="auto"/>
            <w:right w:val="none" w:sz="0" w:space="0" w:color="auto"/>
          </w:divBdr>
          <w:divsChild>
            <w:div w:id="636498649">
              <w:marLeft w:val="600"/>
              <w:marRight w:val="0"/>
              <w:marTop w:val="0"/>
              <w:marBottom w:val="300"/>
              <w:divBdr>
                <w:top w:val="none" w:sz="0" w:space="0" w:color="auto"/>
                <w:left w:val="none" w:sz="0" w:space="0" w:color="auto"/>
                <w:bottom w:val="none" w:sz="0" w:space="0" w:color="auto"/>
                <w:right w:val="none" w:sz="0" w:space="0" w:color="auto"/>
              </w:divBdr>
              <w:divsChild>
                <w:div w:id="1161189883">
                  <w:marLeft w:val="0"/>
                  <w:marRight w:val="0"/>
                  <w:marTop w:val="0"/>
                  <w:marBottom w:val="0"/>
                  <w:divBdr>
                    <w:top w:val="none" w:sz="0" w:space="0" w:color="auto"/>
                    <w:left w:val="none" w:sz="0" w:space="0" w:color="auto"/>
                    <w:bottom w:val="none" w:sz="0" w:space="0" w:color="auto"/>
                    <w:right w:val="none" w:sz="0" w:space="0" w:color="auto"/>
                  </w:divBdr>
                  <w:divsChild>
                    <w:div w:id="184524216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394623597">
          <w:marLeft w:val="0"/>
          <w:marRight w:val="0"/>
          <w:marTop w:val="0"/>
          <w:marBottom w:val="0"/>
          <w:divBdr>
            <w:top w:val="none" w:sz="0" w:space="0" w:color="auto"/>
            <w:left w:val="none" w:sz="0" w:space="0" w:color="auto"/>
            <w:bottom w:val="none" w:sz="0" w:space="0" w:color="auto"/>
            <w:right w:val="none" w:sz="0" w:space="0" w:color="auto"/>
          </w:divBdr>
        </w:div>
      </w:divsChild>
    </w:div>
    <w:div w:id="357512123">
      <w:bodyDiv w:val="1"/>
      <w:marLeft w:val="0"/>
      <w:marRight w:val="0"/>
      <w:marTop w:val="0"/>
      <w:marBottom w:val="0"/>
      <w:divBdr>
        <w:top w:val="none" w:sz="0" w:space="0" w:color="auto"/>
        <w:left w:val="none" w:sz="0" w:space="0" w:color="auto"/>
        <w:bottom w:val="none" w:sz="0" w:space="0" w:color="auto"/>
        <w:right w:val="none" w:sz="0" w:space="0" w:color="auto"/>
      </w:divBdr>
      <w:divsChild>
        <w:div w:id="265625331">
          <w:marLeft w:val="0"/>
          <w:marRight w:val="0"/>
          <w:marTop w:val="0"/>
          <w:marBottom w:val="0"/>
          <w:divBdr>
            <w:top w:val="none" w:sz="0" w:space="0" w:color="auto"/>
            <w:left w:val="none" w:sz="0" w:space="0" w:color="auto"/>
            <w:bottom w:val="none" w:sz="0" w:space="0" w:color="auto"/>
            <w:right w:val="none" w:sz="0" w:space="0" w:color="auto"/>
          </w:divBdr>
          <w:divsChild>
            <w:div w:id="1000080501">
              <w:marLeft w:val="600"/>
              <w:marRight w:val="0"/>
              <w:marTop w:val="0"/>
              <w:marBottom w:val="300"/>
              <w:divBdr>
                <w:top w:val="none" w:sz="0" w:space="0" w:color="auto"/>
                <w:left w:val="none" w:sz="0" w:space="0" w:color="auto"/>
                <w:bottom w:val="none" w:sz="0" w:space="0" w:color="auto"/>
                <w:right w:val="none" w:sz="0" w:space="0" w:color="auto"/>
              </w:divBdr>
              <w:divsChild>
                <w:div w:id="1318847783">
                  <w:marLeft w:val="0"/>
                  <w:marRight w:val="0"/>
                  <w:marTop w:val="0"/>
                  <w:marBottom w:val="0"/>
                  <w:divBdr>
                    <w:top w:val="none" w:sz="0" w:space="0" w:color="auto"/>
                    <w:left w:val="none" w:sz="0" w:space="0" w:color="auto"/>
                    <w:bottom w:val="none" w:sz="0" w:space="0" w:color="auto"/>
                    <w:right w:val="none" w:sz="0" w:space="0" w:color="auto"/>
                  </w:divBdr>
                  <w:divsChild>
                    <w:div w:id="3408611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940603525">
          <w:marLeft w:val="0"/>
          <w:marRight w:val="0"/>
          <w:marTop w:val="0"/>
          <w:marBottom w:val="0"/>
          <w:divBdr>
            <w:top w:val="none" w:sz="0" w:space="0" w:color="auto"/>
            <w:left w:val="none" w:sz="0" w:space="0" w:color="auto"/>
            <w:bottom w:val="none" w:sz="0" w:space="0" w:color="auto"/>
            <w:right w:val="none" w:sz="0" w:space="0" w:color="auto"/>
          </w:divBdr>
        </w:div>
      </w:divsChild>
    </w:div>
    <w:div w:id="379523948">
      <w:bodyDiv w:val="1"/>
      <w:marLeft w:val="0"/>
      <w:marRight w:val="0"/>
      <w:marTop w:val="0"/>
      <w:marBottom w:val="0"/>
      <w:divBdr>
        <w:top w:val="none" w:sz="0" w:space="0" w:color="auto"/>
        <w:left w:val="none" w:sz="0" w:space="0" w:color="auto"/>
        <w:bottom w:val="none" w:sz="0" w:space="0" w:color="auto"/>
        <w:right w:val="none" w:sz="0" w:space="0" w:color="auto"/>
      </w:divBdr>
      <w:divsChild>
        <w:div w:id="51582766">
          <w:marLeft w:val="0"/>
          <w:marRight w:val="0"/>
          <w:marTop w:val="0"/>
          <w:marBottom w:val="0"/>
          <w:divBdr>
            <w:top w:val="none" w:sz="0" w:space="0" w:color="auto"/>
            <w:left w:val="none" w:sz="0" w:space="0" w:color="auto"/>
            <w:bottom w:val="none" w:sz="0" w:space="0" w:color="auto"/>
            <w:right w:val="none" w:sz="0" w:space="0" w:color="auto"/>
          </w:divBdr>
          <w:divsChild>
            <w:div w:id="1375278181">
              <w:marLeft w:val="600"/>
              <w:marRight w:val="0"/>
              <w:marTop w:val="0"/>
              <w:marBottom w:val="300"/>
              <w:divBdr>
                <w:top w:val="none" w:sz="0" w:space="0" w:color="auto"/>
                <w:left w:val="none" w:sz="0" w:space="0" w:color="auto"/>
                <w:bottom w:val="none" w:sz="0" w:space="0" w:color="auto"/>
                <w:right w:val="none" w:sz="0" w:space="0" w:color="auto"/>
              </w:divBdr>
              <w:divsChild>
                <w:div w:id="1518080287">
                  <w:marLeft w:val="0"/>
                  <w:marRight w:val="0"/>
                  <w:marTop w:val="0"/>
                  <w:marBottom w:val="0"/>
                  <w:divBdr>
                    <w:top w:val="none" w:sz="0" w:space="0" w:color="auto"/>
                    <w:left w:val="none" w:sz="0" w:space="0" w:color="auto"/>
                    <w:bottom w:val="none" w:sz="0" w:space="0" w:color="auto"/>
                    <w:right w:val="none" w:sz="0" w:space="0" w:color="auto"/>
                  </w:divBdr>
                  <w:divsChild>
                    <w:div w:id="76750508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602100717">
          <w:marLeft w:val="0"/>
          <w:marRight w:val="0"/>
          <w:marTop w:val="0"/>
          <w:marBottom w:val="0"/>
          <w:divBdr>
            <w:top w:val="none" w:sz="0" w:space="0" w:color="auto"/>
            <w:left w:val="none" w:sz="0" w:space="0" w:color="auto"/>
            <w:bottom w:val="none" w:sz="0" w:space="0" w:color="auto"/>
            <w:right w:val="none" w:sz="0" w:space="0" w:color="auto"/>
          </w:divBdr>
        </w:div>
      </w:divsChild>
    </w:div>
    <w:div w:id="879435855">
      <w:bodyDiv w:val="1"/>
      <w:marLeft w:val="0"/>
      <w:marRight w:val="0"/>
      <w:marTop w:val="0"/>
      <w:marBottom w:val="0"/>
      <w:divBdr>
        <w:top w:val="none" w:sz="0" w:space="0" w:color="auto"/>
        <w:left w:val="none" w:sz="0" w:space="0" w:color="auto"/>
        <w:bottom w:val="none" w:sz="0" w:space="0" w:color="auto"/>
        <w:right w:val="none" w:sz="0" w:space="0" w:color="auto"/>
      </w:divBdr>
      <w:divsChild>
        <w:div w:id="1551188674">
          <w:marLeft w:val="0"/>
          <w:marRight w:val="0"/>
          <w:marTop w:val="0"/>
          <w:marBottom w:val="0"/>
          <w:divBdr>
            <w:top w:val="none" w:sz="0" w:space="0" w:color="auto"/>
            <w:left w:val="none" w:sz="0" w:space="0" w:color="auto"/>
            <w:bottom w:val="none" w:sz="0" w:space="0" w:color="auto"/>
            <w:right w:val="none" w:sz="0" w:space="0" w:color="auto"/>
          </w:divBdr>
          <w:divsChild>
            <w:div w:id="1744716086">
              <w:marLeft w:val="600"/>
              <w:marRight w:val="0"/>
              <w:marTop w:val="0"/>
              <w:marBottom w:val="300"/>
              <w:divBdr>
                <w:top w:val="none" w:sz="0" w:space="0" w:color="auto"/>
                <w:left w:val="none" w:sz="0" w:space="0" w:color="auto"/>
                <w:bottom w:val="none" w:sz="0" w:space="0" w:color="auto"/>
                <w:right w:val="none" w:sz="0" w:space="0" w:color="auto"/>
              </w:divBdr>
              <w:divsChild>
                <w:div w:id="557673342">
                  <w:marLeft w:val="0"/>
                  <w:marRight w:val="0"/>
                  <w:marTop w:val="0"/>
                  <w:marBottom w:val="0"/>
                  <w:divBdr>
                    <w:top w:val="none" w:sz="0" w:space="0" w:color="auto"/>
                    <w:left w:val="none" w:sz="0" w:space="0" w:color="auto"/>
                    <w:bottom w:val="none" w:sz="0" w:space="0" w:color="auto"/>
                    <w:right w:val="none" w:sz="0" w:space="0" w:color="auto"/>
                  </w:divBdr>
                  <w:divsChild>
                    <w:div w:id="169321810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679550262">
          <w:marLeft w:val="0"/>
          <w:marRight w:val="0"/>
          <w:marTop w:val="0"/>
          <w:marBottom w:val="0"/>
          <w:divBdr>
            <w:top w:val="none" w:sz="0" w:space="0" w:color="auto"/>
            <w:left w:val="none" w:sz="0" w:space="0" w:color="auto"/>
            <w:bottom w:val="none" w:sz="0" w:space="0" w:color="auto"/>
            <w:right w:val="none" w:sz="0" w:space="0" w:color="auto"/>
          </w:divBdr>
        </w:div>
      </w:divsChild>
    </w:div>
    <w:div w:id="1361124963">
      <w:bodyDiv w:val="1"/>
      <w:marLeft w:val="0"/>
      <w:marRight w:val="0"/>
      <w:marTop w:val="0"/>
      <w:marBottom w:val="0"/>
      <w:divBdr>
        <w:top w:val="none" w:sz="0" w:space="0" w:color="auto"/>
        <w:left w:val="none" w:sz="0" w:space="0" w:color="auto"/>
        <w:bottom w:val="none" w:sz="0" w:space="0" w:color="auto"/>
        <w:right w:val="none" w:sz="0" w:space="0" w:color="auto"/>
      </w:divBdr>
      <w:divsChild>
        <w:div w:id="1794446163">
          <w:marLeft w:val="0"/>
          <w:marRight w:val="0"/>
          <w:marTop w:val="0"/>
          <w:marBottom w:val="0"/>
          <w:divBdr>
            <w:top w:val="none" w:sz="0" w:space="0" w:color="auto"/>
            <w:left w:val="none" w:sz="0" w:space="0" w:color="auto"/>
            <w:bottom w:val="none" w:sz="0" w:space="0" w:color="auto"/>
            <w:right w:val="none" w:sz="0" w:space="0" w:color="auto"/>
          </w:divBdr>
          <w:divsChild>
            <w:div w:id="618995653">
              <w:marLeft w:val="600"/>
              <w:marRight w:val="0"/>
              <w:marTop w:val="0"/>
              <w:marBottom w:val="300"/>
              <w:divBdr>
                <w:top w:val="none" w:sz="0" w:space="0" w:color="auto"/>
                <w:left w:val="none" w:sz="0" w:space="0" w:color="auto"/>
                <w:bottom w:val="none" w:sz="0" w:space="0" w:color="auto"/>
                <w:right w:val="none" w:sz="0" w:space="0" w:color="auto"/>
              </w:divBdr>
              <w:divsChild>
                <w:div w:id="711804637">
                  <w:marLeft w:val="0"/>
                  <w:marRight w:val="0"/>
                  <w:marTop w:val="0"/>
                  <w:marBottom w:val="0"/>
                  <w:divBdr>
                    <w:top w:val="none" w:sz="0" w:space="0" w:color="auto"/>
                    <w:left w:val="none" w:sz="0" w:space="0" w:color="auto"/>
                    <w:bottom w:val="none" w:sz="0" w:space="0" w:color="auto"/>
                    <w:right w:val="none" w:sz="0" w:space="0" w:color="auto"/>
                  </w:divBdr>
                  <w:divsChild>
                    <w:div w:id="181871608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672173176">
          <w:marLeft w:val="0"/>
          <w:marRight w:val="0"/>
          <w:marTop w:val="0"/>
          <w:marBottom w:val="0"/>
          <w:divBdr>
            <w:top w:val="none" w:sz="0" w:space="0" w:color="auto"/>
            <w:left w:val="none" w:sz="0" w:space="0" w:color="auto"/>
            <w:bottom w:val="none" w:sz="0" w:space="0" w:color="auto"/>
            <w:right w:val="none" w:sz="0" w:space="0" w:color="auto"/>
          </w:divBdr>
        </w:div>
      </w:divsChild>
    </w:div>
    <w:div w:id="1386367796">
      <w:bodyDiv w:val="1"/>
      <w:marLeft w:val="0"/>
      <w:marRight w:val="0"/>
      <w:marTop w:val="0"/>
      <w:marBottom w:val="0"/>
      <w:divBdr>
        <w:top w:val="none" w:sz="0" w:space="0" w:color="auto"/>
        <w:left w:val="none" w:sz="0" w:space="0" w:color="auto"/>
        <w:bottom w:val="none" w:sz="0" w:space="0" w:color="auto"/>
        <w:right w:val="none" w:sz="0" w:space="0" w:color="auto"/>
      </w:divBdr>
      <w:divsChild>
        <w:div w:id="772941597">
          <w:marLeft w:val="0"/>
          <w:marRight w:val="0"/>
          <w:marTop w:val="0"/>
          <w:marBottom w:val="0"/>
          <w:divBdr>
            <w:top w:val="none" w:sz="0" w:space="0" w:color="auto"/>
            <w:left w:val="none" w:sz="0" w:space="0" w:color="auto"/>
            <w:bottom w:val="none" w:sz="0" w:space="0" w:color="auto"/>
            <w:right w:val="none" w:sz="0" w:space="0" w:color="auto"/>
          </w:divBdr>
          <w:divsChild>
            <w:div w:id="1023558445">
              <w:marLeft w:val="600"/>
              <w:marRight w:val="0"/>
              <w:marTop w:val="0"/>
              <w:marBottom w:val="300"/>
              <w:divBdr>
                <w:top w:val="none" w:sz="0" w:space="0" w:color="auto"/>
                <w:left w:val="none" w:sz="0" w:space="0" w:color="auto"/>
                <w:bottom w:val="none" w:sz="0" w:space="0" w:color="auto"/>
                <w:right w:val="none" w:sz="0" w:space="0" w:color="auto"/>
              </w:divBdr>
              <w:divsChild>
                <w:div w:id="1085419091">
                  <w:marLeft w:val="0"/>
                  <w:marRight w:val="0"/>
                  <w:marTop w:val="0"/>
                  <w:marBottom w:val="0"/>
                  <w:divBdr>
                    <w:top w:val="none" w:sz="0" w:space="0" w:color="auto"/>
                    <w:left w:val="none" w:sz="0" w:space="0" w:color="auto"/>
                    <w:bottom w:val="none" w:sz="0" w:space="0" w:color="auto"/>
                    <w:right w:val="none" w:sz="0" w:space="0" w:color="auto"/>
                  </w:divBdr>
                  <w:divsChild>
                    <w:div w:id="67052273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83841455">
          <w:marLeft w:val="0"/>
          <w:marRight w:val="0"/>
          <w:marTop w:val="0"/>
          <w:marBottom w:val="0"/>
          <w:divBdr>
            <w:top w:val="none" w:sz="0" w:space="0" w:color="auto"/>
            <w:left w:val="none" w:sz="0" w:space="0" w:color="auto"/>
            <w:bottom w:val="none" w:sz="0" w:space="0" w:color="auto"/>
            <w:right w:val="none" w:sz="0" w:space="0" w:color="auto"/>
          </w:divBdr>
        </w:div>
      </w:divsChild>
    </w:div>
    <w:div w:id="1970549168">
      <w:bodyDiv w:val="1"/>
      <w:marLeft w:val="0"/>
      <w:marRight w:val="0"/>
      <w:marTop w:val="0"/>
      <w:marBottom w:val="0"/>
      <w:divBdr>
        <w:top w:val="none" w:sz="0" w:space="0" w:color="auto"/>
        <w:left w:val="none" w:sz="0" w:space="0" w:color="auto"/>
        <w:bottom w:val="none" w:sz="0" w:space="0" w:color="auto"/>
        <w:right w:val="none" w:sz="0" w:space="0" w:color="auto"/>
      </w:divBdr>
      <w:divsChild>
        <w:div w:id="796724880">
          <w:marLeft w:val="0"/>
          <w:marRight w:val="0"/>
          <w:marTop w:val="0"/>
          <w:marBottom w:val="0"/>
          <w:divBdr>
            <w:top w:val="none" w:sz="0" w:space="0" w:color="auto"/>
            <w:left w:val="none" w:sz="0" w:space="0" w:color="auto"/>
            <w:bottom w:val="none" w:sz="0" w:space="0" w:color="auto"/>
            <w:right w:val="none" w:sz="0" w:space="0" w:color="auto"/>
          </w:divBdr>
          <w:divsChild>
            <w:div w:id="1241523948">
              <w:marLeft w:val="600"/>
              <w:marRight w:val="0"/>
              <w:marTop w:val="0"/>
              <w:marBottom w:val="300"/>
              <w:divBdr>
                <w:top w:val="none" w:sz="0" w:space="0" w:color="auto"/>
                <w:left w:val="none" w:sz="0" w:space="0" w:color="auto"/>
                <w:bottom w:val="none" w:sz="0" w:space="0" w:color="auto"/>
                <w:right w:val="none" w:sz="0" w:space="0" w:color="auto"/>
              </w:divBdr>
              <w:divsChild>
                <w:div w:id="1160924174">
                  <w:marLeft w:val="0"/>
                  <w:marRight w:val="0"/>
                  <w:marTop w:val="0"/>
                  <w:marBottom w:val="0"/>
                  <w:divBdr>
                    <w:top w:val="none" w:sz="0" w:space="0" w:color="auto"/>
                    <w:left w:val="none" w:sz="0" w:space="0" w:color="auto"/>
                    <w:bottom w:val="none" w:sz="0" w:space="0" w:color="auto"/>
                    <w:right w:val="none" w:sz="0" w:space="0" w:color="auto"/>
                  </w:divBdr>
                  <w:divsChild>
                    <w:div w:id="3515897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9414935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rogram.Intake@usda.gov"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fdacs.gov/content/download/115494/file/Complaint-Form-Spanish-ad-3027s.pd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fdacs.gov/content/download/115493/file/Complaint-Form-English-ad-3027.pdf"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727569F491C7E1459CE771E734676587" ma:contentTypeVersion="15" ma:contentTypeDescription="Create a new document." ma:contentTypeScope="" ma:versionID="d026604485613250aafaa2875e420624">
  <xsd:schema xmlns:xsd="http://www.w3.org/2001/XMLSchema" xmlns:xs="http://www.w3.org/2001/XMLSchema" xmlns:p="http://schemas.microsoft.com/office/2006/metadata/properties" xmlns:ns1="http://schemas.microsoft.com/sharepoint/v3" xmlns:ns3="ff3df8fb-b606-4b2a-b31d-5b38ebd5a6f3" xmlns:ns4="427e3c31-a1f6-4db9-b32e-8a6cb37674c1" targetNamespace="http://schemas.microsoft.com/office/2006/metadata/properties" ma:root="true" ma:fieldsID="e20f56240a476040f58d69de048f77cb" ns1:_="" ns3:_="" ns4:_="">
    <xsd:import namespace="http://schemas.microsoft.com/sharepoint/v3"/>
    <xsd:import namespace="ff3df8fb-b606-4b2a-b31d-5b38ebd5a6f3"/>
    <xsd:import namespace="427e3c31-a1f6-4db9-b32e-8a6cb37674c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EventHashCode" minOccurs="0"/>
                <xsd:element ref="ns3:MediaServiceGenerationTime" minOccurs="0"/>
                <xsd:element ref="ns1:_ip_UnifiedCompliancePolicyProperties" minOccurs="0"/>
                <xsd:element ref="ns1:_ip_UnifiedCompliancePolicyUIAc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f3df8fb-b606-4b2a-b31d-5b38ebd5a6f3"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27e3c31-a1f6-4db9-b32e-8a6cb37674c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5BA6B61-E333-420B-84B1-D847912E9FE0}">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00BAEACF-6290-4342-AF9E-EAD9CFAFD55B}">
  <ds:schemaRefs>
    <ds:schemaRef ds:uri="http://schemas.openxmlformats.org/officeDocument/2006/bibliography"/>
  </ds:schemaRefs>
</ds:datastoreItem>
</file>

<file path=customXml/itemProps3.xml><?xml version="1.0" encoding="utf-8"?>
<ds:datastoreItem xmlns:ds="http://schemas.openxmlformats.org/officeDocument/2006/customXml" ds:itemID="{32DEAF54-F540-415E-BBBD-6B7F0B91FD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f3df8fb-b606-4b2a-b31d-5b38ebd5a6f3"/>
    <ds:schemaRef ds:uri="427e3c31-a1f6-4db9-b32e-8a6cb37674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FD0538B-1871-4871-87FE-242C6806320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675</Words>
  <Characters>3853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XXX County Schools Child Nutrition Program</vt:lpstr>
    </vt:vector>
  </TitlesOfParts>
  <Company>NCDPI</Company>
  <LinksUpToDate>false</LinksUpToDate>
  <CharactersWithSpaces>4519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XXX County Schools Child Nutrition Program</dc:title>
  <dc:creator>Sara Edwards</dc:creator>
  <cp:lastModifiedBy>Donna Kelly-Knight</cp:lastModifiedBy>
  <cp:revision>15</cp:revision>
  <cp:lastPrinted>2019-08-30T18:26:00Z</cp:lastPrinted>
  <dcterms:created xsi:type="dcterms:W3CDTF">2025-08-08T15:02:00Z</dcterms:created>
  <dcterms:modified xsi:type="dcterms:W3CDTF">2025-08-12T21:02:00Z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0x010100727569F491C7E1459CE771E734676587</vt:lpwstr>
  </property>
</Properties>
</file>