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64A33" w14:textId="77777777" w:rsidR="00407887" w:rsidRPr="003B0316" w:rsidRDefault="009E6F66" w:rsidP="000164CC">
      <w:pPr>
        <w:jc w:val="center"/>
        <w:rPr>
          <w:rFonts w:ascii="Calibri" w:hAnsi="Calibri" w:cs="Tahoma"/>
          <w:b/>
          <w:sz w:val="28"/>
          <w:szCs w:val="28"/>
        </w:rPr>
      </w:pPr>
      <w:r w:rsidRPr="003B0316">
        <w:rPr>
          <w:rFonts w:ascii="Calibri" w:hAnsi="Calibri" w:cs="Tahoma"/>
          <w:b/>
          <w:sz w:val="32"/>
          <w:szCs w:val="28"/>
        </w:rPr>
        <w:t>Checklist for R</w:t>
      </w:r>
      <w:r w:rsidR="00407887" w:rsidRPr="003B0316">
        <w:rPr>
          <w:rFonts w:ascii="Calibri" w:hAnsi="Calibri" w:cs="Tahoma"/>
          <w:b/>
          <w:sz w:val="32"/>
          <w:szCs w:val="28"/>
        </w:rPr>
        <w:t xml:space="preserve">eviewing </w:t>
      </w:r>
      <w:r w:rsidR="00C83F2C" w:rsidRPr="003B0316">
        <w:rPr>
          <w:rFonts w:ascii="Calibri" w:hAnsi="Calibri" w:cs="Tahoma"/>
          <w:b/>
          <w:sz w:val="32"/>
          <w:szCs w:val="28"/>
        </w:rPr>
        <w:t>Transported</w:t>
      </w:r>
      <w:r w:rsidR="00CB3BD6" w:rsidRPr="003B0316">
        <w:rPr>
          <w:rFonts w:ascii="Calibri" w:hAnsi="Calibri" w:cs="Tahoma"/>
          <w:b/>
          <w:sz w:val="32"/>
          <w:szCs w:val="28"/>
        </w:rPr>
        <w:t xml:space="preserve"> </w:t>
      </w:r>
      <w:r w:rsidR="00407887" w:rsidRPr="003B0316">
        <w:rPr>
          <w:rFonts w:ascii="Calibri" w:hAnsi="Calibri" w:cs="Tahoma"/>
          <w:b/>
          <w:sz w:val="32"/>
          <w:szCs w:val="28"/>
        </w:rPr>
        <w:t>Production Records</w:t>
      </w:r>
    </w:p>
    <w:p w14:paraId="3C99702D" w14:textId="77777777" w:rsidR="00DC308E" w:rsidRDefault="00DC308E" w:rsidP="000164CC">
      <w:pPr>
        <w:jc w:val="center"/>
        <w:rPr>
          <w:rFonts w:ascii="Tahoma" w:hAnsi="Tahoma" w:cs="Tahoma"/>
          <w:b/>
        </w:rPr>
      </w:pPr>
    </w:p>
    <w:p w14:paraId="65714CAE" w14:textId="77777777" w:rsidR="00407887" w:rsidRPr="003B0316" w:rsidRDefault="00407887" w:rsidP="000164CC">
      <w:pPr>
        <w:rPr>
          <w:rFonts w:ascii="Calibri" w:hAnsi="Calibri" w:cs="Tahoma"/>
          <w:sz w:val="18"/>
          <w:szCs w:val="18"/>
        </w:rPr>
      </w:pPr>
      <w:r w:rsidRPr="003B0316">
        <w:rPr>
          <w:rFonts w:ascii="Calibri" w:hAnsi="Calibri" w:cs="Tahoma"/>
          <w:sz w:val="18"/>
          <w:szCs w:val="18"/>
        </w:rPr>
        <w:t xml:space="preserve">This checklist is designed to be a guide for reviewing production records </w:t>
      </w:r>
      <w:r w:rsidR="00CB3BD6" w:rsidRPr="003B0316">
        <w:rPr>
          <w:rFonts w:ascii="Calibri" w:hAnsi="Calibri" w:cs="Tahoma"/>
          <w:sz w:val="18"/>
          <w:szCs w:val="18"/>
        </w:rPr>
        <w:t xml:space="preserve">that are required for all meals and/or snacks that are claimed under the National School Lunch Program (NSLP). </w:t>
      </w:r>
      <w:r w:rsidRPr="003B0316">
        <w:rPr>
          <w:rFonts w:ascii="Calibri" w:hAnsi="Calibri" w:cs="Tahoma"/>
          <w:sz w:val="18"/>
          <w:szCs w:val="18"/>
        </w:rPr>
        <w:t xml:space="preserve"> It is not intended to be a complete listing of items that must be completed; rather it focuses on areas that are often incorrectly completed or omitted. Refer to the production record inst</w:t>
      </w:r>
      <w:r w:rsidR="00C83F2C" w:rsidRPr="003B0316">
        <w:rPr>
          <w:rFonts w:ascii="Calibri" w:hAnsi="Calibri" w:cs="Tahoma"/>
          <w:sz w:val="18"/>
          <w:szCs w:val="18"/>
        </w:rPr>
        <w:t>ructions provided by NCDPI School</w:t>
      </w:r>
      <w:r w:rsidRPr="003B0316">
        <w:rPr>
          <w:rFonts w:ascii="Calibri" w:hAnsi="Calibri" w:cs="Tahoma"/>
          <w:sz w:val="18"/>
          <w:szCs w:val="18"/>
        </w:rPr>
        <w:t xml:space="preserve"> Nutrition Services for complet</w:t>
      </w:r>
      <w:r w:rsidR="00986FC9" w:rsidRPr="003B0316">
        <w:rPr>
          <w:rFonts w:ascii="Calibri" w:hAnsi="Calibri" w:cs="Tahoma"/>
          <w:sz w:val="18"/>
          <w:szCs w:val="18"/>
        </w:rPr>
        <w:t xml:space="preserve">e </w:t>
      </w:r>
      <w:r w:rsidRPr="003B0316">
        <w:rPr>
          <w:rFonts w:ascii="Calibri" w:hAnsi="Calibri" w:cs="Tahoma"/>
          <w:sz w:val="18"/>
          <w:szCs w:val="18"/>
        </w:rPr>
        <w:t>information about all required information that must be included</w:t>
      </w:r>
      <w:r w:rsidR="00C83F2C" w:rsidRPr="003B0316">
        <w:rPr>
          <w:rFonts w:ascii="Calibri" w:hAnsi="Calibri" w:cs="Tahoma"/>
          <w:sz w:val="18"/>
          <w:szCs w:val="18"/>
        </w:rPr>
        <w:t xml:space="preserve"> for Transported </w:t>
      </w:r>
      <w:r w:rsidR="00CB3BD6" w:rsidRPr="003B0316">
        <w:rPr>
          <w:rFonts w:ascii="Calibri" w:hAnsi="Calibri" w:cs="Tahoma"/>
          <w:sz w:val="18"/>
          <w:szCs w:val="18"/>
        </w:rPr>
        <w:t>Meals</w:t>
      </w:r>
      <w:r w:rsidRPr="003B0316">
        <w:rPr>
          <w:rFonts w:ascii="Calibri" w:hAnsi="Calibri" w:cs="Tahoma"/>
          <w:sz w:val="18"/>
          <w:szCs w:val="18"/>
        </w:rPr>
        <w:t>.</w:t>
      </w:r>
    </w:p>
    <w:p w14:paraId="4697A35A" w14:textId="77777777" w:rsidR="00700C0C" w:rsidRPr="00407887" w:rsidRDefault="00700C0C" w:rsidP="00407887">
      <w:pPr>
        <w:jc w:val="both"/>
        <w:rPr>
          <w:rFonts w:ascii="Tahoma" w:hAnsi="Tahoma" w:cs="Tahoma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547"/>
        <w:gridCol w:w="547"/>
        <w:gridCol w:w="3136"/>
      </w:tblGrid>
      <w:tr w:rsidR="0071237C" w:rsidRPr="003B0316" w14:paraId="38571E34" w14:textId="77777777" w:rsidTr="00DB6B5D">
        <w:trPr>
          <w:trHeight w:val="404"/>
        </w:trPr>
        <w:tc>
          <w:tcPr>
            <w:tcW w:w="6768" w:type="dxa"/>
            <w:shd w:val="clear" w:color="auto" w:fill="DAEEF3"/>
            <w:vAlign w:val="center"/>
          </w:tcPr>
          <w:p w14:paraId="42627C00" w14:textId="77777777" w:rsidR="0071237C" w:rsidRPr="003B0316" w:rsidRDefault="00D81B9A" w:rsidP="007D61FD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3B0316">
              <w:rPr>
                <w:rFonts w:ascii="Calibri" w:hAnsi="Calibri" w:cs="Tahoma"/>
                <w:b/>
                <w:sz w:val="20"/>
                <w:szCs w:val="20"/>
              </w:rPr>
              <w:t>PRODUCTION RECORDS</w:t>
            </w:r>
          </w:p>
        </w:tc>
        <w:tc>
          <w:tcPr>
            <w:tcW w:w="547" w:type="dxa"/>
            <w:shd w:val="clear" w:color="auto" w:fill="DAEEF3"/>
            <w:vAlign w:val="center"/>
          </w:tcPr>
          <w:p w14:paraId="573BF0B4" w14:textId="77777777" w:rsidR="0071237C" w:rsidRPr="003B0316" w:rsidRDefault="0071237C" w:rsidP="006B380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B0316">
              <w:rPr>
                <w:rFonts w:ascii="Calibri" w:hAnsi="Calibri" w:cs="Tahoma"/>
                <w:b/>
                <w:sz w:val="20"/>
                <w:szCs w:val="20"/>
              </w:rPr>
              <w:t>Yes</w:t>
            </w:r>
          </w:p>
        </w:tc>
        <w:tc>
          <w:tcPr>
            <w:tcW w:w="547" w:type="dxa"/>
            <w:shd w:val="clear" w:color="auto" w:fill="DAEEF3"/>
            <w:vAlign w:val="center"/>
          </w:tcPr>
          <w:p w14:paraId="318E0807" w14:textId="77777777" w:rsidR="0071237C" w:rsidRPr="003B0316" w:rsidRDefault="0071237C" w:rsidP="006B380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B0316">
              <w:rPr>
                <w:rFonts w:ascii="Calibri" w:hAnsi="Calibri" w:cs="Tahoma"/>
                <w:b/>
                <w:sz w:val="20"/>
                <w:szCs w:val="20"/>
              </w:rPr>
              <w:t>No</w:t>
            </w:r>
          </w:p>
        </w:tc>
        <w:tc>
          <w:tcPr>
            <w:tcW w:w="3136" w:type="dxa"/>
            <w:shd w:val="clear" w:color="auto" w:fill="DAEEF3"/>
            <w:vAlign w:val="center"/>
          </w:tcPr>
          <w:p w14:paraId="30D6B7D4" w14:textId="77777777" w:rsidR="0071237C" w:rsidRPr="003B0316" w:rsidRDefault="00DC308E" w:rsidP="006B380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B0316">
              <w:rPr>
                <w:rFonts w:ascii="Calibri" w:hAnsi="Calibri" w:cs="Tahoma"/>
                <w:b/>
                <w:sz w:val="20"/>
                <w:szCs w:val="20"/>
              </w:rPr>
              <w:t>Comments</w:t>
            </w:r>
          </w:p>
        </w:tc>
      </w:tr>
      <w:tr w:rsidR="0071237C" w:rsidRPr="003B0316" w14:paraId="13BB8D69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2E70BC" w14:textId="77777777" w:rsidR="0071237C" w:rsidRPr="003B0316" w:rsidRDefault="00407887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Entire Menu Recorded and HACCP temperature monitoring completed</w:t>
            </w:r>
            <w:r w:rsidR="00CB3BD6" w:rsidRPr="003B0316">
              <w:rPr>
                <w:rFonts w:ascii="Calibri" w:hAnsi="Calibri" w:cs="Tahoma"/>
                <w:sz w:val="20"/>
                <w:szCs w:val="20"/>
              </w:rPr>
              <w:t xml:space="preserve"> (including all milk varieties offered)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A7867B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DF00A3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285E6E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407887" w:rsidRPr="003B0316" w14:paraId="790D88CD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CBAC1" w14:textId="77777777" w:rsidR="00407887" w:rsidRPr="003B0316" w:rsidRDefault="00407887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Manager has signed production record and completed all date and school information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054E23" w14:textId="77777777" w:rsidR="00407887" w:rsidRPr="003B0316" w:rsidRDefault="0040788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936E41" w14:textId="77777777" w:rsidR="00407887" w:rsidRPr="003B0316" w:rsidRDefault="0040788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98FC6" w14:textId="77777777" w:rsidR="00407887" w:rsidRPr="003B0316" w:rsidRDefault="0040788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73ED1D1A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461391" w14:textId="77777777" w:rsidR="0071237C" w:rsidRPr="003B0316" w:rsidRDefault="00407887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Number of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planned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student reimbursable meals </w:t>
            </w:r>
            <w:proofErr w:type="gramStart"/>
            <w:r w:rsidRPr="003B0316">
              <w:rPr>
                <w:rFonts w:ascii="Calibri" w:hAnsi="Calibri" w:cs="Tahoma"/>
                <w:sz w:val="20"/>
                <w:szCs w:val="20"/>
              </w:rPr>
              <w:t>entered</w:t>
            </w:r>
            <w:proofErr w:type="gramEnd"/>
            <w:r w:rsidR="00B7112A" w:rsidRPr="003B0316">
              <w:rPr>
                <w:rFonts w:ascii="Calibri" w:hAnsi="Calibri" w:cs="Tahoma"/>
                <w:sz w:val="20"/>
                <w:szCs w:val="20"/>
              </w:rPr>
              <w:t xml:space="preserve"> and Menu substitutions recorded accurately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695526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F48AD7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7F33A5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13270A77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825851" w14:textId="77777777" w:rsidR="0071237C" w:rsidRPr="003B0316" w:rsidRDefault="00B7112A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A</w:t>
            </w:r>
            <w:r w:rsidR="005C3248" w:rsidRPr="003B0316">
              <w:rPr>
                <w:rFonts w:ascii="Calibri" w:hAnsi="Calibri" w:cs="Tahoma"/>
                <w:sz w:val="20"/>
                <w:szCs w:val="20"/>
              </w:rPr>
              <w:t>fter meal service,</w:t>
            </w:r>
            <w:r w:rsidR="00CB3BD6" w:rsidRPr="003B0316">
              <w:rPr>
                <w:rFonts w:ascii="Calibri" w:hAnsi="Calibri" w:cs="Tahoma"/>
                <w:sz w:val="20"/>
                <w:szCs w:val="20"/>
              </w:rPr>
              <w:t xml:space="preserve"> the total number of meals served by grade levels, adult meal</w:t>
            </w:r>
            <w:r w:rsidRPr="003B0316">
              <w:rPr>
                <w:rFonts w:ascii="Calibri" w:hAnsi="Calibri" w:cs="Tahoma"/>
                <w:sz w:val="20"/>
                <w:szCs w:val="20"/>
              </w:rPr>
              <w:t>s, and other meals is noted. C</w:t>
            </w:r>
            <w:r w:rsidR="00CB3BD6" w:rsidRPr="003B0316">
              <w:rPr>
                <w:rFonts w:ascii="Calibri" w:hAnsi="Calibri" w:cs="Tahoma"/>
                <w:sz w:val="20"/>
                <w:szCs w:val="20"/>
              </w:rPr>
              <w:t>h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eck OVS if participating and identify grades where it applies. </w:t>
            </w:r>
            <w:r w:rsidR="00C83F2C" w:rsidRPr="003B0316">
              <w:rPr>
                <w:rFonts w:ascii="Calibri" w:hAnsi="Calibri" w:cs="Tahoma"/>
                <w:sz w:val="20"/>
                <w:szCs w:val="20"/>
              </w:rPr>
              <w:t xml:space="preserve"> Check if water 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is </w:t>
            </w:r>
            <w:r w:rsidR="00C83F2C" w:rsidRPr="003B0316">
              <w:rPr>
                <w:rFonts w:ascii="Calibri" w:hAnsi="Calibri" w:cs="Tahoma"/>
                <w:sz w:val="20"/>
                <w:szCs w:val="20"/>
              </w:rPr>
              <w:t>available.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830E98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D397AA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6E224F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2FA3CBDB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C941EF" w14:textId="77777777" w:rsidR="0071237C" w:rsidRPr="003B0316" w:rsidRDefault="00407887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HACCP monitoring and corrective action completed</w:t>
            </w:r>
            <w:r w:rsidR="00CB3BD6" w:rsidRPr="003B0316">
              <w:rPr>
                <w:rFonts w:ascii="Calibri" w:hAnsi="Calibri" w:cs="Tahoma"/>
                <w:sz w:val="20"/>
                <w:szCs w:val="20"/>
              </w:rPr>
              <w:t xml:space="preserve"> daily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F34B55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9DF017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1097FD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0E0519CE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D06FA5" w14:textId="77777777" w:rsidR="0071237C" w:rsidRPr="003B0316" w:rsidRDefault="00D64E4F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All </w:t>
            </w:r>
            <w:r w:rsidR="005C3248" w:rsidRPr="003B0316">
              <w:rPr>
                <w:rFonts w:ascii="Calibri" w:hAnsi="Calibri" w:cs="Tahoma"/>
                <w:b/>
                <w:sz w:val="20"/>
                <w:szCs w:val="20"/>
              </w:rPr>
              <w:t>planned</w:t>
            </w:r>
            <w:r w:rsidR="005C3248" w:rsidRPr="003B0316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menu items are listed by meal component, all condiments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planned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are listed, and all milk </w:t>
            </w:r>
            <w:r w:rsidR="00CB3BD6" w:rsidRPr="003B0316">
              <w:rPr>
                <w:rFonts w:ascii="Calibri" w:hAnsi="Calibri" w:cs="Tahoma"/>
                <w:sz w:val="20"/>
                <w:szCs w:val="20"/>
              </w:rPr>
              <w:t xml:space="preserve">varieties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planned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CB3BD6" w:rsidRPr="003B0316">
              <w:rPr>
                <w:rFonts w:ascii="Calibri" w:hAnsi="Calibri" w:cs="Tahoma"/>
                <w:sz w:val="20"/>
                <w:szCs w:val="20"/>
              </w:rPr>
              <w:t>are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listed (only fat-free</w:t>
            </w:r>
            <w:r w:rsidR="00C83F2C" w:rsidRPr="003B0316">
              <w:rPr>
                <w:rFonts w:ascii="Calibri" w:hAnsi="Calibri" w:cs="Tahoma"/>
                <w:sz w:val="20"/>
                <w:szCs w:val="20"/>
              </w:rPr>
              <w:t xml:space="preserve"> flavored or unflavored and 1% unflavored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used)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57D3AD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60594F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4EEDCA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79512BCC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BBA8E2" w14:textId="77777777" w:rsidR="002E7E4A" w:rsidRPr="003B0316" w:rsidRDefault="002E7E4A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Meal Pattern Contribution</w:t>
            </w:r>
            <w:r w:rsidR="00D64E4F" w:rsidRPr="003B0316">
              <w:rPr>
                <w:rFonts w:ascii="Calibri" w:hAnsi="Calibri" w:cs="Tahoma"/>
                <w:sz w:val="20"/>
                <w:szCs w:val="20"/>
              </w:rPr>
              <w:t xml:space="preserve"> is liste</w:t>
            </w:r>
            <w:r w:rsidR="00C83F2C" w:rsidRPr="003B0316">
              <w:rPr>
                <w:rFonts w:ascii="Calibri" w:hAnsi="Calibri" w:cs="Tahoma"/>
                <w:sz w:val="20"/>
                <w:szCs w:val="20"/>
              </w:rPr>
              <w:t xml:space="preserve">d for each menu item </w:t>
            </w:r>
            <w:r w:rsidRPr="003B0316">
              <w:rPr>
                <w:rFonts w:ascii="Calibri" w:hAnsi="Calibri" w:cs="Tahoma"/>
                <w:sz w:val="20"/>
                <w:szCs w:val="20"/>
              </w:rPr>
              <w:t>in correct units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4AD704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27AA76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C3744B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2E7E4A" w:rsidRPr="003B0316" w14:paraId="69031FDC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0A270C" w14:textId="77777777" w:rsidR="002E7E4A" w:rsidRPr="003B0316" w:rsidRDefault="002E7E4A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Portion Size is listed for each menu item and condiments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88CD9A" w14:textId="77777777" w:rsidR="002E7E4A" w:rsidRPr="003B0316" w:rsidRDefault="002E7E4A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46968" w14:textId="77777777" w:rsidR="002E7E4A" w:rsidRPr="003B0316" w:rsidRDefault="002E7E4A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8C9A2A" w14:textId="77777777" w:rsidR="002E7E4A" w:rsidRPr="003B0316" w:rsidRDefault="002E7E4A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7CE94733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EA3CA0" w14:textId="77777777" w:rsidR="0071237C" w:rsidRPr="003B0316" w:rsidRDefault="00B7112A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Number of portions ordered, received and quantity of food provided by vendor in bulk amounts is recorded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2489B6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C3DED1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7A747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1237C" w:rsidRPr="003B0316" w14:paraId="64BCCD36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5D6BC3" w14:textId="77777777" w:rsidR="00C84B4C" w:rsidRPr="003B0316" w:rsidRDefault="00B7112A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Number of portions served to students as part of reimbursable meals is recorded. Number of portions served to adults (non-reimbursable) is recorded.  Number of portions sold a la carte is recorded.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FBD19C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A5293C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2BBB49" w14:textId="77777777" w:rsidR="0071237C" w:rsidRPr="003B0316" w:rsidRDefault="0071237C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270F17" w:rsidRPr="003B0316" w14:paraId="02966CDA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198DD3" w14:textId="77777777" w:rsidR="005C3248" w:rsidRPr="003B0316" w:rsidRDefault="00B7112A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b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Record the number of portions of leftovers.  Time of discard of </w:t>
            </w:r>
            <w:r w:rsidR="005C3248" w:rsidRPr="003B0316">
              <w:rPr>
                <w:rFonts w:ascii="Calibri" w:hAnsi="Calibri" w:cs="Tahoma"/>
                <w:sz w:val="20"/>
                <w:szCs w:val="20"/>
              </w:rPr>
              <w:t xml:space="preserve">left-overs or product temperature is noted.  </w:t>
            </w:r>
            <w:r w:rsidR="00977E01" w:rsidRPr="003B0316">
              <w:rPr>
                <w:rFonts w:ascii="Calibri" w:hAnsi="Calibri" w:cs="Tahoma"/>
                <w:b/>
                <w:sz w:val="20"/>
                <w:szCs w:val="20"/>
              </w:rPr>
              <w:t xml:space="preserve">(All TCS foods are to be </w:t>
            </w:r>
            <w:r w:rsidR="005C3248" w:rsidRPr="003B0316">
              <w:rPr>
                <w:rFonts w:ascii="Calibri" w:hAnsi="Calibri" w:cs="Tahoma"/>
                <w:b/>
                <w:sz w:val="20"/>
                <w:szCs w:val="20"/>
              </w:rPr>
              <w:t>discarded for transported meals)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629F23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7FC021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FA9798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270F17" w:rsidRPr="003B0316" w14:paraId="3C53C151" w14:textId="77777777" w:rsidTr="00DB6B5D">
        <w:trPr>
          <w:trHeight w:val="576"/>
        </w:trPr>
        <w:tc>
          <w:tcPr>
            <w:tcW w:w="676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DA975F" w14:textId="77777777" w:rsidR="00270F17" w:rsidRPr="003B0316" w:rsidRDefault="005C3248" w:rsidP="00DB6B5D">
            <w:pPr>
              <w:numPr>
                <w:ilvl w:val="0"/>
                <w:numId w:val="2"/>
              </w:numPr>
              <w:ind w:left="443" w:hanging="450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>Record any directions for food preparation/serving notes, recipe information/numbers or leftover information, etc.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EE0FD9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E2DDBC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615055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7D61FD" w:rsidRPr="003B0316" w14:paraId="5C8AE245" w14:textId="77777777" w:rsidTr="00DB6B5D">
        <w:trPr>
          <w:trHeight w:val="330"/>
        </w:trPr>
        <w:tc>
          <w:tcPr>
            <w:tcW w:w="10998" w:type="dxa"/>
            <w:gridSpan w:val="4"/>
            <w:shd w:val="clear" w:color="auto" w:fill="DAEEF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C24C0" w14:textId="77777777" w:rsidR="007D61FD" w:rsidRPr="003B0316" w:rsidRDefault="007D61FD" w:rsidP="007D61FD">
            <w:pPr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b/>
                <w:sz w:val="20"/>
                <w:szCs w:val="20"/>
              </w:rPr>
              <w:t>OTHER OBSERVATIONS</w:t>
            </w:r>
          </w:p>
        </w:tc>
      </w:tr>
      <w:tr w:rsidR="00270F17" w:rsidRPr="003B0316" w14:paraId="0B679D40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17491B" w14:textId="77777777" w:rsidR="00270F17" w:rsidRPr="003B0316" w:rsidRDefault="00270F17" w:rsidP="00C2554A">
            <w:pPr>
              <w:numPr>
                <w:ilvl w:val="0"/>
                <w:numId w:val="3"/>
              </w:numPr>
              <w:ind w:left="353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Were all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 xml:space="preserve">planned 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menu items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 xml:space="preserve">served </w:t>
            </w:r>
            <w:r w:rsidRPr="003B0316">
              <w:rPr>
                <w:rFonts w:ascii="Calibri" w:hAnsi="Calibri" w:cs="Tahoma"/>
                <w:sz w:val="20"/>
                <w:szCs w:val="20"/>
              </w:rPr>
              <w:t>or appropriate substitutions made?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C7B0F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E9B7A7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376D45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270F17" w:rsidRPr="003B0316" w14:paraId="3A547C8C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86809" w14:textId="77777777" w:rsidR="00270F17" w:rsidRPr="003B0316" w:rsidRDefault="00270F17" w:rsidP="00C2554A">
            <w:pPr>
              <w:numPr>
                <w:ilvl w:val="0"/>
                <w:numId w:val="3"/>
              </w:numPr>
              <w:ind w:left="353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Do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actual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serving sizes correspond to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planned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serving sizes?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8BD532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EB448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D7152F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270F17" w:rsidRPr="003B0316" w14:paraId="05111B56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3AE3D8" w14:textId="77777777" w:rsidR="00270F17" w:rsidRPr="003B0316" w:rsidRDefault="00270F17" w:rsidP="00C2554A">
            <w:pPr>
              <w:numPr>
                <w:ilvl w:val="0"/>
                <w:numId w:val="3"/>
              </w:numPr>
              <w:ind w:left="353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Were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planned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portion sizes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sufficient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for each age/grade group?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43BF45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0D7FD3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D9F9D" w14:textId="77777777" w:rsidR="00270F17" w:rsidRPr="003B0316" w:rsidRDefault="00270F17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2E7E4A" w:rsidRPr="003B0316" w14:paraId="178F557A" w14:textId="77777777" w:rsidTr="00DB6B5D">
        <w:trPr>
          <w:trHeight w:val="576"/>
        </w:trPr>
        <w:tc>
          <w:tcPr>
            <w:tcW w:w="67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5268C9" w14:textId="77777777" w:rsidR="002E7E4A" w:rsidRPr="003B0316" w:rsidRDefault="002E7E4A" w:rsidP="00C2554A">
            <w:pPr>
              <w:numPr>
                <w:ilvl w:val="0"/>
                <w:numId w:val="3"/>
              </w:numPr>
              <w:ind w:left="353"/>
              <w:rPr>
                <w:rFonts w:ascii="Calibri" w:hAnsi="Calibri" w:cs="Tahoma"/>
                <w:sz w:val="20"/>
                <w:szCs w:val="20"/>
              </w:rPr>
            </w:pPr>
            <w:r w:rsidRPr="003B0316">
              <w:rPr>
                <w:rFonts w:ascii="Calibri" w:hAnsi="Calibri" w:cs="Tahoma"/>
                <w:sz w:val="20"/>
                <w:szCs w:val="20"/>
              </w:rPr>
              <w:t xml:space="preserve">Was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adequate food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available for student meals to provide reimbursable meals for the number of students who were </w:t>
            </w:r>
            <w:r w:rsidRPr="003B0316">
              <w:rPr>
                <w:rFonts w:ascii="Calibri" w:hAnsi="Calibri" w:cs="Tahoma"/>
                <w:b/>
                <w:sz w:val="20"/>
                <w:szCs w:val="20"/>
              </w:rPr>
              <w:t>served?</w:t>
            </w:r>
            <w:r w:rsidRPr="003B0316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8AF038" w14:textId="77777777" w:rsidR="002E7E4A" w:rsidRPr="003B0316" w:rsidRDefault="002E7E4A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5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2E37EF" w14:textId="77777777" w:rsidR="002E7E4A" w:rsidRPr="003B0316" w:rsidRDefault="002E7E4A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313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24B062" w14:textId="77777777" w:rsidR="002E7E4A" w:rsidRPr="003B0316" w:rsidRDefault="002E7E4A" w:rsidP="007D61FD">
            <w:pPr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14:paraId="70CEF3CC" w14:textId="77777777" w:rsidR="00700C0C" w:rsidRPr="00E60833" w:rsidRDefault="00700C0C" w:rsidP="00DC308E"/>
    <w:sectPr w:rsidR="00700C0C" w:rsidRPr="00E60833" w:rsidSect="006B3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ABA57" w14:textId="77777777" w:rsidR="003638A3" w:rsidRDefault="003638A3" w:rsidP="006B380F">
      <w:r>
        <w:separator/>
      </w:r>
    </w:p>
  </w:endnote>
  <w:endnote w:type="continuationSeparator" w:id="0">
    <w:p w14:paraId="4F43A041" w14:textId="77777777" w:rsidR="003638A3" w:rsidRDefault="003638A3" w:rsidP="006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B9F5B" w14:textId="77777777" w:rsidR="0029588F" w:rsidRDefault="00295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15E30" w14:textId="77777777" w:rsidR="006B380F" w:rsidRPr="003B0316" w:rsidRDefault="006B380F" w:rsidP="006B380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Tahoma"/>
        <w:sz w:val="14"/>
        <w:szCs w:val="12"/>
      </w:rPr>
    </w:pPr>
    <w:r w:rsidRPr="003B0316">
      <w:rPr>
        <w:rFonts w:ascii="Calibri" w:hAnsi="Calibri" w:cs="Tahoma"/>
        <w:sz w:val="14"/>
        <w:szCs w:val="12"/>
      </w:rPr>
      <w:t xml:space="preserve">Checklist for Reviewing </w:t>
    </w:r>
    <w:r w:rsidR="001C625F">
      <w:rPr>
        <w:rFonts w:ascii="Calibri" w:hAnsi="Calibri" w:cs="Tahoma"/>
        <w:sz w:val="14"/>
        <w:szCs w:val="12"/>
      </w:rPr>
      <w:t xml:space="preserve">Transported </w:t>
    </w:r>
    <w:r w:rsidRPr="003B0316">
      <w:rPr>
        <w:rFonts w:ascii="Calibri" w:hAnsi="Calibri" w:cs="Tahoma"/>
        <w:sz w:val="14"/>
        <w:szCs w:val="12"/>
      </w:rPr>
      <w:t>Pr</w:t>
    </w:r>
    <w:r w:rsidR="000164CC">
      <w:rPr>
        <w:rFonts w:ascii="Calibri" w:hAnsi="Calibri" w:cs="Tahoma"/>
        <w:sz w:val="14"/>
        <w:szCs w:val="12"/>
      </w:rPr>
      <w:t>oduction Records</w:t>
    </w:r>
    <w:r w:rsidR="000164CC">
      <w:rPr>
        <w:rFonts w:ascii="Calibri" w:hAnsi="Calibri" w:cs="Tahoma"/>
        <w:sz w:val="14"/>
        <w:szCs w:val="12"/>
      </w:rPr>
      <w:tab/>
    </w:r>
    <w:r w:rsidR="000164CC">
      <w:rPr>
        <w:rFonts w:ascii="Calibri" w:hAnsi="Calibri" w:cs="Tahoma"/>
        <w:sz w:val="14"/>
        <w:szCs w:val="12"/>
      </w:rPr>
      <w:t>revised</w:t>
    </w:r>
    <w:r w:rsidR="00977E01" w:rsidRPr="003B0316">
      <w:rPr>
        <w:rFonts w:ascii="Calibri" w:hAnsi="Calibri" w:cs="Tahoma"/>
        <w:sz w:val="14"/>
        <w:szCs w:val="12"/>
      </w:rPr>
      <w:t xml:space="preserve"> </w:t>
    </w:r>
    <w:r w:rsidR="0029588F">
      <w:rPr>
        <w:rFonts w:ascii="Calibri" w:hAnsi="Calibri" w:cs="Tahoma"/>
        <w:sz w:val="14"/>
        <w:szCs w:val="12"/>
      </w:rPr>
      <w:t xml:space="preserve">April </w:t>
    </w:r>
    <w:r w:rsidR="00977E01" w:rsidRPr="003B0316">
      <w:rPr>
        <w:rFonts w:ascii="Calibri" w:hAnsi="Calibri" w:cs="Tahoma"/>
        <w:sz w:val="14"/>
        <w:szCs w:val="12"/>
      </w:rPr>
      <w:t>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7B7CB" w14:textId="77777777" w:rsidR="0029588F" w:rsidRDefault="00295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BC814" w14:textId="77777777" w:rsidR="003638A3" w:rsidRDefault="003638A3" w:rsidP="006B380F">
      <w:r>
        <w:separator/>
      </w:r>
    </w:p>
  </w:footnote>
  <w:footnote w:type="continuationSeparator" w:id="0">
    <w:p w14:paraId="2761F9B5" w14:textId="77777777" w:rsidR="003638A3" w:rsidRDefault="003638A3" w:rsidP="006B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23174" w14:textId="77777777" w:rsidR="0029588F" w:rsidRDefault="00295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6EC4" w14:textId="77777777" w:rsidR="0029588F" w:rsidRDefault="00295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0CF73" w14:textId="77777777" w:rsidR="0029588F" w:rsidRDefault="00295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417"/>
    <w:multiLevelType w:val="hybridMultilevel"/>
    <w:tmpl w:val="19D8D1F8"/>
    <w:lvl w:ilvl="0" w:tplc="D3480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5AE2"/>
    <w:multiLevelType w:val="hybridMultilevel"/>
    <w:tmpl w:val="CA78FCF6"/>
    <w:lvl w:ilvl="0" w:tplc="5D366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97DEF"/>
    <w:multiLevelType w:val="hybridMultilevel"/>
    <w:tmpl w:val="87DC785E"/>
    <w:lvl w:ilvl="0" w:tplc="11F8B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33"/>
    <w:rsid w:val="000164CC"/>
    <w:rsid w:val="0004157D"/>
    <w:rsid w:val="000F5492"/>
    <w:rsid w:val="00175C39"/>
    <w:rsid w:val="001C625F"/>
    <w:rsid w:val="001E7B03"/>
    <w:rsid w:val="001F68CA"/>
    <w:rsid w:val="00270F17"/>
    <w:rsid w:val="0029588F"/>
    <w:rsid w:val="002E7E4A"/>
    <w:rsid w:val="003638A3"/>
    <w:rsid w:val="00390451"/>
    <w:rsid w:val="003B0316"/>
    <w:rsid w:val="003B0D0D"/>
    <w:rsid w:val="003C6E94"/>
    <w:rsid w:val="00407887"/>
    <w:rsid w:val="00411179"/>
    <w:rsid w:val="0050054F"/>
    <w:rsid w:val="00563A03"/>
    <w:rsid w:val="005841D5"/>
    <w:rsid w:val="005C3248"/>
    <w:rsid w:val="006565C1"/>
    <w:rsid w:val="00676ADE"/>
    <w:rsid w:val="006B380F"/>
    <w:rsid w:val="00700C0C"/>
    <w:rsid w:val="0071237C"/>
    <w:rsid w:val="007869BB"/>
    <w:rsid w:val="007B3EC4"/>
    <w:rsid w:val="007D61FD"/>
    <w:rsid w:val="008634D6"/>
    <w:rsid w:val="00884723"/>
    <w:rsid w:val="00901428"/>
    <w:rsid w:val="0090541A"/>
    <w:rsid w:val="00977E01"/>
    <w:rsid w:val="00986FC9"/>
    <w:rsid w:val="009C2EC7"/>
    <w:rsid w:val="009D58DD"/>
    <w:rsid w:val="009E6F66"/>
    <w:rsid w:val="00B010B7"/>
    <w:rsid w:val="00B7112A"/>
    <w:rsid w:val="00C054C9"/>
    <w:rsid w:val="00C2554A"/>
    <w:rsid w:val="00C332B1"/>
    <w:rsid w:val="00C83F2C"/>
    <w:rsid w:val="00C84B4C"/>
    <w:rsid w:val="00CB3BD6"/>
    <w:rsid w:val="00D02378"/>
    <w:rsid w:val="00D64E4F"/>
    <w:rsid w:val="00D81B9A"/>
    <w:rsid w:val="00D84EA9"/>
    <w:rsid w:val="00D8519D"/>
    <w:rsid w:val="00DB6B5D"/>
    <w:rsid w:val="00DB7898"/>
    <w:rsid w:val="00DC308E"/>
    <w:rsid w:val="00DE648F"/>
    <w:rsid w:val="00E60833"/>
    <w:rsid w:val="00E84355"/>
    <w:rsid w:val="00EB20EC"/>
    <w:rsid w:val="00ED44DF"/>
    <w:rsid w:val="00EE70ED"/>
    <w:rsid w:val="00F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1C6CED"/>
  <w15:chartTrackingRefBased/>
  <w15:docId w15:val="{5D3E2383-A63F-4E6E-91E4-0EE51B0E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6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38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380F"/>
    <w:rPr>
      <w:sz w:val="24"/>
      <w:szCs w:val="24"/>
    </w:rPr>
  </w:style>
  <w:style w:type="paragraph" w:styleId="Footer">
    <w:name w:val="footer"/>
    <w:basedOn w:val="Normal"/>
    <w:link w:val="FooterChar"/>
    <w:rsid w:val="006B38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380F"/>
    <w:rPr>
      <w:sz w:val="24"/>
      <w:szCs w:val="24"/>
    </w:rPr>
  </w:style>
  <w:style w:type="paragraph" w:styleId="BalloonText">
    <w:name w:val="Balloon Text"/>
    <w:basedOn w:val="Normal"/>
    <w:link w:val="BalloonTextChar"/>
    <w:rsid w:val="006B3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3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on P</vt:lpstr>
    </vt:vector>
  </TitlesOfParts>
  <Company>NCDPI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on P</dc:title>
  <dc:subject/>
  <dc:creator>Sarah Hinton</dc:creator>
  <cp:keywords/>
  <cp:lastModifiedBy>Donna Knight</cp:lastModifiedBy>
  <cp:revision>2</cp:revision>
  <cp:lastPrinted>2008-01-24T21:39:00Z</cp:lastPrinted>
  <dcterms:created xsi:type="dcterms:W3CDTF">2021-08-05T21:29:00Z</dcterms:created>
  <dcterms:modified xsi:type="dcterms:W3CDTF">2021-08-05T21:29:00Z</dcterms:modified>
</cp:coreProperties>
</file>