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5FBD954D" w:rsidR="000609DF" w:rsidRPr="007D66C5" w:rsidRDefault="000609DF" w:rsidP="000609DF">
      <w:pPr>
        <w:rPr>
          <w:rFonts w:cs="Arial"/>
          <w:b/>
          <w:szCs w:val="22"/>
        </w:rPr>
      </w:pPr>
      <w:r w:rsidRPr="007D66C5">
        <w:rPr>
          <w:rFonts w:cs="Arial"/>
          <w:b/>
          <w:szCs w:val="22"/>
        </w:rPr>
        <w:t xml:space="preserve">School Food Authority (SFA) Name: </w:t>
      </w:r>
      <w:r w:rsidR="00AB0FA3" w:rsidRPr="00AB0FA3">
        <w:rPr>
          <w:rFonts w:cs="Arial"/>
          <w:b/>
          <w:szCs w:val="22"/>
        </w:rPr>
        <w:t>Granville County Public Schools</w:t>
      </w:r>
    </w:p>
    <w:p w14:paraId="5B940296" w14:textId="77777777" w:rsidR="000609DF" w:rsidRPr="007D66C5" w:rsidRDefault="000609DF" w:rsidP="000609DF">
      <w:pPr>
        <w:rPr>
          <w:rFonts w:cs="Arial"/>
          <w:b/>
          <w:szCs w:val="22"/>
        </w:rPr>
      </w:pPr>
    </w:p>
    <w:p w14:paraId="5834208A" w14:textId="39F0D61C" w:rsidR="000609DF" w:rsidRPr="007D66C5" w:rsidRDefault="000609DF" w:rsidP="000609DF">
      <w:pPr>
        <w:rPr>
          <w:rFonts w:cs="Arial"/>
          <w:b/>
          <w:szCs w:val="22"/>
        </w:rPr>
      </w:pPr>
      <w:r w:rsidRPr="007D66C5">
        <w:rPr>
          <w:rFonts w:cs="Arial"/>
          <w:b/>
          <w:szCs w:val="22"/>
        </w:rPr>
        <w:t xml:space="preserve">SFA Agreement Number: </w:t>
      </w:r>
      <w:r w:rsidR="00AB0FA3">
        <w:rPr>
          <w:rFonts w:cs="Arial"/>
          <w:b/>
          <w:szCs w:val="22"/>
        </w:rPr>
        <w:t>390</w:t>
      </w:r>
    </w:p>
    <w:p w14:paraId="62D1251F" w14:textId="77777777" w:rsidR="000609DF" w:rsidRPr="007D66C5" w:rsidRDefault="000609DF" w:rsidP="000609DF">
      <w:pPr>
        <w:rPr>
          <w:rFonts w:cs="Arial"/>
          <w:szCs w:val="22"/>
        </w:rPr>
      </w:pPr>
    </w:p>
    <w:p w14:paraId="0C8A120C" w14:textId="0DA8A216" w:rsidR="000609DF" w:rsidRPr="007D66C5" w:rsidRDefault="000609DF" w:rsidP="000609DF">
      <w:pPr>
        <w:rPr>
          <w:rFonts w:cs="Arial"/>
          <w:b/>
          <w:szCs w:val="22"/>
        </w:rPr>
      </w:pPr>
      <w:r w:rsidRPr="007D66C5">
        <w:rPr>
          <w:rFonts w:cs="Arial"/>
          <w:b/>
          <w:szCs w:val="22"/>
        </w:rPr>
        <w:t xml:space="preserve">Date of Administrative Review (Entrance Conference Date): </w:t>
      </w:r>
      <w:r w:rsidR="00AB0FA3">
        <w:rPr>
          <w:rFonts w:cs="Arial"/>
          <w:b/>
          <w:szCs w:val="22"/>
        </w:rPr>
        <w:t>January 12, 2026</w:t>
      </w:r>
    </w:p>
    <w:p w14:paraId="27E30C89" w14:textId="77777777" w:rsidR="000609DF" w:rsidRPr="007D66C5" w:rsidRDefault="000609DF" w:rsidP="000609DF">
      <w:pPr>
        <w:rPr>
          <w:rFonts w:cs="Arial"/>
          <w:b/>
          <w:szCs w:val="22"/>
        </w:rPr>
      </w:pPr>
    </w:p>
    <w:p w14:paraId="4C64A3C2" w14:textId="136D7240" w:rsidR="000609DF" w:rsidRPr="007D66C5" w:rsidRDefault="000609DF" w:rsidP="000609DF">
      <w:pPr>
        <w:rPr>
          <w:rFonts w:cs="Arial"/>
          <w:b/>
          <w:szCs w:val="22"/>
        </w:rPr>
      </w:pPr>
      <w:r w:rsidRPr="007D66C5">
        <w:rPr>
          <w:rFonts w:cs="Arial"/>
          <w:b/>
          <w:szCs w:val="22"/>
        </w:rPr>
        <w:t xml:space="preserve">Date review results were provided to the SFA: </w:t>
      </w:r>
      <w:r w:rsidR="00AB0FA3">
        <w:rPr>
          <w:rFonts w:cs="Arial"/>
          <w:b/>
          <w:szCs w:val="22"/>
        </w:rPr>
        <w:t>April 27,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70E3969E" w:rsidR="000609DF" w:rsidRPr="007D66C5" w:rsidRDefault="00356CF9"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4D18D5A" w:rsidR="000609DF" w:rsidRPr="007D66C5" w:rsidRDefault="00356CF9"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24ACC52" w:rsidR="000609DF" w:rsidRPr="007D66C5" w:rsidRDefault="00356CF9"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79BD9C40" w:rsidR="000609DF" w:rsidRPr="007D66C5" w:rsidRDefault="00356CF9"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5A8B593D" w:rsidR="000609DF" w:rsidRPr="007D66C5" w:rsidRDefault="00356CF9"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7FF6E12" w:rsidR="000609DF" w:rsidRPr="007D66C5" w:rsidRDefault="00356CF9"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24EAC6D1" w:rsidR="000609DF" w:rsidRPr="00DA4BB2" w:rsidRDefault="00356CF9"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59AB1700"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6CCAF41C"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6D13F1E0" w14:textId="77777777" w:rsidR="00356CF9" w:rsidRPr="00356CF9" w:rsidRDefault="000609DF" w:rsidP="00356CF9">
            <w:pPr>
              <w:pStyle w:val="Default"/>
              <w:rPr>
                <w:sz w:val="22"/>
                <w:szCs w:val="22"/>
              </w:rPr>
            </w:pPr>
            <w:r w:rsidRPr="00CF4915">
              <w:rPr>
                <w:sz w:val="22"/>
                <w:szCs w:val="22"/>
              </w:rPr>
              <w:t xml:space="preserve">Finding Detail: </w:t>
            </w:r>
            <w:r w:rsidR="00356CF9" w:rsidRPr="00356CF9">
              <w:rPr>
                <w:sz w:val="22"/>
                <w:szCs w:val="22"/>
              </w:rPr>
              <w:t>The ASSP counting and claiming procedures currently in use are not compliant with program requirements, which mandate that SFAs maintain a meal counting system that produces an accurate daily count of snacks served. During the review of meal counting and claiming, reviewers identified discrepancies that resulted in an overclaim for the Review Month of December and an underclaim in the review period in November. Specifically, November 2025 had an underclaim of one hundred and sixty-four (164) snacks, and December 2025 had an overclaim of forty-five (45) snacks.</w:t>
            </w:r>
          </w:p>
          <w:p w14:paraId="0728B564" w14:textId="6955F14E" w:rsidR="000609DF" w:rsidRPr="00CF4915" w:rsidRDefault="000609DF" w:rsidP="00356CF9">
            <w:pPr>
              <w:pStyle w:val="Default"/>
              <w:rPr>
                <w:sz w:val="22"/>
                <w:szCs w:val="22"/>
              </w:rPr>
            </w:pP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DBAFFDB"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660DAFF3"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356CF9" w:rsidRPr="00356CF9">
              <w:rPr>
                <w:rFonts w:eastAsia="Times New Roman" w:cs="Arial"/>
                <w:szCs w:val="22"/>
              </w:rPr>
              <w:t>The menu did not demonstrate compliance with the updated USDA requirement limiting juice contributions. Under the Final Rule, no more than half of the total weekly fruit and vegetable offerings in the Afterschool Snack Program may be provided in the form of juice. The current menu exceeds this threshold, resulting in noncompliance with the established meal pattern standards. To ensure compliance, the SFA must revise its snack menu to align with the Afterschool Snack Program meal pattern requirements.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044E7296"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2CA2997B"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546C77F3"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19B1DC4D" w:rsidR="000609DF" w:rsidRPr="00CF4915" w:rsidRDefault="000609DF" w:rsidP="005A136F">
            <w:pPr>
              <w:rPr>
                <w:rFonts w:cs="Arial"/>
                <w:b/>
                <w:szCs w:val="22"/>
              </w:rPr>
            </w:pPr>
            <w:r w:rsidRPr="00CF4915">
              <w:rPr>
                <w:rFonts w:cs="Arial"/>
                <w:szCs w:val="22"/>
              </w:rPr>
              <w:t>Finding Detail</w:t>
            </w:r>
            <w:proofErr w:type="gramStart"/>
            <w:r w:rsidRPr="00CF4915">
              <w:rPr>
                <w:rFonts w:cs="Arial"/>
                <w:szCs w:val="22"/>
              </w:rPr>
              <w:t xml:space="preserve">:  </w:t>
            </w:r>
            <w:r w:rsidR="00356CF9" w:rsidRPr="00356CF9">
              <w:rPr>
                <w:rFonts w:cs="Arial"/>
                <w:szCs w:val="22"/>
              </w:rPr>
              <w:t>The</w:t>
            </w:r>
            <w:proofErr w:type="gramEnd"/>
            <w:r w:rsidR="00356CF9" w:rsidRPr="00356CF9">
              <w:rPr>
                <w:rFonts w:cs="Arial"/>
                <w:szCs w:val="22"/>
              </w:rPr>
              <w:t xml:space="preserve"> Cooling Log is not used to monitor temperatures of leftover time/temperature control for safety (TCS) foods when saving them for re-service.</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2FFDE375"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7C689DFE"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6AB44906"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4C2C7110" w:rsidR="000609DF" w:rsidRPr="00DA4BB2" w:rsidRDefault="00356CF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DCD7128" w:rsidR="00590F37" w:rsidRPr="00DA4BB2" w:rsidRDefault="00356CF9"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0ED275AF" w:rsidR="00590F37" w:rsidRPr="00590F37" w:rsidRDefault="00590F37" w:rsidP="00C61712">
            <w:pPr>
              <w:rPr>
                <w:rFonts w:cs="Arial"/>
                <w:bCs/>
                <w:szCs w:val="22"/>
              </w:rPr>
            </w:pPr>
            <w:r w:rsidRPr="00590F37">
              <w:rPr>
                <w:rFonts w:cs="Arial"/>
                <w:bCs/>
                <w:szCs w:val="22"/>
              </w:rPr>
              <w:t xml:space="preserve">Finding Detail: </w:t>
            </w:r>
            <w:r w:rsidR="00356CF9" w:rsidRPr="00356CF9">
              <w:rPr>
                <w:rFonts w:cs="Arial"/>
                <w:bCs/>
                <w:szCs w:val="22"/>
              </w:rPr>
              <w:t>The monthly financial reports have not been accurately reconciled, hindering the School Nutrition Program's ability to make informed financial decisions. Consequently, inaccurate reports have been submitted to the state agency.</w:t>
            </w:r>
          </w:p>
        </w:tc>
      </w:tr>
      <w:tr w:rsidR="00590F37" w:rsidRPr="00DA4BB2" w14:paraId="0A1490EB" w14:textId="77777777" w:rsidTr="00C61712">
        <w:trPr>
          <w:trHeight w:val="37"/>
        </w:trPr>
        <w:tc>
          <w:tcPr>
            <w:tcW w:w="646" w:type="dxa"/>
            <w:vAlign w:val="center"/>
          </w:tcPr>
          <w:p w14:paraId="2E8090B6" w14:textId="7F36D4C7" w:rsidR="00590F37" w:rsidRPr="00DA4BB2" w:rsidRDefault="00356CF9"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254EC4BD" w:rsidR="00590F37" w:rsidRPr="00590F37" w:rsidRDefault="00590F37" w:rsidP="00C61712">
            <w:pPr>
              <w:rPr>
                <w:rFonts w:cs="Arial"/>
                <w:b/>
                <w:szCs w:val="22"/>
              </w:rPr>
            </w:pPr>
            <w:r w:rsidRPr="00590F37">
              <w:rPr>
                <w:rFonts w:cs="Arial"/>
                <w:b/>
                <w:szCs w:val="22"/>
              </w:rPr>
              <w:t xml:space="preserve">Other – </w:t>
            </w:r>
            <w:r w:rsidR="00356CF9">
              <w:rPr>
                <w:rFonts w:cs="Arial"/>
                <w:b/>
                <w:szCs w:val="22"/>
              </w:rPr>
              <w:t>Procurement</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59775B86"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356CF9" w:rsidRPr="00356CF9">
              <w:rPr>
                <w:rFonts w:cs="Arial"/>
              </w:rPr>
              <w:t>The School Food Authority did not adequately implement its procurement plan regarding small purchases and formal contracts. Federal procurement policy requires complete and accurate procurement records. Adhering to the procedures outlined in the Procurement Plan is essential to ensure consistency and to promote equitable opportunities for all vendors.</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5B45A" w14:textId="77777777" w:rsidR="00367C7D" w:rsidRDefault="00367C7D">
      <w:r>
        <w:separator/>
      </w:r>
    </w:p>
  </w:endnote>
  <w:endnote w:type="continuationSeparator" w:id="0">
    <w:p w14:paraId="42CDAA56" w14:textId="77777777" w:rsidR="00367C7D" w:rsidRDefault="0036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42E332E1-B5C3-4CFF-BA5C-0F95FB636288}"/>
    <w:embedBold r:id="rId2" w:fontKey="{6091DAD0-B2A6-42B5-AEB8-62F08F4D2C46}"/>
    <w:embedItalic r:id="rId3" w:fontKey="{D94A350A-CDA0-47A5-9BB7-B01E46F49C26}"/>
  </w:font>
  <w:font w:name="Times">
    <w:panose1 w:val="02020603050405020304"/>
    <w:charset w:val="00"/>
    <w:family w:val="roman"/>
    <w:pitch w:val="variable"/>
    <w:sig w:usb0="E0002EFF" w:usb1="C000785B" w:usb2="00000009" w:usb3="00000000" w:csb0="000001FF" w:csb1="00000000"/>
    <w:embedRegular r:id="rId4" w:subsetted="1" w:fontKey="{37DBBB2F-D451-4384-B878-94A7076D2C14}"/>
    <w:embedBold r:id="rId5" w:subsetted="1" w:fontKey="{EBBDCB48-57B7-480A-A2C0-D6F07ACE2874}"/>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3F68" w14:textId="77777777" w:rsidR="00367C7D" w:rsidRDefault="00367C7D">
      <w:r>
        <w:separator/>
      </w:r>
    </w:p>
  </w:footnote>
  <w:footnote w:type="continuationSeparator" w:id="0">
    <w:p w14:paraId="4AD22D1B" w14:textId="77777777" w:rsidR="00367C7D" w:rsidRDefault="00367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1367A"/>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56CF9"/>
    <w:rsid w:val="003626C6"/>
    <w:rsid w:val="00367C7D"/>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37E5"/>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A64E5"/>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0FA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0E7F"/>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6454</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Donna Kelly-Knight</cp:lastModifiedBy>
  <cp:revision>4</cp:revision>
  <cp:lastPrinted>2024-11-26T17:07:00Z</cp:lastPrinted>
  <dcterms:created xsi:type="dcterms:W3CDTF">2026-05-15T01:19:00Z</dcterms:created>
  <dcterms:modified xsi:type="dcterms:W3CDTF">2026-05-20T19:52:00Z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