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5F01C" w14:textId="77777777" w:rsidR="002C5952" w:rsidRDefault="002C5952" w:rsidP="004B271B"/>
    <w:p w14:paraId="6A0F98BE" w14:textId="77777777" w:rsidR="004B271B" w:rsidRDefault="004B271B" w:rsidP="004B271B"/>
    <w:p w14:paraId="4F9ED1C1" w14:textId="77777777" w:rsidR="004B271B" w:rsidRDefault="004B271B" w:rsidP="004B271B"/>
    <w:p w14:paraId="60FF7C46" w14:textId="77777777" w:rsidR="004B271B" w:rsidRDefault="004B271B" w:rsidP="004B271B"/>
    <w:p w14:paraId="38773382" w14:textId="77777777" w:rsidR="004B271B" w:rsidRDefault="004B271B" w:rsidP="004B271B"/>
    <w:p w14:paraId="271A394C" w14:textId="77777777" w:rsidR="004B271B" w:rsidRDefault="004B271B" w:rsidP="004B271B"/>
    <w:p w14:paraId="6A876162" w14:textId="77777777" w:rsidR="000609DF" w:rsidRPr="007D66C5" w:rsidRDefault="000609DF" w:rsidP="000609DF">
      <w:pPr>
        <w:jc w:val="center"/>
        <w:rPr>
          <w:rFonts w:cs="Arial"/>
          <w:b/>
          <w:szCs w:val="22"/>
        </w:rPr>
      </w:pPr>
      <w:r w:rsidRPr="007D66C5">
        <w:rPr>
          <w:rFonts w:cs="Arial"/>
          <w:b/>
          <w:szCs w:val="22"/>
        </w:rPr>
        <w:t>STATE AGENCY ADMINISTRATIVE REVIEW SUMMARY</w:t>
      </w:r>
    </w:p>
    <w:p w14:paraId="66AFE66F" w14:textId="77777777" w:rsidR="000609DF" w:rsidRPr="00DA4BB2" w:rsidRDefault="000609DF" w:rsidP="000609DF">
      <w:pPr>
        <w:jc w:val="center"/>
        <w:rPr>
          <w:rFonts w:ascii="Times" w:hAnsi="Times" w:cs="Times"/>
          <w:szCs w:val="22"/>
        </w:rPr>
      </w:pPr>
    </w:p>
    <w:p w14:paraId="05281781" w14:textId="77777777" w:rsidR="000609DF" w:rsidRPr="007D66C5" w:rsidRDefault="000609DF" w:rsidP="000609DF">
      <w:pPr>
        <w:rPr>
          <w:rFonts w:cs="Arial"/>
          <w:szCs w:val="22"/>
        </w:rPr>
      </w:pPr>
      <w:r w:rsidRPr="007D66C5">
        <w:rPr>
          <w:rFonts w:cs="Arial"/>
          <w:szCs w:val="22"/>
        </w:rP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rsidRPr="007D66C5">
        <w:rPr>
          <w:rFonts w:cs="Arial"/>
          <w:szCs w:val="22"/>
        </w:rPr>
        <w:t>requires</w:t>
      </w:r>
      <w:proofErr w:type="gramEnd"/>
      <w:r w:rsidRPr="007D66C5">
        <w:rPr>
          <w:rFonts w:cs="Arial"/>
          <w:szCs w:val="22"/>
        </w:rPr>
        <w:t xml:space="preserve"> the SA to post a summary of the most recent final administrative review results for each School Food Authority (SFA) on the SA publicly available website no later than 30 days after the SA provides the results of the administrative review to the SFA. The SA must also make a copy of the final administrative review report available to the public upon request.</w:t>
      </w:r>
    </w:p>
    <w:p w14:paraId="6E1A67E8" w14:textId="77777777" w:rsidR="000609DF" w:rsidRPr="00DA4BB2" w:rsidRDefault="000609DF" w:rsidP="000609DF">
      <w:pPr>
        <w:rPr>
          <w:rFonts w:ascii="Times" w:hAnsi="Times" w:cs="Times"/>
          <w:szCs w:val="22"/>
        </w:rPr>
      </w:pPr>
    </w:p>
    <w:p w14:paraId="06112A64" w14:textId="0CD33090" w:rsidR="000609DF" w:rsidRPr="007D66C5" w:rsidRDefault="000609DF" w:rsidP="000609DF">
      <w:pPr>
        <w:rPr>
          <w:rFonts w:cs="Arial"/>
          <w:b/>
          <w:szCs w:val="22"/>
        </w:rPr>
      </w:pPr>
      <w:r w:rsidRPr="007D66C5">
        <w:rPr>
          <w:rFonts w:cs="Arial"/>
          <w:b/>
          <w:szCs w:val="22"/>
        </w:rPr>
        <w:t xml:space="preserve">School Food Authority (SFA) Name: </w:t>
      </w:r>
      <w:r w:rsidR="00B82B0F">
        <w:rPr>
          <w:rFonts w:cs="Arial"/>
          <w:b/>
          <w:szCs w:val="22"/>
        </w:rPr>
        <w:t>Orange County Schools</w:t>
      </w:r>
    </w:p>
    <w:p w14:paraId="5B940296" w14:textId="77777777" w:rsidR="000609DF" w:rsidRPr="007D66C5" w:rsidRDefault="000609DF" w:rsidP="000609DF">
      <w:pPr>
        <w:rPr>
          <w:rFonts w:cs="Arial"/>
          <w:b/>
          <w:szCs w:val="22"/>
        </w:rPr>
      </w:pPr>
    </w:p>
    <w:p w14:paraId="5834208A" w14:textId="0140A78E" w:rsidR="000609DF" w:rsidRPr="007D66C5" w:rsidRDefault="000609DF" w:rsidP="000609DF">
      <w:pPr>
        <w:rPr>
          <w:rFonts w:cs="Arial"/>
          <w:b/>
          <w:szCs w:val="22"/>
        </w:rPr>
      </w:pPr>
      <w:r w:rsidRPr="007D66C5">
        <w:rPr>
          <w:rFonts w:cs="Arial"/>
          <w:b/>
          <w:szCs w:val="22"/>
        </w:rPr>
        <w:t xml:space="preserve">SFA Agreement Number: </w:t>
      </w:r>
      <w:r w:rsidR="00B82B0F">
        <w:rPr>
          <w:rFonts w:cs="Arial"/>
          <w:b/>
          <w:szCs w:val="22"/>
        </w:rPr>
        <w:t>680</w:t>
      </w:r>
    </w:p>
    <w:p w14:paraId="62D1251F" w14:textId="77777777" w:rsidR="000609DF" w:rsidRPr="007D66C5" w:rsidRDefault="000609DF" w:rsidP="000609DF">
      <w:pPr>
        <w:rPr>
          <w:rFonts w:cs="Arial"/>
          <w:szCs w:val="22"/>
        </w:rPr>
      </w:pPr>
    </w:p>
    <w:p w14:paraId="0C8A120C" w14:textId="12036124" w:rsidR="000609DF" w:rsidRPr="007D66C5" w:rsidRDefault="000609DF" w:rsidP="000609DF">
      <w:pPr>
        <w:rPr>
          <w:rFonts w:cs="Arial"/>
          <w:b/>
          <w:szCs w:val="22"/>
        </w:rPr>
      </w:pPr>
      <w:r w:rsidRPr="007D66C5">
        <w:rPr>
          <w:rFonts w:cs="Arial"/>
          <w:b/>
          <w:szCs w:val="22"/>
        </w:rPr>
        <w:t xml:space="preserve">Date of Administrative Review (Entrance Conference Date): </w:t>
      </w:r>
      <w:r w:rsidR="00B82B0F">
        <w:rPr>
          <w:rFonts w:cs="Arial"/>
          <w:b/>
          <w:szCs w:val="22"/>
        </w:rPr>
        <w:t>April 13, 2026</w:t>
      </w:r>
    </w:p>
    <w:p w14:paraId="27E30C89" w14:textId="77777777" w:rsidR="000609DF" w:rsidRPr="007D66C5" w:rsidRDefault="000609DF" w:rsidP="000609DF">
      <w:pPr>
        <w:rPr>
          <w:rFonts w:cs="Arial"/>
          <w:b/>
          <w:szCs w:val="22"/>
        </w:rPr>
      </w:pPr>
    </w:p>
    <w:p w14:paraId="4C64A3C2" w14:textId="6C21A9E0" w:rsidR="000609DF" w:rsidRPr="007D66C5" w:rsidRDefault="000609DF" w:rsidP="000609DF">
      <w:pPr>
        <w:rPr>
          <w:rFonts w:cs="Arial"/>
          <w:b/>
          <w:szCs w:val="22"/>
        </w:rPr>
      </w:pPr>
      <w:r w:rsidRPr="007D66C5">
        <w:rPr>
          <w:rFonts w:cs="Arial"/>
          <w:b/>
          <w:szCs w:val="22"/>
        </w:rPr>
        <w:t xml:space="preserve">Date review results were provided to the SFA: </w:t>
      </w:r>
      <w:r w:rsidR="00B82B0F">
        <w:rPr>
          <w:rFonts w:cs="Arial"/>
          <w:b/>
          <w:szCs w:val="22"/>
        </w:rPr>
        <w:t>June 25, 2026</w:t>
      </w:r>
    </w:p>
    <w:p w14:paraId="4BEB27F6" w14:textId="77777777" w:rsidR="000609DF" w:rsidRPr="007D66C5" w:rsidRDefault="000609DF" w:rsidP="000609DF">
      <w:pPr>
        <w:rPr>
          <w:rFonts w:cs="Arial"/>
          <w:szCs w:val="22"/>
        </w:rPr>
      </w:pPr>
    </w:p>
    <w:p w14:paraId="1768E415" w14:textId="77777777" w:rsidR="000609DF" w:rsidRPr="007D66C5" w:rsidRDefault="000609DF" w:rsidP="000609DF">
      <w:pPr>
        <w:rPr>
          <w:rFonts w:cs="Arial"/>
          <w:b/>
          <w:szCs w:val="22"/>
        </w:rPr>
      </w:pPr>
      <w:r w:rsidRPr="007D66C5">
        <w:rPr>
          <w:rFonts w:cs="Arial"/>
          <w:b/>
          <w:szCs w:val="22"/>
        </w:rPr>
        <w:t>General Program Participation</w:t>
      </w:r>
    </w:p>
    <w:p w14:paraId="2E02B9B2" w14:textId="77777777" w:rsidR="000609DF" w:rsidRPr="00DA4BB2" w:rsidRDefault="000609DF" w:rsidP="000609DF">
      <w:pPr>
        <w:rPr>
          <w:rFonts w:ascii="Times" w:hAnsi="Times" w:cs="Times"/>
          <w:szCs w:val="22"/>
        </w:rPr>
      </w:pPr>
    </w:p>
    <w:p w14:paraId="399AA0C1" w14:textId="77777777" w:rsidR="000609DF" w:rsidRPr="007D66C5" w:rsidRDefault="000609DF" w:rsidP="000609DF">
      <w:pPr>
        <w:numPr>
          <w:ilvl w:val="0"/>
          <w:numId w:val="10"/>
        </w:numPr>
        <w:rPr>
          <w:rFonts w:cs="Arial"/>
          <w:szCs w:val="22"/>
        </w:rPr>
      </w:pPr>
      <w:r w:rsidRPr="007D66C5">
        <w:rPr>
          <w:rFonts w:cs="Arial"/>
          <w:szCs w:val="22"/>
        </w:rPr>
        <w:t>What Child Nutrition Programs does the School Food Authority participate in? (Select all that apply)</w:t>
      </w:r>
    </w:p>
    <w:p w14:paraId="7C15E3B3" w14:textId="77777777" w:rsidR="000609DF" w:rsidRPr="007D66C5" w:rsidRDefault="000609DF" w:rsidP="000609DF">
      <w:pPr>
        <w:ind w:left="720"/>
        <w:rPr>
          <w:rFonts w:cs="Arial"/>
          <w:szCs w:val="22"/>
        </w:rPr>
      </w:pPr>
    </w:p>
    <w:p w14:paraId="6ECD5731" w14:textId="52D68390" w:rsidR="000609DF" w:rsidRPr="007D66C5" w:rsidRDefault="00B82B0F"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School Breakfast Program</w:t>
      </w:r>
    </w:p>
    <w:p w14:paraId="5696D4BB" w14:textId="59B414CE" w:rsidR="000609DF" w:rsidRPr="007D66C5" w:rsidRDefault="00B82B0F" w:rsidP="000609DF">
      <w:pPr>
        <w:ind w:left="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National School Lunch Program</w:t>
      </w:r>
    </w:p>
    <w:p w14:paraId="736BF35B" w14:textId="542B3AEF" w:rsidR="000609DF" w:rsidRPr="007D66C5" w:rsidRDefault="00B82B0F"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Fresh Fruit and Vegetable Program</w:t>
      </w:r>
    </w:p>
    <w:p w14:paraId="0F63D9B4" w14:textId="4C82B3D5" w:rsidR="000609DF" w:rsidRPr="007D66C5" w:rsidRDefault="00B82B0F"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w:t>
      </w:r>
      <w:proofErr w:type="gramStart"/>
      <w:r w:rsidR="000609DF" w:rsidRPr="007D66C5">
        <w:rPr>
          <w:rFonts w:cs="Arial"/>
          <w:szCs w:val="22"/>
        </w:rPr>
        <w:t>Afterschool</w:t>
      </w:r>
      <w:proofErr w:type="gramEnd"/>
      <w:r w:rsidR="000609DF" w:rsidRPr="007D66C5">
        <w:rPr>
          <w:rFonts w:cs="Arial"/>
          <w:szCs w:val="22"/>
        </w:rPr>
        <w:t xml:space="preserve"> Snack</w:t>
      </w:r>
    </w:p>
    <w:p w14:paraId="04A39ABF"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Milk Program</w:t>
      </w:r>
    </w:p>
    <w:p w14:paraId="13744863" w14:textId="5C6396B9" w:rsidR="000609DF" w:rsidRPr="007D66C5" w:rsidRDefault="00B82B0F"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Seamless Summer Option</w:t>
      </w:r>
    </w:p>
    <w:p w14:paraId="6F09BDE0" w14:textId="77777777" w:rsidR="000609DF" w:rsidRPr="00DA4BB2" w:rsidRDefault="000609DF" w:rsidP="000609DF">
      <w:pPr>
        <w:rPr>
          <w:rFonts w:ascii="Times" w:hAnsi="Times" w:cs="Times"/>
          <w:szCs w:val="22"/>
        </w:rPr>
      </w:pPr>
    </w:p>
    <w:p w14:paraId="63C63841" w14:textId="77777777" w:rsidR="000609DF" w:rsidRPr="007D66C5" w:rsidRDefault="000609DF" w:rsidP="000609DF">
      <w:pPr>
        <w:numPr>
          <w:ilvl w:val="0"/>
          <w:numId w:val="10"/>
        </w:numPr>
        <w:rPr>
          <w:rFonts w:cs="Arial"/>
          <w:szCs w:val="22"/>
        </w:rPr>
      </w:pPr>
      <w:r w:rsidRPr="007D66C5">
        <w:rPr>
          <w:rFonts w:cs="Arial"/>
          <w:szCs w:val="22"/>
        </w:rPr>
        <w:t>Does the School Food Authority operate under any Special Provisions? (Select all that apply)</w:t>
      </w:r>
    </w:p>
    <w:p w14:paraId="4668F572" w14:textId="77777777" w:rsidR="000609DF" w:rsidRPr="007D66C5" w:rsidRDefault="000609DF" w:rsidP="000609DF">
      <w:pPr>
        <w:ind w:left="720"/>
        <w:rPr>
          <w:rFonts w:cs="Arial"/>
          <w:szCs w:val="22"/>
        </w:rPr>
      </w:pPr>
    </w:p>
    <w:p w14:paraId="439CFC77" w14:textId="691F7817" w:rsidR="000609DF" w:rsidRPr="007D66C5" w:rsidRDefault="00B82B0F" w:rsidP="000609DF">
      <w:pPr>
        <w:ind w:left="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Community Eligibility Provision</w:t>
      </w:r>
    </w:p>
    <w:p w14:paraId="788E4A34"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1</w:t>
      </w:r>
    </w:p>
    <w:p w14:paraId="05C19917"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2</w:t>
      </w:r>
    </w:p>
    <w:p w14:paraId="6F1AC5EB"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3</w:t>
      </w:r>
    </w:p>
    <w:p w14:paraId="7127BBE8" w14:textId="77777777" w:rsidR="000609DF" w:rsidRPr="00DA4BB2" w:rsidRDefault="000609DF" w:rsidP="000609DF">
      <w:pPr>
        <w:rPr>
          <w:rFonts w:ascii="Times" w:hAnsi="Times" w:cs="Times"/>
          <w:szCs w:val="22"/>
        </w:rPr>
      </w:pPr>
    </w:p>
    <w:p w14:paraId="1C60B715" w14:textId="77777777" w:rsidR="000609DF" w:rsidRPr="007D66C5" w:rsidRDefault="000609DF" w:rsidP="000609DF">
      <w:pPr>
        <w:rPr>
          <w:rFonts w:cs="Arial"/>
          <w:b/>
          <w:szCs w:val="22"/>
        </w:rPr>
      </w:pPr>
      <w:r w:rsidRPr="007D66C5">
        <w:rPr>
          <w:rFonts w:cs="Arial"/>
          <w:b/>
          <w:szCs w:val="22"/>
        </w:rPr>
        <w:t>Review Findings</w:t>
      </w:r>
    </w:p>
    <w:p w14:paraId="455C6796" w14:textId="77777777" w:rsidR="000609DF" w:rsidRPr="007D66C5" w:rsidRDefault="000609DF" w:rsidP="000609DF">
      <w:pPr>
        <w:rPr>
          <w:rFonts w:cs="Arial"/>
          <w:szCs w:val="22"/>
        </w:rPr>
      </w:pPr>
    </w:p>
    <w:p w14:paraId="04FEBFDC" w14:textId="77777777" w:rsidR="000609DF" w:rsidRPr="007D66C5" w:rsidRDefault="000609DF" w:rsidP="000609DF">
      <w:pPr>
        <w:numPr>
          <w:ilvl w:val="0"/>
          <w:numId w:val="10"/>
        </w:numPr>
        <w:rPr>
          <w:rFonts w:cs="Arial"/>
          <w:szCs w:val="22"/>
        </w:rPr>
      </w:pPr>
      <w:r w:rsidRPr="007D66C5">
        <w:rPr>
          <w:rFonts w:cs="Arial"/>
          <w:szCs w:val="22"/>
        </w:rPr>
        <w:t>Were any findings identified during the review of this School Food Authority?</w:t>
      </w:r>
    </w:p>
    <w:p w14:paraId="3C1310A5" w14:textId="62E47BC6" w:rsidR="000609DF" w:rsidRPr="007D66C5" w:rsidRDefault="00B82B0F" w:rsidP="000609DF">
      <w:pPr>
        <w:ind w:firstLine="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953EC" w:rsidRPr="007D66C5">
        <w:rPr>
          <w:rFonts w:cs="Arial"/>
          <w:szCs w:val="22"/>
        </w:rPr>
        <w:fldChar w:fldCharType="begin">
          <w:ffData>
            <w:name w:val=""/>
            <w:enabled/>
            <w:calcOnExit w:val="0"/>
            <w:checkBox>
              <w:sizeAuto/>
              <w:default w:val="0"/>
            </w:checkBox>
          </w:ffData>
        </w:fldChar>
      </w:r>
      <w:r w:rsidR="000953EC" w:rsidRPr="007D66C5">
        <w:rPr>
          <w:rFonts w:cs="Arial"/>
          <w:szCs w:val="22"/>
        </w:rPr>
        <w:instrText xml:space="preserve"> FORMCHECKBOX </w:instrText>
      </w:r>
      <w:r w:rsidR="000953EC" w:rsidRPr="007D66C5">
        <w:rPr>
          <w:rFonts w:cs="Arial"/>
          <w:szCs w:val="22"/>
        </w:rPr>
      </w:r>
      <w:r w:rsidR="000953EC" w:rsidRPr="007D66C5">
        <w:rPr>
          <w:rFonts w:cs="Arial"/>
          <w:szCs w:val="22"/>
        </w:rPr>
        <w:fldChar w:fldCharType="separate"/>
      </w:r>
      <w:r w:rsidR="000953EC" w:rsidRPr="007D66C5">
        <w:rPr>
          <w:rFonts w:cs="Arial"/>
          <w:szCs w:val="22"/>
        </w:rPr>
        <w:fldChar w:fldCharType="end"/>
      </w:r>
      <w:r w:rsidR="007D66C5">
        <w:rPr>
          <w:rFonts w:cs="Arial"/>
          <w:szCs w:val="22"/>
        </w:rPr>
        <w:t xml:space="preserve"> </w:t>
      </w:r>
      <w:r w:rsidR="000609DF" w:rsidRPr="007D66C5">
        <w:rPr>
          <w:rFonts w:cs="Arial"/>
          <w:szCs w:val="22"/>
        </w:rPr>
        <w:t>No</w:t>
      </w:r>
    </w:p>
    <w:p w14:paraId="42726CD9" w14:textId="77777777" w:rsidR="000609DF" w:rsidRPr="00DA4BB2" w:rsidRDefault="000609DF" w:rsidP="000609DF">
      <w:pPr>
        <w:ind w:firstLine="720"/>
        <w:rPr>
          <w:rFonts w:ascii="Times" w:hAnsi="Times" w:cs="Times"/>
          <w:szCs w:val="22"/>
        </w:rPr>
      </w:pPr>
    </w:p>
    <w:p w14:paraId="3AC691AE" w14:textId="77777777" w:rsidR="000609DF" w:rsidRPr="007D66C5" w:rsidRDefault="000609DF" w:rsidP="000609DF">
      <w:pPr>
        <w:numPr>
          <w:ilvl w:val="0"/>
          <w:numId w:val="10"/>
        </w:numPr>
        <w:rPr>
          <w:rFonts w:cs="Arial"/>
          <w:szCs w:val="22"/>
        </w:rPr>
      </w:pPr>
      <w:r w:rsidRPr="007D66C5">
        <w:rPr>
          <w:rFonts w:cs="Arial"/>
          <w:szCs w:val="22"/>
        </w:rPr>
        <w:t>Is there fiscal action associated with findings identified during the review of this School Food Authority?</w:t>
      </w:r>
    </w:p>
    <w:p w14:paraId="6ECF99AC" w14:textId="5A4E5B6A" w:rsidR="000609DF" w:rsidRPr="007D66C5" w:rsidRDefault="00B82B0F" w:rsidP="000609DF">
      <w:pPr>
        <w:ind w:left="360" w:firstLine="36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953EC" w:rsidRPr="007D66C5">
        <w:rPr>
          <w:rFonts w:cs="Arial"/>
          <w:szCs w:val="22"/>
        </w:rPr>
        <w:fldChar w:fldCharType="begin">
          <w:ffData>
            <w:name w:val=""/>
            <w:enabled/>
            <w:calcOnExit w:val="0"/>
            <w:checkBox>
              <w:sizeAuto/>
              <w:default w:val="0"/>
            </w:checkBox>
          </w:ffData>
        </w:fldChar>
      </w:r>
      <w:r w:rsidR="000953EC" w:rsidRPr="007D66C5">
        <w:rPr>
          <w:rFonts w:cs="Arial"/>
          <w:szCs w:val="22"/>
        </w:rPr>
        <w:instrText xml:space="preserve"> FORMCHECKBOX </w:instrText>
      </w:r>
      <w:r w:rsidR="000953EC" w:rsidRPr="007D66C5">
        <w:rPr>
          <w:rFonts w:cs="Arial"/>
          <w:szCs w:val="22"/>
        </w:rPr>
      </w:r>
      <w:r w:rsidR="000953EC" w:rsidRPr="007D66C5">
        <w:rPr>
          <w:rFonts w:cs="Arial"/>
          <w:szCs w:val="22"/>
        </w:rPr>
        <w:fldChar w:fldCharType="separate"/>
      </w:r>
      <w:r w:rsidR="000953EC" w:rsidRPr="007D66C5">
        <w:rPr>
          <w:rFonts w:cs="Arial"/>
          <w:szCs w:val="22"/>
        </w:rPr>
        <w:fldChar w:fldCharType="end"/>
      </w:r>
      <w:r w:rsidR="007D66C5">
        <w:rPr>
          <w:rFonts w:cs="Arial"/>
          <w:szCs w:val="22"/>
        </w:rPr>
        <w:t xml:space="preserve"> </w:t>
      </w:r>
      <w:r w:rsidR="000609DF" w:rsidRPr="007D66C5">
        <w:rPr>
          <w:rFonts w:cs="Arial"/>
          <w:szCs w:val="22"/>
        </w:rPr>
        <w:t>No</w:t>
      </w:r>
    </w:p>
    <w:p w14:paraId="2D47570B" w14:textId="77777777" w:rsidR="000609DF" w:rsidRDefault="000609DF" w:rsidP="000609DF">
      <w:pPr>
        <w:ind w:left="360" w:firstLine="360"/>
        <w:rPr>
          <w:rFonts w:ascii="Times" w:hAnsi="Times" w:cs="Times"/>
          <w:szCs w:val="22"/>
        </w:rPr>
      </w:pPr>
    </w:p>
    <w:p w14:paraId="6FDA94B2" w14:textId="77777777" w:rsidR="000953EC" w:rsidRDefault="000953EC" w:rsidP="000609DF">
      <w:pPr>
        <w:ind w:left="360" w:firstLine="360"/>
        <w:rPr>
          <w:rFonts w:ascii="Times" w:hAnsi="Times" w:cs="Times"/>
          <w:szCs w:val="22"/>
        </w:rPr>
      </w:pPr>
    </w:p>
    <w:p w14:paraId="602F2123" w14:textId="77777777" w:rsidR="000953EC" w:rsidRDefault="000953EC" w:rsidP="000953EC">
      <w:pPr>
        <w:pStyle w:val="Heading3"/>
        <w:jc w:val="center"/>
      </w:pPr>
      <w:r w:rsidRPr="00DA4BB2">
        <w:lastRenderedPageBreak/>
        <w:t>REVIEW FINDINGS</w:t>
      </w:r>
    </w:p>
    <w:p w14:paraId="2EFE7C1F" w14:textId="25818609" w:rsidR="000953EC" w:rsidRDefault="000953EC" w:rsidP="000953EC">
      <w:pPr>
        <w:pStyle w:val="ListParagraph"/>
        <w:numPr>
          <w:ilvl w:val="0"/>
          <w:numId w:val="15"/>
        </w:numPr>
      </w:pPr>
      <w:r w:rsidRPr="000953EC">
        <w:t>Program Access and Reimbursement</w:t>
      </w:r>
    </w:p>
    <w:p w14:paraId="34D1B4B6" w14:textId="77777777" w:rsidR="000609DF" w:rsidRPr="00DA4BB2" w:rsidRDefault="000609DF" w:rsidP="000609DF">
      <w:pPr>
        <w:ind w:left="360" w:firstLine="360"/>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643E1BA2" w14:textId="77777777" w:rsidTr="00494199">
        <w:trPr>
          <w:trHeight w:val="39"/>
        </w:trPr>
        <w:tc>
          <w:tcPr>
            <w:tcW w:w="644" w:type="dxa"/>
          </w:tcPr>
          <w:p w14:paraId="38A0940D"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035C888C" w14:textId="77777777" w:rsidR="000609DF" w:rsidRPr="00CF4915" w:rsidRDefault="000609DF" w:rsidP="00494199">
            <w:pPr>
              <w:rPr>
                <w:rFonts w:cs="Arial"/>
                <w:b/>
                <w:szCs w:val="22"/>
                <w:highlight w:val="yellow"/>
              </w:rPr>
            </w:pPr>
            <w:r w:rsidRPr="00CF4915">
              <w:rPr>
                <w:rFonts w:cs="Arial"/>
                <w:b/>
                <w:szCs w:val="22"/>
              </w:rPr>
              <w:t>NO</w:t>
            </w:r>
          </w:p>
        </w:tc>
        <w:tc>
          <w:tcPr>
            <w:tcW w:w="8104" w:type="dxa"/>
          </w:tcPr>
          <w:p w14:paraId="0FEF23D3" w14:textId="77777777" w:rsidR="000609DF" w:rsidRPr="00DA4BB2" w:rsidRDefault="000609DF" w:rsidP="00494199">
            <w:pPr>
              <w:rPr>
                <w:rFonts w:ascii="Times" w:hAnsi="Times" w:cs="Times"/>
                <w:szCs w:val="22"/>
              </w:rPr>
            </w:pPr>
          </w:p>
        </w:tc>
      </w:tr>
      <w:tr w:rsidR="000609DF" w:rsidRPr="00DA4BB2" w14:paraId="1E75D5C9" w14:textId="77777777" w:rsidTr="00494199">
        <w:trPr>
          <w:trHeight w:val="37"/>
        </w:trPr>
        <w:tc>
          <w:tcPr>
            <w:tcW w:w="644" w:type="dxa"/>
            <w:vAlign w:val="center"/>
          </w:tcPr>
          <w:p w14:paraId="3DB708B8" w14:textId="64943577" w:rsidR="000609DF" w:rsidRPr="00DA4BB2" w:rsidRDefault="00B82B0F"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31D63FC7" w14:textId="44768A3F" w:rsidR="000609DF" w:rsidRPr="00DA4BB2" w:rsidRDefault="007D66C5" w:rsidP="00494199">
            <w:pPr>
              <w:jc w:val="center"/>
              <w:rPr>
                <w:rFonts w:ascii="Times" w:hAnsi="Times" w:cs="Times"/>
                <w:szCs w:val="22"/>
                <w:highlight w:val="yellow"/>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03599355" w14:textId="77777777" w:rsidR="000609DF" w:rsidRPr="00CF4915" w:rsidRDefault="000609DF" w:rsidP="00494199">
            <w:pPr>
              <w:rPr>
                <w:rFonts w:cs="Arial"/>
                <w:szCs w:val="22"/>
              </w:rPr>
            </w:pPr>
            <w:r w:rsidRPr="00CF4915">
              <w:rPr>
                <w:rFonts w:cs="Arial"/>
                <w:b/>
                <w:szCs w:val="22"/>
              </w:rPr>
              <w:t>Certification and Benefit Issuance</w:t>
            </w:r>
            <w:r w:rsidRPr="00CF4915">
              <w:rPr>
                <w:rFonts w:cs="Arial"/>
                <w:szCs w:val="22"/>
              </w:rPr>
              <w:t xml:space="preserve"> – Validation of the SFA’s certification of students’ eligibility for free or reduced-price meals benefits</w:t>
            </w:r>
          </w:p>
        </w:tc>
      </w:tr>
      <w:tr w:rsidR="000609DF" w:rsidRPr="00DA4BB2" w14:paraId="2877229F" w14:textId="77777777" w:rsidTr="00494199">
        <w:trPr>
          <w:trHeight w:val="37"/>
        </w:trPr>
        <w:tc>
          <w:tcPr>
            <w:tcW w:w="9378" w:type="dxa"/>
            <w:gridSpan w:val="3"/>
          </w:tcPr>
          <w:p w14:paraId="6C436FF3" w14:textId="63E7D984" w:rsidR="00B82B0F" w:rsidRPr="00B82B0F" w:rsidRDefault="000609DF" w:rsidP="00B82B0F">
            <w:pPr>
              <w:pStyle w:val="Default"/>
              <w:rPr>
                <w:sz w:val="22"/>
                <w:szCs w:val="22"/>
              </w:rPr>
            </w:pPr>
            <w:r w:rsidRPr="00CF4915">
              <w:rPr>
                <w:sz w:val="22"/>
                <w:szCs w:val="22"/>
              </w:rPr>
              <w:t>Finding Detail</w:t>
            </w:r>
            <w:r w:rsidR="00B82B0F" w:rsidRPr="00CF4915">
              <w:rPr>
                <w:sz w:val="22"/>
                <w:szCs w:val="22"/>
              </w:rPr>
              <w:t xml:space="preserve">: </w:t>
            </w:r>
            <w:r w:rsidR="00B82B0F" w:rsidRPr="00B82B0F">
              <w:rPr>
                <w:sz w:val="22"/>
                <w:szCs w:val="22"/>
              </w:rPr>
              <w:t>A</w:t>
            </w:r>
            <w:r w:rsidR="00B82B0F" w:rsidRPr="00B82B0F">
              <w:rPr>
                <w:sz w:val="22"/>
                <w:szCs w:val="22"/>
              </w:rPr>
              <w:t xml:space="preserve"> statistical sample of approved household applications was reviewed in accordance with eligibility requirements under the National School Lunch Program and School Breakfast Program. One certification error was identified. Application #49867 was approved for free meal benefits based on self-reported migrant status; however, the student was not verified on the official Migrant Education Program (MEP) eligibility list provided by the program liaison. Pursuant to USDA eligibility guidance, including 7 CFR Part 245, categorical eligibility based on migrant status must be supported by documentation from the appropriate </w:t>
            </w:r>
            <w:proofErr w:type="gramStart"/>
            <w:r w:rsidR="00B82B0F" w:rsidRPr="00B82B0F">
              <w:rPr>
                <w:sz w:val="22"/>
                <w:szCs w:val="22"/>
              </w:rPr>
              <w:t>program official</w:t>
            </w:r>
            <w:proofErr w:type="gramEnd"/>
            <w:r w:rsidR="00B82B0F" w:rsidRPr="00B82B0F">
              <w:rPr>
                <w:sz w:val="22"/>
                <w:szCs w:val="22"/>
              </w:rPr>
              <w:t xml:space="preserve"> or an approved direct certification source. Self-reported migrant status alone is not sufficient to establish eligibility. Therefore, the application was incorrectly approved for free benefits and should have been approved at the paid eligibility level.</w:t>
            </w:r>
          </w:p>
          <w:p w14:paraId="722AB1CA" w14:textId="77777777" w:rsidR="00B82B0F" w:rsidRPr="00B82B0F" w:rsidRDefault="00B82B0F" w:rsidP="00B82B0F">
            <w:pPr>
              <w:pStyle w:val="Default"/>
              <w:rPr>
                <w:sz w:val="22"/>
                <w:szCs w:val="22"/>
              </w:rPr>
            </w:pPr>
            <w:r w:rsidRPr="00B82B0F">
              <w:rPr>
                <w:sz w:val="22"/>
                <w:szCs w:val="22"/>
              </w:rPr>
              <w:t xml:space="preserve">A potential </w:t>
            </w:r>
            <w:proofErr w:type="gramStart"/>
            <w:r w:rsidRPr="00B82B0F">
              <w:rPr>
                <w:sz w:val="22"/>
                <w:szCs w:val="22"/>
              </w:rPr>
              <w:t>reclaim</w:t>
            </w:r>
            <w:proofErr w:type="gramEnd"/>
            <w:r w:rsidRPr="00B82B0F">
              <w:rPr>
                <w:sz w:val="22"/>
                <w:szCs w:val="22"/>
              </w:rPr>
              <w:t xml:space="preserve"> for eligibility certification and benefit issuance errors for breakfast meals served will be assessed in the amount of $35.56 and for lunch meals served will be assessed in the amount of $191.36.</w:t>
            </w:r>
          </w:p>
          <w:p w14:paraId="29973273" w14:textId="6AF37D9A" w:rsidR="000609DF" w:rsidRPr="00CF4915" w:rsidRDefault="00B82B0F" w:rsidP="00B82B0F">
            <w:pPr>
              <w:pStyle w:val="Default"/>
              <w:rPr>
                <w:sz w:val="22"/>
                <w:szCs w:val="22"/>
              </w:rPr>
            </w:pPr>
            <w:r w:rsidRPr="00B82B0F">
              <w:rPr>
                <w:sz w:val="22"/>
                <w:szCs w:val="22"/>
              </w:rPr>
              <w:t>NOTE: Since this potential reclaim amount for breakfast and lunch are below the Federal threshold for the School Breakfast Program and National School Lunch Program, this amount will not be reclaimed.</w:t>
            </w:r>
          </w:p>
        </w:tc>
      </w:tr>
      <w:tr w:rsidR="000609DF" w:rsidRPr="00DA4BB2" w14:paraId="31E7FCB5" w14:textId="77777777" w:rsidTr="00494199">
        <w:trPr>
          <w:trHeight w:val="37"/>
        </w:trPr>
        <w:tc>
          <w:tcPr>
            <w:tcW w:w="644" w:type="dxa"/>
            <w:vAlign w:val="center"/>
          </w:tcPr>
          <w:p w14:paraId="7D77F41E"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DDD123D" w14:textId="2F93D946" w:rsidR="000609DF" w:rsidRPr="00DA4BB2" w:rsidRDefault="00D74E3B"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511AB5E" w14:textId="77777777" w:rsidR="000609DF" w:rsidRPr="00CF4915" w:rsidRDefault="000609DF" w:rsidP="00494199">
            <w:pPr>
              <w:rPr>
                <w:rFonts w:cs="Arial"/>
                <w:szCs w:val="22"/>
              </w:rPr>
            </w:pPr>
            <w:r w:rsidRPr="00CF4915">
              <w:rPr>
                <w:rFonts w:cs="Arial"/>
                <w:b/>
                <w:szCs w:val="22"/>
              </w:rPr>
              <w:t xml:space="preserve">Verification </w:t>
            </w:r>
            <w:r w:rsidRPr="00CF4915">
              <w:rPr>
                <w:rFonts w:cs="Arial"/>
                <w:szCs w:val="22"/>
              </w:rPr>
              <w:t>– Validation of the process used by the SFA to confirm selected students’ eligibility for free and reduced-price meal benefits</w:t>
            </w:r>
          </w:p>
        </w:tc>
      </w:tr>
      <w:tr w:rsidR="000609DF" w:rsidRPr="00DA4BB2" w14:paraId="5CBF2D32" w14:textId="77777777" w:rsidTr="00494199">
        <w:trPr>
          <w:trHeight w:val="251"/>
        </w:trPr>
        <w:tc>
          <w:tcPr>
            <w:tcW w:w="9378" w:type="dxa"/>
            <w:gridSpan w:val="3"/>
          </w:tcPr>
          <w:p w14:paraId="2BD67124"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2D53E945" w14:textId="77777777" w:rsidTr="00494199">
        <w:trPr>
          <w:trHeight w:val="37"/>
        </w:trPr>
        <w:tc>
          <w:tcPr>
            <w:tcW w:w="644" w:type="dxa"/>
            <w:vAlign w:val="center"/>
          </w:tcPr>
          <w:p w14:paraId="2D35BD11" w14:textId="409A8E70" w:rsidR="000609DF" w:rsidRPr="00DA4BB2" w:rsidRDefault="00BE7AB9"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01A31038" w14:textId="0C497FB5" w:rsidR="000609DF" w:rsidRPr="00DA4BB2" w:rsidRDefault="00D74E3B"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67B1DC0E" w14:textId="77777777" w:rsidR="000609DF" w:rsidRPr="00CF4915" w:rsidRDefault="000609DF" w:rsidP="00494199">
            <w:pPr>
              <w:rPr>
                <w:rFonts w:cs="Arial"/>
                <w:szCs w:val="22"/>
              </w:rPr>
            </w:pPr>
            <w:r w:rsidRPr="00CF4915">
              <w:rPr>
                <w:rFonts w:cs="Arial"/>
                <w:b/>
                <w:szCs w:val="22"/>
              </w:rPr>
              <w:t>Meal Counting and Claiming</w:t>
            </w:r>
            <w:r w:rsidRPr="00CF4915">
              <w:rPr>
                <w:rFonts w:cs="Arial"/>
                <w:szCs w:val="22"/>
              </w:rPr>
              <w:t xml:space="preserve"> – Validation of the SFA’s meal counting and claiming system that accurately counts, records, consolidates, and reports the number of reimbursable meals claimed by category</w:t>
            </w:r>
          </w:p>
        </w:tc>
      </w:tr>
      <w:tr w:rsidR="000609DF" w:rsidRPr="00DA4BB2" w14:paraId="3FC36F15" w14:textId="77777777" w:rsidTr="00494199">
        <w:tc>
          <w:tcPr>
            <w:tcW w:w="9378" w:type="dxa"/>
            <w:gridSpan w:val="3"/>
          </w:tcPr>
          <w:p w14:paraId="0728B564" w14:textId="77777777" w:rsidR="000609DF" w:rsidRPr="00CF4915" w:rsidRDefault="000609DF" w:rsidP="00494199">
            <w:pPr>
              <w:pStyle w:val="Default"/>
              <w:rPr>
                <w:sz w:val="22"/>
                <w:szCs w:val="22"/>
              </w:rPr>
            </w:pPr>
            <w:r w:rsidRPr="00CF4915">
              <w:rPr>
                <w:sz w:val="22"/>
                <w:szCs w:val="22"/>
              </w:rPr>
              <w:t xml:space="preserve">Finding Detail: </w:t>
            </w:r>
          </w:p>
        </w:tc>
      </w:tr>
    </w:tbl>
    <w:p w14:paraId="4789437B" w14:textId="77777777" w:rsidR="000609DF" w:rsidRDefault="000609DF" w:rsidP="00CF4915">
      <w:pPr>
        <w:pStyle w:val="ListParagraph"/>
      </w:pPr>
    </w:p>
    <w:p w14:paraId="16EB0318" w14:textId="145E7A1D" w:rsidR="00CF4915" w:rsidRPr="00CF4915" w:rsidRDefault="00CF4915" w:rsidP="00CF4915">
      <w:pPr>
        <w:pStyle w:val="ListParagraph"/>
        <w:numPr>
          <w:ilvl w:val="0"/>
          <w:numId w:val="15"/>
        </w:numPr>
      </w:pPr>
      <w:r>
        <w:t>Meal Patterns and Nutrition Quality</w:t>
      </w:r>
    </w:p>
    <w:p w14:paraId="1AB0766D"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30"/>
        <w:gridCol w:w="8104"/>
      </w:tblGrid>
      <w:tr w:rsidR="000609DF" w:rsidRPr="00DA4BB2" w14:paraId="0EABC747" w14:textId="77777777" w:rsidTr="00CF4915">
        <w:trPr>
          <w:trHeight w:val="39"/>
        </w:trPr>
        <w:tc>
          <w:tcPr>
            <w:tcW w:w="644" w:type="dxa"/>
          </w:tcPr>
          <w:p w14:paraId="0992EF78" w14:textId="77777777" w:rsidR="000609DF" w:rsidRPr="00DA4BB2" w:rsidRDefault="000609DF" w:rsidP="00494199">
            <w:pPr>
              <w:jc w:val="center"/>
              <w:rPr>
                <w:rFonts w:ascii="Times" w:hAnsi="Times" w:cs="Times"/>
                <w:b/>
                <w:szCs w:val="22"/>
              </w:rPr>
            </w:pPr>
            <w:r w:rsidRPr="00DA4BB2">
              <w:rPr>
                <w:rFonts w:ascii="Times" w:hAnsi="Times" w:cs="Times"/>
                <w:b/>
                <w:szCs w:val="22"/>
              </w:rPr>
              <w:t>YES</w:t>
            </w:r>
          </w:p>
        </w:tc>
        <w:tc>
          <w:tcPr>
            <w:tcW w:w="630" w:type="dxa"/>
          </w:tcPr>
          <w:p w14:paraId="64F988BC" w14:textId="77777777" w:rsidR="000609DF" w:rsidRPr="00DA4BB2" w:rsidRDefault="000609DF" w:rsidP="00494199">
            <w:pPr>
              <w:jc w:val="center"/>
              <w:rPr>
                <w:rFonts w:ascii="Times" w:hAnsi="Times" w:cs="Times"/>
                <w:b/>
                <w:szCs w:val="22"/>
              </w:rPr>
            </w:pPr>
            <w:r w:rsidRPr="00DA4BB2">
              <w:rPr>
                <w:rFonts w:ascii="Times" w:hAnsi="Times" w:cs="Times"/>
                <w:b/>
                <w:szCs w:val="22"/>
              </w:rPr>
              <w:t>NO</w:t>
            </w:r>
          </w:p>
        </w:tc>
        <w:tc>
          <w:tcPr>
            <w:tcW w:w="8104" w:type="dxa"/>
          </w:tcPr>
          <w:p w14:paraId="53FF92B3" w14:textId="77777777" w:rsidR="000609DF" w:rsidRPr="00DA4BB2" w:rsidRDefault="000609DF" w:rsidP="00494199">
            <w:pPr>
              <w:rPr>
                <w:rFonts w:ascii="Times" w:hAnsi="Times" w:cs="Times"/>
                <w:szCs w:val="22"/>
              </w:rPr>
            </w:pPr>
          </w:p>
        </w:tc>
      </w:tr>
      <w:tr w:rsidR="000609DF" w:rsidRPr="00DA4BB2" w14:paraId="777029BF" w14:textId="77777777" w:rsidTr="00CF4915">
        <w:trPr>
          <w:trHeight w:val="37"/>
        </w:trPr>
        <w:tc>
          <w:tcPr>
            <w:tcW w:w="644" w:type="dxa"/>
            <w:vAlign w:val="center"/>
          </w:tcPr>
          <w:p w14:paraId="6F08B7FF" w14:textId="0A32F488" w:rsidR="000609DF" w:rsidRPr="00DA4BB2" w:rsidRDefault="00E82203"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3C879D3C" w14:textId="30E8F258"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9A7DA58" w14:textId="77777777" w:rsidR="000609DF" w:rsidRPr="00CF4915" w:rsidRDefault="000609DF" w:rsidP="00494199">
            <w:pPr>
              <w:rPr>
                <w:rFonts w:cs="Arial"/>
                <w:szCs w:val="22"/>
              </w:rPr>
            </w:pPr>
            <w:r w:rsidRPr="00CF4915">
              <w:rPr>
                <w:rFonts w:cs="Arial"/>
                <w:b/>
                <w:szCs w:val="22"/>
              </w:rPr>
              <w:t>Meal Components and Quantities</w:t>
            </w:r>
            <w:r w:rsidRPr="00CF4915">
              <w:rPr>
                <w:rFonts w:cs="Arial"/>
                <w:szCs w:val="22"/>
              </w:rPr>
              <w:t xml:space="preserve"> – Validation that meals claimed for reimbursement contain the required meal components and quantities</w:t>
            </w:r>
          </w:p>
        </w:tc>
      </w:tr>
      <w:tr w:rsidR="000609DF" w:rsidRPr="00DA4BB2" w14:paraId="3EE07DA6" w14:textId="77777777" w:rsidTr="00494199">
        <w:trPr>
          <w:trHeight w:val="413"/>
        </w:trPr>
        <w:tc>
          <w:tcPr>
            <w:tcW w:w="9378" w:type="dxa"/>
            <w:gridSpan w:val="3"/>
            <w:vAlign w:val="center"/>
          </w:tcPr>
          <w:p w14:paraId="13682BC2" w14:textId="77777777" w:rsidR="00E82203" w:rsidRPr="00E82203" w:rsidRDefault="000609DF" w:rsidP="00E82203">
            <w:pPr>
              <w:rPr>
                <w:rFonts w:eastAsia="Times New Roman" w:cs="Arial"/>
                <w:szCs w:val="22"/>
              </w:rPr>
            </w:pPr>
            <w:r w:rsidRPr="00CF4915">
              <w:rPr>
                <w:rFonts w:cs="Arial"/>
                <w:szCs w:val="22"/>
              </w:rPr>
              <w:t>Finding Detail</w:t>
            </w:r>
            <w:r w:rsidR="00E82203">
              <w:rPr>
                <w:rFonts w:cs="Arial"/>
                <w:szCs w:val="22"/>
              </w:rPr>
              <w:t xml:space="preserve"> 1</w:t>
            </w:r>
            <w:r w:rsidRPr="00CF4915">
              <w:rPr>
                <w:rFonts w:cs="Arial"/>
                <w:szCs w:val="22"/>
              </w:rPr>
              <w:t>:</w:t>
            </w:r>
            <w:bookmarkStart w:id="0" w:name="_Hlk25565556"/>
            <w:r w:rsidRPr="00CF4915">
              <w:rPr>
                <w:rFonts w:eastAsia="Times New Roman" w:cs="Arial"/>
                <w:szCs w:val="22"/>
              </w:rPr>
              <w:t xml:space="preserve"> </w:t>
            </w:r>
            <w:bookmarkEnd w:id="0"/>
            <w:r w:rsidR="00E82203" w:rsidRPr="00E82203">
              <w:rPr>
                <w:rFonts w:eastAsia="Times New Roman" w:cs="Arial"/>
                <w:szCs w:val="22"/>
              </w:rPr>
              <w:t>A review of production records identified multiple recording errors and inconsistencies, indicating a need for</w:t>
            </w:r>
            <w:r w:rsidR="00E82203">
              <w:rPr>
                <w:rFonts w:eastAsia="Times New Roman" w:cs="Arial"/>
                <w:szCs w:val="22"/>
              </w:rPr>
              <w:t xml:space="preserve"> </w:t>
            </w:r>
            <w:r w:rsidR="00E82203" w:rsidRPr="00E82203">
              <w:rPr>
                <w:rFonts w:eastAsia="Times New Roman" w:cs="Arial"/>
                <w:szCs w:val="22"/>
              </w:rPr>
              <w:t>additional training and oversight regarding proper production record completion and maintenance.</w:t>
            </w:r>
          </w:p>
          <w:p w14:paraId="1E635A3D" w14:textId="77777777" w:rsidR="00E82203" w:rsidRPr="00E82203" w:rsidRDefault="00E82203" w:rsidP="00E82203">
            <w:pPr>
              <w:rPr>
                <w:rFonts w:eastAsia="Times New Roman" w:cs="Arial"/>
                <w:szCs w:val="22"/>
              </w:rPr>
            </w:pPr>
            <w:r w:rsidRPr="00E82203">
              <w:rPr>
                <w:rFonts w:eastAsia="Times New Roman" w:cs="Arial"/>
                <w:szCs w:val="22"/>
              </w:rPr>
              <w:t>March 23, 2026</w:t>
            </w:r>
          </w:p>
          <w:p w14:paraId="101DCE17" w14:textId="6DCAF027" w:rsidR="00E82203" w:rsidRPr="00E82203" w:rsidRDefault="00E82203" w:rsidP="00E82203">
            <w:pPr>
              <w:rPr>
                <w:rFonts w:eastAsia="Times New Roman" w:cs="Arial"/>
                <w:szCs w:val="22"/>
              </w:rPr>
            </w:pPr>
            <w:r w:rsidRPr="00E82203">
              <w:rPr>
                <w:rFonts w:eastAsia="Times New Roman" w:cs="Arial"/>
                <w:szCs w:val="22"/>
              </w:rPr>
              <w:t xml:space="preserve">Planning numbers (Block 11) were revised on the day of service to correspond with the number of meals </w:t>
            </w:r>
            <w:proofErr w:type="gramStart"/>
            <w:r w:rsidRPr="00E82203">
              <w:rPr>
                <w:rFonts w:eastAsia="Times New Roman" w:cs="Arial"/>
                <w:szCs w:val="22"/>
              </w:rPr>
              <w:t>actually served</w:t>
            </w:r>
            <w:proofErr w:type="gramEnd"/>
            <w:r w:rsidRPr="00E82203">
              <w:rPr>
                <w:rFonts w:eastAsia="Times New Roman" w:cs="Arial"/>
                <w:szCs w:val="22"/>
              </w:rPr>
              <w:t xml:space="preserve"> rather than reflecting projected participation. Planning figures should represent anticipated meal counts established prior to meal service.</w:t>
            </w:r>
          </w:p>
          <w:p w14:paraId="31BF9823" w14:textId="16BEB066" w:rsidR="00E82203" w:rsidRPr="00E82203" w:rsidRDefault="00E82203" w:rsidP="00E82203">
            <w:pPr>
              <w:rPr>
                <w:rFonts w:eastAsia="Times New Roman" w:cs="Arial"/>
                <w:szCs w:val="22"/>
              </w:rPr>
            </w:pPr>
            <w:r w:rsidRPr="00E82203">
              <w:rPr>
                <w:rFonts w:eastAsia="Times New Roman" w:cs="Arial"/>
                <w:szCs w:val="22"/>
              </w:rPr>
              <w:t>Quantity Available (Block 14) was crossed out and replaced with a different value that aligned with the number of meals served. Production records should accurately document the quantity of food prepared and available at the beginning of meal service.</w:t>
            </w:r>
          </w:p>
          <w:p w14:paraId="1E3C3B47" w14:textId="77777777" w:rsidR="00E82203" w:rsidRPr="00E82203" w:rsidRDefault="00E82203" w:rsidP="00E82203">
            <w:pPr>
              <w:rPr>
                <w:rFonts w:eastAsia="Times New Roman" w:cs="Arial"/>
                <w:szCs w:val="22"/>
              </w:rPr>
            </w:pPr>
            <w:r w:rsidRPr="00E82203">
              <w:rPr>
                <w:rFonts w:eastAsia="Times New Roman" w:cs="Arial"/>
                <w:szCs w:val="22"/>
              </w:rPr>
              <w:t>No fruit leftovers were documented (Block 16). While the amount of fruit recorded as served appears sufficient to meet meal pattern requirements, the absence of leftover documentation makes it unclear whether the fruit was depleted during meal service or whether additional fruit remained available but was not recorded.</w:t>
            </w:r>
          </w:p>
          <w:p w14:paraId="247D296B" w14:textId="59706B08" w:rsidR="00E82203" w:rsidRPr="00E82203" w:rsidRDefault="00E82203" w:rsidP="00E82203">
            <w:pPr>
              <w:rPr>
                <w:rFonts w:eastAsia="Times New Roman" w:cs="Arial"/>
                <w:szCs w:val="22"/>
              </w:rPr>
            </w:pPr>
            <w:r w:rsidRPr="00E82203">
              <w:rPr>
                <w:rFonts w:eastAsia="Times New Roman" w:cs="Arial"/>
                <w:szCs w:val="22"/>
              </w:rPr>
              <w:t>March 24, 2026</w:t>
            </w:r>
          </w:p>
          <w:p w14:paraId="70AAC4C9" w14:textId="77777777" w:rsidR="00E82203" w:rsidRPr="00E82203" w:rsidRDefault="00E82203" w:rsidP="00E82203">
            <w:pPr>
              <w:rPr>
                <w:rFonts w:eastAsia="Times New Roman" w:cs="Arial"/>
                <w:szCs w:val="22"/>
              </w:rPr>
            </w:pPr>
            <w:r w:rsidRPr="00E82203">
              <w:rPr>
                <w:rFonts w:eastAsia="Times New Roman" w:cs="Arial"/>
                <w:szCs w:val="22"/>
              </w:rPr>
              <w:t>One of the two vegetable offerings (beans) was depleted during meal service. As a result, students later in the service period may not have had access to the full vegetable offerings planned for the menu, potentially resulting in insufficient vegetable choices.</w:t>
            </w:r>
          </w:p>
          <w:p w14:paraId="236C971D" w14:textId="022672A4" w:rsidR="00E82203" w:rsidRPr="00E82203" w:rsidRDefault="00E82203" w:rsidP="00E82203">
            <w:pPr>
              <w:rPr>
                <w:rFonts w:eastAsia="Times New Roman" w:cs="Arial"/>
                <w:szCs w:val="22"/>
              </w:rPr>
            </w:pPr>
            <w:r w:rsidRPr="00E82203">
              <w:rPr>
                <w:rFonts w:eastAsia="Times New Roman" w:cs="Arial"/>
                <w:szCs w:val="22"/>
              </w:rPr>
              <w:t>March 25, 2026</w:t>
            </w:r>
          </w:p>
          <w:p w14:paraId="2BC8E82D" w14:textId="431A18C2" w:rsidR="00E82203" w:rsidRPr="00E82203" w:rsidRDefault="00E82203" w:rsidP="00E82203">
            <w:pPr>
              <w:rPr>
                <w:rFonts w:eastAsia="Times New Roman" w:cs="Arial"/>
                <w:szCs w:val="22"/>
              </w:rPr>
            </w:pPr>
            <w:r w:rsidRPr="00E82203">
              <w:rPr>
                <w:rFonts w:eastAsia="Times New Roman" w:cs="Arial"/>
                <w:szCs w:val="22"/>
              </w:rPr>
              <w:lastRenderedPageBreak/>
              <w:t>At breakfast, no quantity available was recorded for raisins; however, leftovers were documented. This discrepancy indicates that the</w:t>
            </w:r>
            <w:r>
              <w:t xml:space="preserve"> </w:t>
            </w:r>
            <w:r w:rsidRPr="00E82203">
              <w:rPr>
                <w:rFonts w:eastAsia="Times New Roman" w:cs="Arial"/>
                <w:szCs w:val="22"/>
              </w:rPr>
              <w:t>production record was not completed accurately.</w:t>
            </w:r>
          </w:p>
          <w:p w14:paraId="24B46F87" w14:textId="6CA2EF9D" w:rsidR="00E82203" w:rsidRPr="00E82203" w:rsidRDefault="00E82203" w:rsidP="00E82203">
            <w:pPr>
              <w:rPr>
                <w:rFonts w:eastAsia="Times New Roman" w:cs="Arial"/>
                <w:szCs w:val="22"/>
              </w:rPr>
            </w:pPr>
            <w:r w:rsidRPr="00E82203">
              <w:rPr>
                <w:rFonts w:eastAsia="Times New Roman" w:cs="Arial"/>
                <w:szCs w:val="22"/>
              </w:rPr>
              <w:t>During lunch service, one entrée option was exhausted before the conclusion of service. Although a second entrée remained available and meal pattern requirements could still be met, all menu items advertised for the day should be available to all students throughout the meal service period whenever possible.</w:t>
            </w:r>
          </w:p>
          <w:p w14:paraId="39274D0F" w14:textId="77777777" w:rsidR="00E82203" w:rsidRPr="00E82203" w:rsidRDefault="00E82203" w:rsidP="00E82203">
            <w:pPr>
              <w:rPr>
                <w:rFonts w:eastAsia="Times New Roman" w:cs="Arial"/>
                <w:szCs w:val="22"/>
              </w:rPr>
            </w:pPr>
            <w:r w:rsidRPr="00E82203">
              <w:rPr>
                <w:rFonts w:eastAsia="Times New Roman" w:cs="Arial"/>
                <w:szCs w:val="22"/>
              </w:rPr>
              <w:t>The lunch production record indicated that hash browns were depleted before the end of meal service. This may have resulted in insufficient vegetable offerings for students served later in the meal period.</w:t>
            </w:r>
          </w:p>
          <w:p w14:paraId="141D9C01" w14:textId="77777777" w:rsidR="000609DF" w:rsidRDefault="00E82203" w:rsidP="00E82203">
            <w:pPr>
              <w:rPr>
                <w:rFonts w:eastAsia="Times New Roman" w:cs="Arial"/>
                <w:szCs w:val="22"/>
              </w:rPr>
            </w:pPr>
            <w:r w:rsidRPr="00E82203">
              <w:rPr>
                <w:rFonts w:eastAsia="Times New Roman" w:cs="Arial"/>
                <w:szCs w:val="22"/>
              </w:rPr>
              <w:t>These findings demonstrate the need for additional training on production record completion, including accurate documentation of planned servings, quantities prepared, quantities available, amounts served, and leftovers. Production records must accurately reflect meal service operations and provide sufficient documentation to demonstrate compliance with meal pattern requirements.</w:t>
            </w:r>
          </w:p>
          <w:p w14:paraId="7CB1A744" w14:textId="465541D2" w:rsidR="00E82203" w:rsidRPr="00E82203" w:rsidRDefault="00E82203" w:rsidP="00E82203">
            <w:pPr>
              <w:rPr>
                <w:rFonts w:cs="Arial"/>
                <w:szCs w:val="22"/>
              </w:rPr>
            </w:pPr>
            <w:r w:rsidRPr="00CF4915">
              <w:rPr>
                <w:rFonts w:cs="Arial"/>
                <w:szCs w:val="22"/>
              </w:rPr>
              <w:t>Finding Detail</w:t>
            </w:r>
            <w:r>
              <w:rPr>
                <w:rFonts w:cs="Arial"/>
                <w:szCs w:val="22"/>
              </w:rPr>
              <w:t xml:space="preserve"> </w:t>
            </w:r>
            <w:r>
              <w:rPr>
                <w:rFonts w:cs="Arial"/>
                <w:szCs w:val="22"/>
              </w:rPr>
              <w:t>2</w:t>
            </w:r>
            <w:r w:rsidRPr="00CF4915">
              <w:rPr>
                <w:rFonts w:cs="Arial"/>
                <w:szCs w:val="22"/>
              </w:rPr>
              <w:t>:</w:t>
            </w:r>
            <w:r>
              <w:t xml:space="preserve"> </w:t>
            </w:r>
            <w:r w:rsidRPr="00E82203">
              <w:rPr>
                <w:rFonts w:cs="Arial"/>
                <w:szCs w:val="22"/>
              </w:rPr>
              <w:t>Review of production records for the review period identified widespread documentation errors and inconsistencies that do not meet School Nutrition Program recordkeeping requirements. Errors</w:t>
            </w:r>
            <w:r>
              <w:t xml:space="preserve"> </w:t>
            </w:r>
            <w:r w:rsidRPr="00E82203">
              <w:rPr>
                <w:rFonts w:cs="Arial"/>
                <w:szCs w:val="22"/>
              </w:rPr>
              <w:t>included missing, altered, or incomplete information related to menu planning, quantities prepared and available, non-reimbursable food items, and leftover documentation. These deficiencies limit the SFA’s ability to verify that meals served were planned and documented in accordance with required meal pattern standards and applicable federal regulations (7 CFR §§ 210.10(a)(3), 210.15(a)).</w:t>
            </w:r>
          </w:p>
          <w:p w14:paraId="466AD037" w14:textId="77777777" w:rsidR="00E82203" w:rsidRPr="00E82203" w:rsidRDefault="00E82203" w:rsidP="00E82203">
            <w:pPr>
              <w:rPr>
                <w:rFonts w:cs="Arial"/>
                <w:szCs w:val="22"/>
              </w:rPr>
            </w:pPr>
            <w:r w:rsidRPr="00E82203">
              <w:rPr>
                <w:rFonts w:cs="Arial"/>
                <w:szCs w:val="22"/>
              </w:rPr>
              <w:t>March Production Record (Lunch) Review Observations:</w:t>
            </w:r>
          </w:p>
          <w:p w14:paraId="0AC2B935" w14:textId="77777777" w:rsidR="00E82203" w:rsidRPr="00E82203" w:rsidRDefault="00E82203" w:rsidP="00E82203">
            <w:pPr>
              <w:rPr>
                <w:rFonts w:cs="Arial"/>
                <w:szCs w:val="22"/>
              </w:rPr>
            </w:pPr>
            <w:r w:rsidRPr="00E82203">
              <w:rPr>
                <w:rFonts w:cs="Arial"/>
                <w:szCs w:val="22"/>
              </w:rPr>
              <w:t>March 2–5, 2026 and additional dates: School Food Service (SFS) employees were not accurately accounted for in Section 4 of the production records, resulting in incomplete staffing documentation.</w:t>
            </w:r>
          </w:p>
          <w:p w14:paraId="6B47D6F4" w14:textId="77777777" w:rsidR="00E82203" w:rsidRPr="00E82203" w:rsidRDefault="00E82203" w:rsidP="00E82203">
            <w:pPr>
              <w:rPr>
                <w:rFonts w:cs="Arial"/>
                <w:szCs w:val="22"/>
              </w:rPr>
            </w:pPr>
            <w:r w:rsidRPr="00E82203">
              <w:rPr>
                <w:rFonts w:cs="Arial"/>
                <w:szCs w:val="22"/>
              </w:rPr>
              <w:t>March 4, 2026: Leftover green beans from 02/19/2026 were served on 03/04/2026. Multiple instances were noted during the review period in which leftover menu items were stored from previous production days, including being held in warmers, cooled, and frozen for later use within a 30-day period.</w:t>
            </w:r>
          </w:p>
          <w:p w14:paraId="76A5C59B" w14:textId="77777777" w:rsidR="00E82203" w:rsidRDefault="00E82203" w:rsidP="00E82203">
            <w:pPr>
              <w:rPr>
                <w:rFonts w:cs="Arial"/>
                <w:szCs w:val="22"/>
              </w:rPr>
            </w:pPr>
            <w:r w:rsidRPr="00E82203">
              <w:rPr>
                <w:rFonts w:cs="Arial"/>
                <w:szCs w:val="22"/>
              </w:rPr>
              <w:t>Throughout March 2026, frequent substitutions of vegetable items were observed. These ongoing substitutions increase the risk of noncompliance with weekly vegetable subgroup requirements and indicate a lack of consistent menu adherence and planning controls.</w:t>
            </w:r>
          </w:p>
          <w:p w14:paraId="5342A5D3" w14:textId="1C6EF802" w:rsidR="00E82203" w:rsidRPr="00CF4915" w:rsidRDefault="00E82203" w:rsidP="00E82203">
            <w:pPr>
              <w:rPr>
                <w:rFonts w:cs="Arial"/>
                <w:b/>
                <w:szCs w:val="22"/>
              </w:rPr>
            </w:pPr>
            <w:r w:rsidRPr="00CF4915">
              <w:rPr>
                <w:rFonts w:cs="Arial"/>
                <w:szCs w:val="22"/>
              </w:rPr>
              <w:t>Finding Detail</w:t>
            </w:r>
            <w:r>
              <w:rPr>
                <w:rFonts w:cs="Arial"/>
                <w:szCs w:val="22"/>
              </w:rPr>
              <w:t xml:space="preserve"> </w:t>
            </w:r>
            <w:r>
              <w:rPr>
                <w:rFonts w:cs="Arial"/>
                <w:szCs w:val="22"/>
              </w:rPr>
              <w:t>2</w:t>
            </w:r>
            <w:r w:rsidRPr="00CF4915">
              <w:rPr>
                <w:rFonts w:cs="Arial"/>
                <w:szCs w:val="22"/>
              </w:rPr>
              <w:t>:</w:t>
            </w:r>
            <w:r>
              <w:t xml:space="preserve"> </w:t>
            </w:r>
            <w:r w:rsidRPr="00E82203">
              <w:rPr>
                <w:rFonts w:cs="Arial"/>
                <w:szCs w:val="22"/>
              </w:rPr>
              <w:t>Production records contained recurring documentation errors, including incomplete or missing entries for quantity</w:t>
            </w:r>
            <w:r>
              <w:t xml:space="preserve"> </w:t>
            </w:r>
            <w:r w:rsidRPr="00E82203">
              <w:rPr>
                <w:rFonts w:cs="Arial"/>
                <w:szCs w:val="22"/>
              </w:rPr>
              <w:t>available and non-reimbursable food items. In addition, fruit and vegetable leftovers were not consistently recorded across multiple days. The quantities documented in relation to the number of reimbursable meals served indicate potential inaccuracies in production record reporting and a lack of consistency in required documentation practices.</w:t>
            </w:r>
          </w:p>
        </w:tc>
      </w:tr>
      <w:tr w:rsidR="000609DF" w:rsidRPr="00DA4BB2" w14:paraId="75BE6EE6" w14:textId="77777777" w:rsidTr="00CF4915">
        <w:trPr>
          <w:trHeight w:val="37"/>
        </w:trPr>
        <w:tc>
          <w:tcPr>
            <w:tcW w:w="644" w:type="dxa"/>
            <w:vAlign w:val="center"/>
          </w:tcPr>
          <w:p w14:paraId="454115A8" w14:textId="77777777" w:rsidR="000609DF" w:rsidRPr="00DA4BB2" w:rsidRDefault="000609DF" w:rsidP="00494199">
            <w:pPr>
              <w:jc w:val="center"/>
              <w:rPr>
                <w:rFonts w:ascii="Times" w:hAnsi="Times" w:cs="Times"/>
                <w:szCs w:val="22"/>
              </w:rPr>
            </w:pPr>
            <w:r w:rsidRPr="00DA4BB2">
              <w:rPr>
                <w:rFonts w:ascii="Times" w:hAnsi="Times" w:cs="Times"/>
                <w:szCs w:val="22"/>
              </w:rPr>
              <w:lastRenderedPageBreak/>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CE8AB64" w14:textId="1974F585" w:rsidR="000609DF" w:rsidRPr="00DA4BB2" w:rsidRDefault="00D74E3B"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504019B" w14:textId="77777777" w:rsidR="000609DF" w:rsidRPr="00CF4915" w:rsidRDefault="000609DF" w:rsidP="00494199">
            <w:pPr>
              <w:rPr>
                <w:rFonts w:cs="Arial"/>
                <w:szCs w:val="22"/>
              </w:rPr>
            </w:pPr>
            <w:r w:rsidRPr="00CF4915">
              <w:rPr>
                <w:rFonts w:cs="Arial"/>
                <w:b/>
                <w:szCs w:val="22"/>
              </w:rPr>
              <w:t>Offer versus Serve (OVS) (provision that allows students to decline some of the food components offered)</w:t>
            </w:r>
            <w:r w:rsidRPr="00CF4915">
              <w:rPr>
                <w:rFonts w:cs="Arial"/>
                <w:szCs w:val="22"/>
              </w:rPr>
              <w:t xml:space="preserve"> – Validation of the SFA’s compliance with OVS requirements, if applicable</w:t>
            </w:r>
          </w:p>
        </w:tc>
      </w:tr>
      <w:tr w:rsidR="000609DF" w:rsidRPr="00DA4BB2" w14:paraId="1EFE08FE" w14:textId="77777777" w:rsidTr="00494199">
        <w:trPr>
          <w:trHeight w:val="37"/>
        </w:trPr>
        <w:tc>
          <w:tcPr>
            <w:tcW w:w="9378" w:type="dxa"/>
            <w:gridSpan w:val="3"/>
          </w:tcPr>
          <w:p w14:paraId="25B1545C"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0BAA7054" w14:textId="77777777" w:rsidTr="00CF4915">
        <w:trPr>
          <w:trHeight w:val="37"/>
        </w:trPr>
        <w:tc>
          <w:tcPr>
            <w:tcW w:w="644" w:type="dxa"/>
            <w:vAlign w:val="center"/>
          </w:tcPr>
          <w:p w14:paraId="12ABBB43"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3BBBA6" w14:textId="424BB457" w:rsidR="000609DF" w:rsidRPr="00DA4BB2" w:rsidRDefault="00D74E3B"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4B9AC5FE" w14:textId="77777777" w:rsidR="000609DF" w:rsidRPr="00CF4915" w:rsidRDefault="000609DF" w:rsidP="00494199">
            <w:pPr>
              <w:rPr>
                <w:rFonts w:cs="Arial"/>
                <w:szCs w:val="22"/>
              </w:rPr>
            </w:pPr>
            <w:r w:rsidRPr="00CF4915">
              <w:rPr>
                <w:rFonts w:cs="Arial"/>
                <w:b/>
                <w:szCs w:val="22"/>
              </w:rPr>
              <w:t>Dietary Specifications and Nutrient</w:t>
            </w:r>
            <w:r w:rsidRPr="00CF4915">
              <w:rPr>
                <w:rFonts w:cs="Arial"/>
                <w:szCs w:val="22"/>
              </w:rPr>
              <w:t xml:space="preserve"> </w:t>
            </w:r>
            <w:r w:rsidRPr="00CF4915">
              <w:rPr>
                <w:rFonts w:cs="Arial"/>
                <w:b/>
                <w:szCs w:val="22"/>
              </w:rPr>
              <w:t>Analysis</w:t>
            </w:r>
            <w:r w:rsidRPr="00CF4915">
              <w:rPr>
                <w:rFonts w:cs="Arial"/>
                <w:szCs w:val="22"/>
              </w:rPr>
              <w:t xml:space="preserve"> – Validation that meals offered to children through the School Nutrition programs are consistent with federal standards for calories, saturated fat, sodium, and </w:t>
            </w:r>
            <w:r w:rsidRPr="00CF4915">
              <w:rPr>
                <w:rFonts w:cs="Arial"/>
                <w:i/>
                <w:szCs w:val="22"/>
              </w:rPr>
              <w:t>trans</w:t>
            </w:r>
            <w:r w:rsidRPr="00CF4915">
              <w:rPr>
                <w:rFonts w:cs="Arial"/>
                <w:szCs w:val="22"/>
              </w:rPr>
              <w:t xml:space="preserve"> fat</w:t>
            </w:r>
          </w:p>
        </w:tc>
      </w:tr>
      <w:tr w:rsidR="000609DF" w:rsidRPr="00DA4BB2" w14:paraId="3AAA2DF8" w14:textId="77777777" w:rsidTr="00494199">
        <w:trPr>
          <w:trHeight w:val="37"/>
        </w:trPr>
        <w:tc>
          <w:tcPr>
            <w:tcW w:w="9378" w:type="dxa"/>
            <w:gridSpan w:val="3"/>
          </w:tcPr>
          <w:p w14:paraId="3F9B0F63" w14:textId="696CB1DB" w:rsidR="000609DF" w:rsidRPr="00CF4915" w:rsidRDefault="000609DF" w:rsidP="005A136F">
            <w:pPr>
              <w:rPr>
                <w:rFonts w:cs="Arial"/>
                <w:szCs w:val="22"/>
              </w:rPr>
            </w:pPr>
            <w:r w:rsidRPr="00CF4915">
              <w:rPr>
                <w:rFonts w:cs="Arial"/>
                <w:szCs w:val="22"/>
              </w:rPr>
              <w:t>Finding Detail:</w:t>
            </w:r>
          </w:p>
        </w:tc>
      </w:tr>
    </w:tbl>
    <w:p w14:paraId="2DB2573D" w14:textId="77777777" w:rsidR="000609DF" w:rsidRDefault="000609DF" w:rsidP="000609DF">
      <w:pPr>
        <w:rPr>
          <w:rFonts w:ascii="Times" w:hAnsi="Times" w:cs="Times"/>
          <w:szCs w:val="22"/>
        </w:rPr>
      </w:pPr>
    </w:p>
    <w:p w14:paraId="5FD36998" w14:textId="68B9EF0B" w:rsidR="00CF4915" w:rsidRPr="00CF4915" w:rsidRDefault="00CF4915" w:rsidP="00CF4915">
      <w:pPr>
        <w:pStyle w:val="ListParagraph"/>
        <w:numPr>
          <w:ilvl w:val="0"/>
          <w:numId w:val="15"/>
        </w:numPr>
      </w:pPr>
      <w:r w:rsidRPr="00CF4915">
        <w:t>School Nutrition Environment</w:t>
      </w:r>
    </w:p>
    <w:p w14:paraId="2DE64770"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3FC23FD9" w14:textId="77777777" w:rsidTr="00CF4915">
        <w:trPr>
          <w:trHeight w:val="39"/>
        </w:trPr>
        <w:tc>
          <w:tcPr>
            <w:tcW w:w="644" w:type="dxa"/>
          </w:tcPr>
          <w:p w14:paraId="6598F4DB"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37F666C7" w14:textId="77777777" w:rsidR="000609DF" w:rsidRPr="00CF4915" w:rsidRDefault="000609DF" w:rsidP="00494199">
            <w:pPr>
              <w:jc w:val="center"/>
              <w:rPr>
                <w:rFonts w:cs="Arial"/>
                <w:b/>
                <w:szCs w:val="22"/>
              </w:rPr>
            </w:pPr>
            <w:r w:rsidRPr="00CF4915">
              <w:rPr>
                <w:rFonts w:cs="Arial"/>
                <w:b/>
                <w:szCs w:val="22"/>
              </w:rPr>
              <w:t>NO</w:t>
            </w:r>
          </w:p>
        </w:tc>
        <w:tc>
          <w:tcPr>
            <w:tcW w:w="8104" w:type="dxa"/>
          </w:tcPr>
          <w:p w14:paraId="02D1A562" w14:textId="77777777" w:rsidR="000609DF" w:rsidRPr="00DA4BB2" w:rsidRDefault="000609DF" w:rsidP="00494199">
            <w:pPr>
              <w:rPr>
                <w:rFonts w:ascii="Times" w:hAnsi="Times" w:cs="Times"/>
                <w:szCs w:val="22"/>
              </w:rPr>
            </w:pPr>
          </w:p>
        </w:tc>
      </w:tr>
      <w:tr w:rsidR="000609DF" w:rsidRPr="00DA4BB2" w14:paraId="0B1CD5D6" w14:textId="77777777" w:rsidTr="00CF4915">
        <w:trPr>
          <w:trHeight w:val="37"/>
        </w:trPr>
        <w:tc>
          <w:tcPr>
            <w:tcW w:w="644" w:type="dxa"/>
            <w:vAlign w:val="center"/>
          </w:tcPr>
          <w:p w14:paraId="1A1837DC" w14:textId="7D5370E3" w:rsidR="000609DF" w:rsidRPr="00DA4BB2" w:rsidRDefault="00E82203"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2E23BD1A" w14:textId="3DD381F2"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C1A618B" w14:textId="77777777" w:rsidR="000609DF" w:rsidRPr="00CF4915" w:rsidRDefault="000609DF" w:rsidP="00494199">
            <w:pPr>
              <w:rPr>
                <w:rFonts w:cs="Arial"/>
                <w:szCs w:val="22"/>
              </w:rPr>
            </w:pPr>
            <w:r w:rsidRPr="00CF4915">
              <w:rPr>
                <w:rFonts w:cs="Arial"/>
                <w:b/>
                <w:szCs w:val="22"/>
              </w:rPr>
              <w:t>Food Safety</w:t>
            </w:r>
            <w:r w:rsidRPr="00CF4915">
              <w:rPr>
                <w:rFonts w:cs="Arial"/>
                <w:szCs w:val="22"/>
              </w:rPr>
              <w:t xml:space="preserve"> – Validation that all selected schools meet the food safety and storage requirements, and comply with the Buy American provisions specified by the regulations</w:t>
            </w:r>
          </w:p>
        </w:tc>
      </w:tr>
      <w:tr w:rsidR="000609DF" w:rsidRPr="00DA4BB2" w14:paraId="72ED1A3C" w14:textId="77777777" w:rsidTr="00494199">
        <w:trPr>
          <w:trHeight w:val="37"/>
        </w:trPr>
        <w:tc>
          <w:tcPr>
            <w:tcW w:w="9378" w:type="dxa"/>
            <w:gridSpan w:val="3"/>
            <w:vAlign w:val="center"/>
          </w:tcPr>
          <w:p w14:paraId="40717854" w14:textId="77777777" w:rsidR="000609DF" w:rsidRDefault="000609DF" w:rsidP="005A136F">
            <w:pPr>
              <w:rPr>
                <w:rFonts w:cs="Arial"/>
                <w:szCs w:val="22"/>
              </w:rPr>
            </w:pPr>
            <w:r w:rsidRPr="00CF4915">
              <w:rPr>
                <w:rFonts w:cs="Arial"/>
                <w:szCs w:val="22"/>
              </w:rPr>
              <w:lastRenderedPageBreak/>
              <w:t>Finding Detail</w:t>
            </w:r>
            <w:r w:rsidR="00E82203">
              <w:rPr>
                <w:rFonts w:cs="Arial"/>
                <w:szCs w:val="22"/>
              </w:rPr>
              <w:t xml:space="preserve"> 1</w:t>
            </w:r>
            <w:r w:rsidRPr="00CF4915">
              <w:rPr>
                <w:rFonts w:cs="Arial"/>
                <w:szCs w:val="22"/>
              </w:rPr>
              <w:t xml:space="preserve">:  </w:t>
            </w:r>
            <w:r w:rsidR="00E82203" w:rsidRPr="00E82203">
              <w:rPr>
                <w:rFonts w:cs="Arial"/>
                <w:szCs w:val="22"/>
              </w:rPr>
              <w:t>Review of food products prepared and served revealed that carrots sourced from Canada were being used in meal service. These products were not included on the approved nondomestic product list. This practice is not in compliance with the Buy American provision (7 CFR § 210.21(d)), which requires school food authorities to purchase, to the maximum extent practicable, domestic agricultural commodities and food products.</w:t>
            </w:r>
          </w:p>
          <w:p w14:paraId="5A2F3D7C" w14:textId="2539EC0D" w:rsidR="00E82203" w:rsidRPr="00E82203" w:rsidRDefault="00E82203" w:rsidP="00E82203">
            <w:pPr>
              <w:rPr>
                <w:rFonts w:cs="Arial"/>
                <w:szCs w:val="22"/>
              </w:rPr>
            </w:pPr>
            <w:r w:rsidRPr="00CF4915">
              <w:rPr>
                <w:rFonts w:cs="Arial"/>
                <w:szCs w:val="22"/>
              </w:rPr>
              <w:t>Finding Detail</w:t>
            </w:r>
            <w:r>
              <w:rPr>
                <w:rFonts w:cs="Arial"/>
                <w:szCs w:val="22"/>
              </w:rPr>
              <w:t xml:space="preserve"> </w:t>
            </w:r>
            <w:r>
              <w:rPr>
                <w:rFonts w:cs="Arial"/>
                <w:szCs w:val="22"/>
              </w:rPr>
              <w:t>2</w:t>
            </w:r>
            <w:r w:rsidRPr="00CF4915">
              <w:rPr>
                <w:rFonts w:cs="Arial"/>
                <w:szCs w:val="22"/>
              </w:rPr>
              <w:t>:</w:t>
            </w:r>
            <w:r>
              <w:t xml:space="preserve"> </w:t>
            </w:r>
            <w:r w:rsidRPr="00E82203">
              <w:rPr>
                <w:rFonts w:cs="Arial"/>
                <w:szCs w:val="22"/>
              </w:rPr>
              <w:t>Time/Temperature Control for Safety (TCS) procedures at Orange High School were implemented inconsistently, limiting assurance of compliance with established food safety standards under HACCP principles. Accurate and consistent monitoring of critical control points was not demonstrated.</w:t>
            </w:r>
          </w:p>
          <w:p w14:paraId="6156A393" w14:textId="77777777" w:rsidR="00E82203" w:rsidRPr="00E82203" w:rsidRDefault="00E82203" w:rsidP="00E82203">
            <w:pPr>
              <w:rPr>
                <w:rFonts w:cs="Arial"/>
                <w:szCs w:val="22"/>
              </w:rPr>
            </w:pPr>
            <w:r w:rsidRPr="00E82203">
              <w:rPr>
                <w:rFonts w:cs="Arial"/>
                <w:szCs w:val="22"/>
              </w:rPr>
              <w:t>Required documentation was incomplete and inconsistently maintained. Sanitizer solution concentrations (PPM), a key component of prerequisite programs supporting sanitation controls, were not consistently measured or recorded. Additionally, cooling logs were not fully completed, with initial product temperatures frequently missing. The absence of complete monitoring records for cooling processes prevents verification that foods are being cooled within required time and temperature parameters in accordance with food safety regulations.</w:t>
            </w:r>
          </w:p>
          <w:p w14:paraId="77647FCA" w14:textId="53CE1CF6" w:rsidR="00E82203" w:rsidRDefault="00E82203" w:rsidP="00E82203">
            <w:pPr>
              <w:rPr>
                <w:rFonts w:cs="Arial"/>
                <w:szCs w:val="22"/>
              </w:rPr>
            </w:pPr>
            <w:r w:rsidRPr="00E82203">
              <w:rPr>
                <w:rFonts w:cs="Arial"/>
                <w:szCs w:val="22"/>
              </w:rPr>
              <w:t>These gaps in monitoring and recordkeeping do not support effective verification of critical limits and indicate that HACCP-based standard operating procedures are not being fully implemented as required.</w:t>
            </w:r>
          </w:p>
          <w:p w14:paraId="0B811AC8" w14:textId="2C122781" w:rsidR="00E82203" w:rsidRPr="00CF4915" w:rsidRDefault="00E82203" w:rsidP="005A136F">
            <w:pPr>
              <w:rPr>
                <w:rFonts w:cs="Arial"/>
                <w:b/>
                <w:szCs w:val="22"/>
              </w:rPr>
            </w:pPr>
            <w:r w:rsidRPr="00CF4915">
              <w:rPr>
                <w:rFonts w:cs="Arial"/>
                <w:szCs w:val="22"/>
              </w:rPr>
              <w:t>Finding Detail</w:t>
            </w:r>
            <w:r>
              <w:rPr>
                <w:rFonts w:cs="Arial"/>
                <w:szCs w:val="22"/>
              </w:rPr>
              <w:t xml:space="preserve"> </w:t>
            </w:r>
            <w:r>
              <w:rPr>
                <w:rFonts w:cs="Arial"/>
                <w:szCs w:val="22"/>
              </w:rPr>
              <w:t>3</w:t>
            </w:r>
            <w:r w:rsidRPr="00CF4915">
              <w:rPr>
                <w:rFonts w:cs="Arial"/>
                <w:szCs w:val="22"/>
              </w:rPr>
              <w:t xml:space="preserve">: </w:t>
            </w:r>
            <w:r w:rsidRPr="00E82203">
              <w:rPr>
                <w:rFonts w:cs="Arial"/>
                <w:szCs w:val="22"/>
              </w:rPr>
              <w:t>During the on-site review, ice accumulation was observed on the floor of the walk-in freezer. This condition is a potential safety hazard, increasing the risk of slips and falls, and may also indicate improper temperature control or equipment maintenance concerns. In accordance with food safety best practices and HACCP principles, all facility hazards must be promptly identified, reported, and corrected to ensure a safe working environment and to maintain proper food storage conditions. Additionally, food storage areas were observed to be disorganized. Improper organization can impede effective stock rotation (FIFO), increase the risk of cross-contamination, and make it difficult to monitor product quality and expiration dates. Food storage areas must be maintained in a clean, orderly manner with all items clearly labeled, properly stored, and easily accessible to support safe food handling and regulatory compliance.</w:t>
            </w:r>
            <w:r w:rsidRPr="00CF4915">
              <w:rPr>
                <w:rFonts w:cs="Arial"/>
                <w:szCs w:val="22"/>
              </w:rPr>
              <w:t xml:space="preserve">  </w:t>
            </w:r>
          </w:p>
        </w:tc>
      </w:tr>
      <w:tr w:rsidR="000609DF" w:rsidRPr="00DA4BB2" w14:paraId="642AAB0C" w14:textId="77777777" w:rsidTr="00CF4915">
        <w:trPr>
          <w:trHeight w:val="37"/>
        </w:trPr>
        <w:tc>
          <w:tcPr>
            <w:tcW w:w="644" w:type="dxa"/>
            <w:vAlign w:val="center"/>
          </w:tcPr>
          <w:p w14:paraId="0D1456C0"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050CD67" w14:textId="7D1C30FE" w:rsidR="000609DF" w:rsidRPr="00DA4BB2" w:rsidRDefault="00D74E3B"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16E4D777" w14:textId="77777777" w:rsidR="000609DF" w:rsidRPr="00CF4915" w:rsidRDefault="000609DF" w:rsidP="00494199">
            <w:pPr>
              <w:rPr>
                <w:rFonts w:cs="Arial"/>
                <w:szCs w:val="22"/>
              </w:rPr>
            </w:pPr>
            <w:r w:rsidRPr="00CF4915">
              <w:rPr>
                <w:rFonts w:cs="Arial"/>
                <w:b/>
                <w:szCs w:val="22"/>
              </w:rPr>
              <w:t>Local School Wellness Policy</w:t>
            </w:r>
            <w:r w:rsidRPr="00CF4915">
              <w:rPr>
                <w:rFonts w:cs="Arial"/>
                <w:szCs w:val="22"/>
              </w:rPr>
              <w:t xml:space="preserve"> – Review of the SFA’s established Local School Wellness Policy  </w:t>
            </w:r>
          </w:p>
        </w:tc>
      </w:tr>
      <w:tr w:rsidR="000609DF" w:rsidRPr="00DA4BB2" w14:paraId="5A2B4045" w14:textId="77777777" w:rsidTr="00494199">
        <w:trPr>
          <w:trHeight w:val="37"/>
        </w:trPr>
        <w:tc>
          <w:tcPr>
            <w:tcW w:w="9378" w:type="dxa"/>
            <w:gridSpan w:val="3"/>
            <w:vAlign w:val="center"/>
          </w:tcPr>
          <w:p w14:paraId="53F0DBC0" w14:textId="77777777" w:rsidR="000609DF" w:rsidRPr="00CF4915" w:rsidRDefault="000609DF" w:rsidP="00494199">
            <w:pPr>
              <w:rPr>
                <w:rFonts w:cs="Arial"/>
                <w:b/>
                <w:szCs w:val="22"/>
              </w:rPr>
            </w:pPr>
            <w:r w:rsidRPr="00CF4915">
              <w:rPr>
                <w:rFonts w:cs="Arial"/>
                <w:szCs w:val="22"/>
              </w:rPr>
              <w:t xml:space="preserve">Finding Detail: </w:t>
            </w:r>
          </w:p>
        </w:tc>
      </w:tr>
      <w:tr w:rsidR="000609DF" w:rsidRPr="00DA4BB2" w14:paraId="7FFAA40E" w14:textId="77777777" w:rsidTr="00CF4915">
        <w:trPr>
          <w:trHeight w:val="37"/>
        </w:trPr>
        <w:tc>
          <w:tcPr>
            <w:tcW w:w="644" w:type="dxa"/>
            <w:vAlign w:val="center"/>
          </w:tcPr>
          <w:p w14:paraId="484D8A02" w14:textId="14461959" w:rsidR="000609DF" w:rsidRPr="00DA4BB2" w:rsidRDefault="00E82203"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61B43AA1" w14:textId="04466B2B"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5A3A0C67" w14:textId="77777777" w:rsidR="000609DF" w:rsidRPr="00CF4915" w:rsidRDefault="000609DF" w:rsidP="00494199">
            <w:pPr>
              <w:rPr>
                <w:rFonts w:cs="Arial"/>
                <w:szCs w:val="22"/>
              </w:rPr>
            </w:pPr>
            <w:r w:rsidRPr="00CF4915">
              <w:rPr>
                <w:rFonts w:cs="Arial"/>
                <w:b/>
                <w:szCs w:val="22"/>
              </w:rPr>
              <w:t>Competitive Foods</w:t>
            </w:r>
            <w:r w:rsidRPr="00CF4915">
              <w:rPr>
                <w:rFonts w:cs="Arial"/>
                <w:szCs w:val="22"/>
              </w:rPr>
              <w:t xml:space="preserve"> – Validation of the SFA’s compliance with regulations for all food and beverages to students outside of the reimbursable meal</w:t>
            </w:r>
          </w:p>
        </w:tc>
      </w:tr>
      <w:tr w:rsidR="000609DF" w:rsidRPr="00DA4BB2" w14:paraId="3FD4C263" w14:textId="77777777" w:rsidTr="00494199">
        <w:trPr>
          <w:trHeight w:val="37"/>
        </w:trPr>
        <w:tc>
          <w:tcPr>
            <w:tcW w:w="9378" w:type="dxa"/>
            <w:gridSpan w:val="3"/>
          </w:tcPr>
          <w:p w14:paraId="1434DE4A" w14:textId="77777777" w:rsidR="00E82203" w:rsidRPr="00E82203" w:rsidRDefault="000609DF" w:rsidP="00E82203">
            <w:pPr>
              <w:rPr>
                <w:rFonts w:cs="Arial"/>
                <w:szCs w:val="22"/>
              </w:rPr>
            </w:pPr>
            <w:r w:rsidRPr="00CF4915">
              <w:rPr>
                <w:rFonts w:cs="Arial"/>
                <w:szCs w:val="22"/>
              </w:rPr>
              <w:t xml:space="preserve">Finding Detail: </w:t>
            </w:r>
            <w:r w:rsidR="00E82203" w:rsidRPr="00E82203">
              <w:rPr>
                <w:rFonts w:cs="Arial"/>
                <w:szCs w:val="22"/>
              </w:rPr>
              <w:t>During the on-site review, a competitive food item that did not meet USDA Smart Snacks in School nutrition standards was identified. A 3-ounce package of Mini Powdered Sugar Donuts manufactured by Super Bakery was observed available for sale to students during the school day.</w:t>
            </w:r>
          </w:p>
          <w:p w14:paraId="13D7B53B" w14:textId="2E09ACF6" w:rsidR="00E82203" w:rsidRPr="00E82203" w:rsidRDefault="00E82203" w:rsidP="00E82203">
            <w:pPr>
              <w:rPr>
                <w:rFonts w:cs="Arial"/>
                <w:szCs w:val="22"/>
              </w:rPr>
            </w:pPr>
            <w:r w:rsidRPr="00E82203">
              <w:rPr>
                <w:rFonts w:cs="Arial"/>
                <w:szCs w:val="22"/>
              </w:rPr>
              <w:t>A review of the product's nutritional information and ingredient statement determined that the item does not comply with the Smart Snacks requirements established under 7 CFR § 210.11.</w:t>
            </w:r>
            <w:r>
              <w:t xml:space="preserve"> </w:t>
            </w:r>
            <w:r w:rsidRPr="00E82203">
              <w:rPr>
                <w:rFonts w:cs="Arial"/>
                <w:szCs w:val="22"/>
              </w:rPr>
              <w:t>Specifically, the product exceeds one or more of the allowable nutrient thresholds and/or fails to meet the general standards requiring that the item be whole grain-rich, have a fruit, vegetable, dairy product, or protein food as the first ingredient, or otherwise qualify as an allowable competitive food.</w:t>
            </w:r>
          </w:p>
          <w:p w14:paraId="555051FA" w14:textId="77777777" w:rsidR="00E82203" w:rsidRPr="00E82203" w:rsidRDefault="00E82203" w:rsidP="00E82203">
            <w:pPr>
              <w:rPr>
                <w:rFonts w:cs="Arial"/>
                <w:szCs w:val="22"/>
              </w:rPr>
            </w:pPr>
            <w:r w:rsidRPr="00E82203">
              <w:rPr>
                <w:rFonts w:cs="Arial"/>
                <w:szCs w:val="22"/>
              </w:rPr>
              <w:t>As a result, the product is not eligible for sale to students on the school campus during the school day. The availability of this noncompliant item indicates that established procedures for reviewing, approving, and monitoring competitive foods are not being consistently implemented to ensure compliance with federal Smart Snacks requirements.</w:t>
            </w:r>
          </w:p>
          <w:p w14:paraId="0F796999" w14:textId="0565D0D8" w:rsidR="000609DF" w:rsidRPr="00CF4915" w:rsidRDefault="00E82203" w:rsidP="00E82203">
            <w:pPr>
              <w:rPr>
                <w:rFonts w:cs="Arial"/>
                <w:szCs w:val="22"/>
              </w:rPr>
            </w:pPr>
            <w:r w:rsidRPr="00E82203">
              <w:rPr>
                <w:rFonts w:cs="Arial"/>
                <w:szCs w:val="22"/>
              </w:rPr>
              <w:t>School Nutrition staff should ensure that all competitive food items offered for sale are evaluated and documented for Smart Snacks compliance prior to being made available to students. Ongoing monitoring should be conducted to verify that only approved compliant products are offered for sale during the school day.</w:t>
            </w:r>
          </w:p>
        </w:tc>
      </w:tr>
      <w:tr w:rsidR="000609DF" w:rsidRPr="00DA4BB2" w14:paraId="4550D0F0" w14:textId="77777777" w:rsidTr="00CF4915">
        <w:trPr>
          <w:trHeight w:val="37"/>
        </w:trPr>
        <w:tc>
          <w:tcPr>
            <w:tcW w:w="644" w:type="dxa"/>
            <w:vAlign w:val="center"/>
          </w:tcPr>
          <w:p w14:paraId="60322575"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ED3DD01" w14:textId="0F8C3001" w:rsidR="000609DF" w:rsidRPr="00DA4BB2" w:rsidRDefault="00D74E3B"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0D277F6" w14:textId="77777777" w:rsidR="000609DF" w:rsidRPr="00CF4915" w:rsidRDefault="000609DF" w:rsidP="00494199">
            <w:pPr>
              <w:rPr>
                <w:rFonts w:cs="Arial"/>
                <w:b/>
                <w:szCs w:val="22"/>
              </w:rPr>
            </w:pPr>
            <w:r w:rsidRPr="00CF4915">
              <w:rPr>
                <w:rFonts w:cs="Arial"/>
                <w:b/>
                <w:szCs w:val="22"/>
              </w:rPr>
              <w:t xml:space="preserve">Professional Standards </w:t>
            </w:r>
            <w:r w:rsidRPr="00CF4915">
              <w:rPr>
                <w:rFonts w:cs="Arial"/>
                <w:szCs w:val="22"/>
              </w:rPr>
              <w:t xml:space="preserve">– Validation of the SFA’s compliance with required hiring standards and annual training requirements  </w:t>
            </w:r>
          </w:p>
        </w:tc>
      </w:tr>
      <w:tr w:rsidR="000609DF" w:rsidRPr="00DA4BB2" w14:paraId="019F3209" w14:textId="77777777" w:rsidTr="00494199">
        <w:tc>
          <w:tcPr>
            <w:tcW w:w="9378" w:type="dxa"/>
            <w:gridSpan w:val="3"/>
          </w:tcPr>
          <w:p w14:paraId="486C6659" w14:textId="77777777" w:rsidR="000609DF" w:rsidRPr="00CF4915" w:rsidRDefault="000609DF" w:rsidP="00494199">
            <w:pPr>
              <w:rPr>
                <w:rFonts w:cs="Arial"/>
                <w:szCs w:val="22"/>
              </w:rPr>
            </w:pPr>
            <w:r w:rsidRPr="00CF4915">
              <w:rPr>
                <w:rFonts w:cs="Arial"/>
                <w:szCs w:val="22"/>
              </w:rPr>
              <w:t>Finding Detail:</w:t>
            </w:r>
            <w:r w:rsidRPr="00CF4915">
              <w:rPr>
                <w:rFonts w:eastAsia="Times New Roman" w:cs="Arial"/>
                <w:bCs/>
                <w:szCs w:val="22"/>
              </w:rPr>
              <w:t xml:space="preserve"> </w:t>
            </w:r>
          </w:p>
        </w:tc>
      </w:tr>
    </w:tbl>
    <w:p w14:paraId="16230A9A" w14:textId="77777777" w:rsidR="007D66C5" w:rsidRDefault="007D66C5" w:rsidP="007D66C5"/>
    <w:p w14:paraId="69A8AB13" w14:textId="248DD1B8" w:rsidR="007D66C5" w:rsidRPr="007D66C5" w:rsidRDefault="007D66C5" w:rsidP="007D66C5">
      <w:pPr>
        <w:pStyle w:val="ListParagraph"/>
        <w:numPr>
          <w:ilvl w:val="0"/>
          <w:numId w:val="15"/>
        </w:numPr>
      </w:pPr>
      <w:r w:rsidRPr="007D66C5">
        <w:t>Civil Rights</w:t>
      </w:r>
    </w:p>
    <w:p w14:paraId="5AF81281" w14:textId="77777777" w:rsidR="007D66C5" w:rsidRPr="00DA4BB2" w:rsidRDefault="007D66C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30"/>
        <w:gridCol w:w="8088"/>
      </w:tblGrid>
      <w:tr w:rsidR="000609DF" w:rsidRPr="00DA4BB2" w14:paraId="14F1F8B7" w14:textId="77777777" w:rsidTr="00590F37">
        <w:tc>
          <w:tcPr>
            <w:tcW w:w="660" w:type="dxa"/>
          </w:tcPr>
          <w:p w14:paraId="50C9470E" w14:textId="77777777" w:rsidR="000609DF" w:rsidRPr="00590F37" w:rsidRDefault="000609DF" w:rsidP="00494199">
            <w:pPr>
              <w:jc w:val="center"/>
              <w:rPr>
                <w:rFonts w:cs="Arial"/>
                <w:b/>
                <w:szCs w:val="22"/>
              </w:rPr>
            </w:pPr>
            <w:r w:rsidRPr="00590F37">
              <w:rPr>
                <w:rFonts w:cs="Arial"/>
                <w:b/>
                <w:szCs w:val="22"/>
              </w:rPr>
              <w:t>YES</w:t>
            </w:r>
          </w:p>
        </w:tc>
        <w:tc>
          <w:tcPr>
            <w:tcW w:w="630" w:type="dxa"/>
          </w:tcPr>
          <w:p w14:paraId="54B7C651" w14:textId="77777777" w:rsidR="000609DF" w:rsidRPr="00590F37" w:rsidRDefault="000609DF" w:rsidP="00494199">
            <w:pPr>
              <w:jc w:val="center"/>
              <w:rPr>
                <w:rFonts w:cs="Arial"/>
                <w:b/>
                <w:szCs w:val="22"/>
              </w:rPr>
            </w:pPr>
            <w:r w:rsidRPr="00590F37">
              <w:rPr>
                <w:rFonts w:cs="Arial"/>
                <w:b/>
                <w:szCs w:val="22"/>
              </w:rPr>
              <w:t>NO</w:t>
            </w:r>
          </w:p>
        </w:tc>
        <w:tc>
          <w:tcPr>
            <w:tcW w:w="8088" w:type="dxa"/>
          </w:tcPr>
          <w:p w14:paraId="293FF049" w14:textId="77777777" w:rsidR="000609DF" w:rsidRPr="00DA4BB2" w:rsidRDefault="000609DF" w:rsidP="00494199">
            <w:pPr>
              <w:rPr>
                <w:rFonts w:ascii="Times" w:hAnsi="Times" w:cs="Times"/>
                <w:b/>
                <w:szCs w:val="22"/>
              </w:rPr>
            </w:pPr>
          </w:p>
        </w:tc>
      </w:tr>
      <w:tr w:rsidR="000609DF" w:rsidRPr="00DA4BB2" w14:paraId="1D4A35B1" w14:textId="77777777" w:rsidTr="00590F37">
        <w:tc>
          <w:tcPr>
            <w:tcW w:w="660" w:type="dxa"/>
            <w:vAlign w:val="center"/>
          </w:tcPr>
          <w:p w14:paraId="21DF2FF1"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0A3EF184" w14:textId="55ADAB74" w:rsidR="000609DF" w:rsidRPr="00DA4BB2" w:rsidRDefault="00D74E3B"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2BC41AF0" w14:textId="77777777" w:rsidR="000609DF" w:rsidRPr="00590F37" w:rsidRDefault="000609DF" w:rsidP="00494199">
            <w:pPr>
              <w:rPr>
                <w:rFonts w:cs="Arial"/>
                <w:b/>
                <w:szCs w:val="22"/>
              </w:rPr>
            </w:pPr>
            <w:r w:rsidRPr="00590F37">
              <w:rPr>
                <w:rFonts w:cs="Arial"/>
                <w:b/>
                <w:szCs w:val="22"/>
              </w:rPr>
              <w:t xml:space="preserve">Civil Rights – </w:t>
            </w:r>
            <w:r w:rsidRPr="00590F37">
              <w:rPr>
                <w:rFonts w:cs="Arial"/>
                <w:szCs w:val="22"/>
              </w:rPr>
              <w:t>Validation of the SFA’s compliance with civil rights requirements as applicable to the School Nutrition Programs</w:t>
            </w:r>
          </w:p>
        </w:tc>
      </w:tr>
      <w:tr w:rsidR="000609DF" w:rsidRPr="00DA4BB2" w14:paraId="20E2B7D6" w14:textId="77777777" w:rsidTr="00494199">
        <w:trPr>
          <w:trHeight w:val="458"/>
        </w:trPr>
        <w:tc>
          <w:tcPr>
            <w:tcW w:w="9378" w:type="dxa"/>
            <w:gridSpan w:val="3"/>
          </w:tcPr>
          <w:p w14:paraId="42FA8C3C" w14:textId="77777777" w:rsidR="000609DF" w:rsidRPr="00DA4BB2" w:rsidRDefault="000609DF" w:rsidP="00494199">
            <w:pPr>
              <w:rPr>
                <w:rFonts w:ascii="Times" w:hAnsi="Times" w:cs="Times"/>
                <w:szCs w:val="22"/>
              </w:rPr>
            </w:pPr>
            <w:r w:rsidRPr="00DA4BB2">
              <w:rPr>
                <w:rFonts w:ascii="Times" w:hAnsi="Times" w:cs="Times"/>
                <w:szCs w:val="22"/>
              </w:rPr>
              <w:t>Finding Detail:</w:t>
            </w:r>
          </w:p>
        </w:tc>
      </w:tr>
    </w:tbl>
    <w:p w14:paraId="262EA19B" w14:textId="77777777" w:rsidR="00590F37" w:rsidRDefault="00590F37" w:rsidP="00A037DB">
      <w:pPr>
        <w:pStyle w:val="ListParagraph"/>
        <w:rPr>
          <w:rFonts w:ascii="Times" w:hAnsi="Times" w:cs="Times"/>
          <w:szCs w:val="22"/>
        </w:rPr>
      </w:pPr>
    </w:p>
    <w:p w14:paraId="56438BA2" w14:textId="7424F5AF" w:rsidR="00590F37" w:rsidRPr="00590F37" w:rsidRDefault="00590F37" w:rsidP="00590F37">
      <w:pPr>
        <w:pStyle w:val="ListParagraph"/>
        <w:numPr>
          <w:ilvl w:val="0"/>
          <w:numId w:val="15"/>
        </w:numPr>
      </w:pPr>
      <w:r w:rsidRPr="00590F37">
        <w:t>Resource Management</w:t>
      </w:r>
    </w:p>
    <w:p w14:paraId="72FB630F" w14:textId="77777777" w:rsidR="00590F37" w:rsidRDefault="00590F37" w:rsidP="00590F37">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14"/>
        <w:gridCol w:w="616"/>
        <w:gridCol w:w="14"/>
        <w:gridCol w:w="8088"/>
      </w:tblGrid>
      <w:tr w:rsidR="00590F37" w:rsidRPr="00DA4BB2" w14:paraId="6DFB4940" w14:textId="77777777" w:rsidTr="00C61712">
        <w:tc>
          <w:tcPr>
            <w:tcW w:w="660" w:type="dxa"/>
            <w:gridSpan w:val="2"/>
          </w:tcPr>
          <w:p w14:paraId="1325A90E" w14:textId="77777777" w:rsidR="00590F37" w:rsidRPr="00590F37" w:rsidRDefault="00590F37" w:rsidP="00C61712">
            <w:pPr>
              <w:jc w:val="center"/>
              <w:rPr>
                <w:rFonts w:cs="Arial"/>
                <w:b/>
                <w:szCs w:val="22"/>
              </w:rPr>
            </w:pPr>
            <w:r w:rsidRPr="00590F37">
              <w:rPr>
                <w:rFonts w:cs="Arial"/>
                <w:b/>
                <w:szCs w:val="22"/>
              </w:rPr>
              <w:t>YES</w:t>
            </w:r>
          </w:p>
        </w:tc>
        <w:tc>
          <w:tcPr>
            <w:tcW w:w="630" w:type="dxa"/>
            <w:gridSpan w:val="2"/>
          </w:tcPr>
          <w:p w14:paraId="26D33576" w14:textId="77777777" w:rsidR="00590F37" w:rsidRPr="00590F37" w:rsidRDefault="00590F37" w:rsidP="00C61712">
            <w:pPr>
              <w:jc w:val="center"/>
              <w:rPr>
                <w:rFonts w:cs="Arial"/>
                <w:b/>
                <w:szCs w:val="22"/>
              </w:rPr>
            </w:pPr>
            <w:r w:rsidRPr="00590F37">
              <w:rPr>
                <w:rFonts w:cs="Arial"/>
                <w:b/>
                <w:szCs w:val="22"/>
              </w:rPr>
              <w:t>NO</w:t>
            </w:r>
          </w:p>
        </w:tc>
        <w:tc>
          <w:tcPr>
            <w:tcW w:w="8088" w:type="dxa"/>
          </w:tcPr>
          <w:p w14:paraId="0FB6AC43" w14:textId="77777777" w:rsidR="00590F37" w:rsidRPr="00DA4BB2" w:rsidRDefault="00590F37" w:rsidP="00C61712">
            <w:pPr>
              <w:rPr>
                <w:rFonts w:ascii="Times" w:hAnsi="Times" w:cs="Times"/>
                <w:b/>
                <w:szCs w:val="22"/>
              </w:rPr>
            </w:pPr>
          </w:p>
        </w:tc>
      </w:tr>
      <w:tr w:rsidR="00590F37" w:rsidRPr="00DA4BB2" w14:paraId="0EBEE758" w14:textId="77777777" w:rsidTr="00C61712">
        <w:tc>
          <w:tcPr>
            <w:tcW w:w="660" w:type="dxa"/>
            <w:gridSpan w:val="2"/>
            <w:vAlign w:val="center"/>
          </w:tcPr>
          <w:p w14:paraId="5C35FDF5" w14:textId="77777777"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E5C7473" w14:textId="73502E50" w:rsidR="00590F37" w:rsidRPr="00DA4BB2" w:rsidRDefault="00D74E3B"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5BEC2E73" w14:textId="77777777" w:rsidR="00590F37" w:rsidRPr="00590F37" w:rsidRDefault="00590F37" w:rsidP="00C61712">
            <w:pPr>
              <w:rPr>
                <w:rFonts w:cs="Arial"/>
                <w:szCs w:val="22"/>
              </w:rPr>
            </w:pPr>
            <w:r w:rsidRPr="00590F37">
              <w:rPr>
                <w:rFonts w:cs="Arial"/>
                <w:b/>
                <w:szCs w:val="22"/>
              </w:rPr>
              <w:t xml:space="preserve">Resource Management – </w:t>
            </w:r>
            <w:r w:rsidRPr="00590F37">
              <w:rPr>
                <w:rFonts w:cs="Arial"/>
                <w:szCs w:val="22"/>
              </w:rPr>
              <w:t>Validation of the SFA’s compliance with overall financial health of the School Nutrition Program</w:t>
            </w:r>
          </w:p>
        </w:tc>
      </w:tr>
      <w:tr w:rsidR="00590F37" w:rsidRPr="00DA4BB2" w14:paraId="289D1D7A" w14:textId="77777777" w:rsidTr="00C61712">
        <w:trPr>
          <w:trHeight w:val="296"/>
        </w:trPr>
        <w:tc>
          <w:tcPr>
            <w:tcW w:w="9378" w:type="dxa"/>
            <w:gridSpan w:val="5"/>
          </w:tcPr>
          <w:p w14:paraId="4CBDCE38" w14:textId="77777777" w:rsidR="00590F37" w:rsidRPr="00590F37" w:rsidRDefault="00590F37" w:rsidP="00C61712">
            <w:pPr>
              <w:rPr>
                <w:rFonts w:cs="Arial"/>
                <w:bCs/>
                <w:szCs w:val="22"/>
              </w:rPr>
            </w:pPr>
            <w:r w:rsidRPr="00590F37">
              <w:rPr>
                <w:rFonts w:cs="Arial"/>
                <w:bCs/>
                <w:szCs w:val="22"/>
              </w:rPr>
              <w:t xml:space="preserve">Finding Detail: </w:t>
            </w:r>
          </w:p>
        </w:tc>
      </w:tr>
      <w:tr w:rsidR="00590F37" w:rsidRPr="00DA4BB2" w14:paraId="0A1490EB" w14:textId="77777777" w:rsidTr="00C61712">
        <w:trPr>
          <w:trHeight w:val="37"/>
        </w:trPr>
        <w:tc>
          <w:tcPr>
            <w:tcW w:w="646" w:type="dxa"/>
            <w:vAlign w:val="center"/>
          </w:tcPr>
          <w:p w14:paraId="2E8090B6" w14:textId="77777777"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53C6339" w14:textId="12956A1D" w:rsidR="00590F37" w:rsidRPr="00DA4BB2" w:rsidRDefault="00E82203"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2" w:type="dxa"/>
            <w:gridSpan w:val="2"/>
          </w:tcPr>
          <w:p w14:paraId="48B731A9" w14:textId="77777777" w:rsidR="00590F37" w:rsidRPr="00590F37" w:rsidRDefault="00590F37" w:rsidP="00C61712">
            <w:pPr>
              <w:rPr>
                <w:rFonts w:cs="Arial"/>
                <w:b/>
                <w:szCs w:val="22"/>
              </w:rPr>
            </w:pPr>
            <w:r w:rsidRPr="00590F37">
              <w:rPr>
                <w:rFonts w:cs="Arial"/>
                <w:b/>
                <w:szCs w:val="22"/>
              </w:rPr>
              <w:t xml:space="preserve">Other – </w:t>
            </w:r>
          </w:p>
          <w:p w14:paraId="36F903D3" w14:textId="77777777" w:rsidR="00590F37" w:rsidRPr="00DA4BB2" w:rsidRDefault="00590F37" w:rsidP="00C61712">
            <w:pPr>
              <w:rPr>
                <w:rFonts w:ascii="Times" w:hAnsi="Times" w:cs="Times"/>
                <w:b/>
                <w:szCs w:val="22"/>
              </w:rPr>
            </w:pPr>
          </w:p>
        </w:tc>
      </w:tr>
      <w:tr w:rsidR="00590F37" w:rsidRPr="00D6292C" w14:paraId="222518BA" w14:textId="77777777" w:rsidTr="00C61712">
        <w:tc>
          <w:tcPr>
            <w:tcW w:w="9378" w:type="dxa"/>
            <w:gridSpan w:val="5"/>
          </w:tcPr>
          <w:p w14:paraId="520843FD" w14:textId="77777777" w:rsidR="00590F37" w:rsidRPr="00590F37" w:rsidRDefault="00590F37" w:rsidP="00C61712">
            <w:pPr>
              <w:pStyle w:val="ListParagraph"/>
              <w:ind w:left="0"/>
              <w:rPr>
                <w:rFonts w:cs="Arial"/>
                <w:szCs w:val="22"/>
              </w:rPr>
            </w:pPr>
            <w:r w:rsidRPr="00590F37">
              <w:rPr>
                <w:rFonts w:cs="Arial"/>
                <w:szCs w:val="22"/>
              </w:rPr>
              <w:t>Finding Detail:</w:t>
            </w:r>
            <w:r w:rsidRPr="00590F37">
              <w:rPr>
                <w:rFonts w:cs="Arial"/>
              </w:rPr>
              <w:t xml:space="preserve"> </w:t>
            </w:r>
          </w:p>
        </w:tc>
      </w:tr>
    </w:tbl>
    <w:p w14:paraId="754C820A" w14:textId="77777777" w:rsidR="00590F37" w:rsidRPr="00590F37" w:rsidRDefault="00590F37" w:rsidP="00590F37">
      <w:pPr>
        <w:rPr>
          <w:rFonts w:ascii="Times" w:hAnsi="Times" w:cs="Times"/>
          <w:szCs w:val="22"/>
        </w:rPr>
      </w:pPr>
    </w:p>
    <w:sectPr w:rsidR="00590F37" w:rsidRPr="00590F37" w:rsidSect="0065530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806" w:right="1296" w:bottom="806" w:left="1296" w:header="590" w:footer="4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ED789" w14:textId="77777777" w:rsidR="00790D24" w:rsidRDefault="00790D24">
      <w:r>
        <w:separator/>
      </w:r>
    </w:p>
  </w:endnote>
  <w:endnote w:type="continuationSeparator" w:id="0">
    <w:p w14:paraId="6BE0AA0E" w14:textId="77777777" w:rsidR="00790D24" w:rsidRDefault="00790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DF43E05C-06B4-47EF-8856-97676BD2EA35}"/>
    <w:embedBold r:id="rId2" w:fontKey="{69739DA6-9774-4E2B-A806-6109640A7B3D}"/>
    <w:embedItalic r:id="rId3" w:fontKey="{022608BF-3CE6-45F0-967D-8AFE61DDAA89}"/>
  </w:font>
  <w:font w:name="Times">
    <w:panose1 w:val="02020603050405020304"/>
    <w:charset w:val="00"/>
    <w:family w:val="roman"/>
    <w:pitch w:val="variable"/>
    <w:sig w:usb0="E0002EFF" w:usb1="C000785B" w:usb2="00000009" w:usb3="00000000" w:csb0="000001FF" w:csb1="00000000"/>
    <w:embedRegular r:id="rId4" w:subsetted="1" w:fontKey="{9E0984F3-3FFF-4DFF-902E-5107C9321DB9}"/>
    <w:embedBold r:id="rId5" w:subsetted="1" w:fontKey="{82DF2691-2218-4489-8F52-46A03CCCDEB8}"/>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215600"/>
      <w:docPartObj>
        <w:docPartGallery w:val="Page Numbers (Bottom of Page)"/>
        <w:docPartUnique/>
      </w:docPartObj>
    </w:sdtPr>
    <w:sdtEndPr>
      <w:rPr>
        <w:rStyle w:val="PageNumber"/>
      </w:rPr>
    </w:sdtEndPr>
    <w:sdtContent>
      <w:p w14:paraId="6FE8B31F" w14:textId="43829E31" w:rsidR="00D16837" w:rsidRDefault="00D16837" w:rsidP="00F250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1C779E" w14:textId="77777777" w:rsidR="00D16837" w:rsidRDefault="00D16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ABCA" w14:textId="77777777" w:rsidR="00D16837" w:rsidRDefault="00D16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414D" w14:textId="3DDE8A20" w:rsidR="00133C65" w:rsidRPr="007A01B3" w:rsidRDefault="00133C65" w:rsidP="00133C65">
    <w:pPr>
      <w:pStyle w:val="Footer"/>
      <w:spacing w:line="264" w:lineRule="auto"/>
      <w:jc w:val="center"/>
      <w:rPr>
        <w:rFonts w:cs="Arial"/>
        <w:b/>
        <w:caps/>
        <w:spacing w:val="3"/>
        <w:kern w:val="21"/>
        <w:sz w:val="18"/>
        <w:szCs w:val="18"/>
      </w:rPr>
    </w:pPr>
    <w:r w:rsidRPr="007A01B3">
      <w:rPr>
        <w:rFonts w:cs="Arial"/>
        <w:b/>
        <w:caps/>
        <w:spacing w:val="3"/>
        <w:kern w:val="21"/>
        <w:sz w:val="18"/>
        <w:szCs w:val="18"/>
      </w:rPr>
      <w:t xml:space="preserve">Office of </w:t>
    </w:r>
    <w:r w:rsidR="00207867">
      <w:rPr>
        <w:rFonts w:cs="Arial"/>
        <w:b/>
        <w:caps/>
        <w:spacing w:val="3"/>
        <w:kern w:val="21"/>
        <w:sz w:val="18"/>
        <w:szCs w:val="18"/>
      </w:rPr>
      <w:t>School nutrition and auxiliary services</w:t>
    </w:r>
  </w:p>
  <w:p w14:paraId="0D4C175E" w14:textId="3C29ED47" w:rsidR="00133C65" w:rsidRPr="007A01B3" w:rsidRDefault="00207867" w:rsidP="00133C65">
    <w:pPr>
      <w:pStyle w:val="Footer"/>
      <w:spacing w:before="40" w:line="264" w:lineRule="auto"/>
      <w:jc w:val="center"/>
      <w:rPr>
        <w:rFonts w:cs="Arial"/>
        <w:spacing w:val="4"/>
        <w:kern w:val="18"/>
        <w:sz w:val="18"/>
      </w:rPr>
    </w:pPr>
    <w:r>
      <w:rPr>
        <w:rFonts w:cs="Arial"/>
        <w:spacing w:val="4"/>
        <w:kern w:val="18"/>
        <w:sz w:val="18"/>
      </w:rPr>
      <w:t>Rachel Findley</w:t>
    </w:r>
    <w:r w:rsidR="00133C65" w:rsidRPr="007A01B3">
      <w:rPr>
        <w:rFonts w:cs="Arial"/>
        <w:spacing w:val="4"/>
        <w:kern w:val="18"/>
        <w:sz w:val="18"/>
      </w:rPr>
      <w:t xml:space="preserve">, </w:t>
    </w:r>
    <w:r w:rsidR="00907438">
      <w:rPr>
        <w:rFonts w:cs="Arial"/>
        <w:i/>
        <w:spacing w:val="4"/>
        <w:kern w:val="18"/>
        <w:sz w:val="18"/>
      </w:rPr>
      <w:t xml:space="preserve">MS, RDN, LDN, Senior </w:t>
    </w:r>
    <w:proofErr w:type="gramStart"/>
    <w:r w:rsidR="00907438">
      <w:rPr>
        <w:rFonts w:cs="Arial"/>
        <w:i/>
        <w:spacing w:val="4"/>
        <w:kern w:val="18"/>
        <w:sz w:val="18"/>
      </w:rPr>
      <w:t>Director</w:t>
    </w:r>
    <w:r w:rsidR="00133C65" w:rsidRPr="007A01B3">
      <w:rPr>
        <w:rFonts w:cs="Arial"/>
        <w:spacing w:val="4"/>
        <w:kern w:val="18"/>
        <w:sz w:val="18"/>
      </w:rPr>
      <w:t xml:space="preserve">  |</w:t>
    </w:r>
    <w:proofErr w:type="gramEnd"/>
    <w:r w:rsidR="00133C65" w:rsidRPr="007A01B3">
      <w:rPr>
        <w:rFonts w:cs="Arial"/>
        <w:spacing w:val="4"/>
        <w:kern w:val="18"/>
        <w:sz w:val="18"/>
      </w:rPr>
      <w:t xml:space="preserve">  </w:t>
    </w:r>
    <w:r w:rsidR="001A3C6A">
      <w:rPr>
        <w:rFonts w:cs="Arial"/>
        <w:spacing w:val="4"/>
        <w:kern w:val="18"/>
        <w:sz w:val="18"/>
      </w:rPr>
      <w:t>rachel</w:t>
    </w:r>
    <w:r w:rsidR="00133C65" w:rsidRPr="007A01B3">
      <w:rPr>
        <w:rFonts w:cs="Arial"/>
        <w:spacing w:val="4"/>
        <w:kern w:val="18"/>
        <w:sz w:val="18"/>
      </w:rPr>
      <w:t>.</w:t>
    </w:r>
    <w:r w:rsidR="001A3C6A">
      <w:rPr>
        <w:rFonts w:cs="Arial"/>
        <w:spacing w:val="4"/>
        <w:kern w:val="18"/>
        <w:sz w:val="18"/>
      </w:rPr>
      <w:t>findley</w:t>
    </w:r>
    <w:r w:rsidR="00133C65" w:rsidRPr="007A01B3">
      <w:rPr>
        <w:rFonts w:cs="Arial"/>
        <w:spacing w:val="4"/>
        <w:kern w:val="18"/>
        <w:sz w:val="18"/>
      </w:rPr>
      <w:t>@dpi.nc.gov</w:t>
    </w:r>
  </w:p>
  <w:p w14:paraId="17EEFB52" w14:textId="431FEB76" w:rsidR="00AA7AC3" w:rsidRPr="00133C65" w:rsidRDefault="005118A8" w:rsidP="00133C65">
    <w:pPr>
      <w:pStyle w:val="Footer"/>
      <w:spacing w:line="264" w:lineRule="auto"/>
      <w:jc w:val="center"/>
      <w:rPr>
        <w:rFonts w:cs="Arial"/>
        <w:spacing w:val="4"/>
        <w:kern w:val="18"/>
        <w:sz w:val="16"/>
      </w:rPr>
    </w:pPr>
    <w:r>
      <w:rPr>
        <w:rFonts w:cs="Arial"/>
        <w:spacing w:val="4"/>
        <w:kern w:val="18"/>
        <w:sz w:val="18"/>
      </w:rPr>
      <w:t>6324</w:t>
    </w:r>
    <w:r w:rsidR="00133C65" w:rsidRPr="007A01B3">
      <w:rPr>
        <w:rFonts w:cs="Arial"/>
        <w:spacing w:val="4"/>
        <w:kern w:val="18"/>
        <w:sz w:val="18"/>
      </w:rPr>
      <w:t xml:space="preserve"> Mail Service Center, Raleigh, North </w:t>
    </w:r>
    <w:proofErr w:type="gramStart"/>
    <w:r w:rsidR="00133C65" w:rsidRPr="007A01B3">
      <w:rPr>
        <w:rFonts w:cs="Arial"/>
        <w:spacing w:val="4"/>
        <w:kern w:val="18"/>
        <w:sz w:val="18"/>
      </w:rPr>
      <w:t>Carolina  27699</w:t>
    </w:r>
    <w:proofErr w:type="gramEnd"/>
    <w:r w:rsidR="00133C65" w:rsidRPr="007A01B3">
      <w:rPr>
        <w:rFonts w:cs="Arial"/>
        <w:spacing w:val="4"/>
        <w:kern w:val="18"/>
        <w:sz w:val="18"/>
      </w:rPr>
      <w:t xml:space="preserve">  </w:t>
    </w:r>
    <w:proofErr w:type="gramStart"/>
    <w:r w:rsidR="00133C65" w:rsidRPr="007A01B3">
      <w:rPr>
        <w:rFonts w:cs="Arial"/>
        <w:spacing w:val="4"/>
        <w:kern w:val="18"/>
        <w:sz w:val="18"/>
      </w:rPr>
      <w:t>|  (</w:t>
    </w:r>
    <w:proofErr w:type="gramEnd"/>
    <w:r w:rsidR="00133C65" w:rsidRPr="007A01B3">
      <w:rPr>
        <w:rFonts w:cs="Arial"/>
        <w:spacing w:val="4"/>
        <w:kern w:val="18"/>
        <w:sz w:val="18"/>
      </w:rPr>
      <w:t xml:space="preserve">984) </w:t>
    </w:r>
    <w:r>
      <w:rPr>
        <w:rFonts w:cs="Arial"/>
        <w:spacing w:val="4"/>
        <w:kern w:val="18"/>
        <w:sz w:val="18"/>
      </w:rPr>
      <w:t>236-2901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46932" w14:textId="77777777" w:rsidR="00790D24" w:rsidRDefault="00790D24">
      <w:r>
        <w:separator/>
      </w:r>
    </w:p>
  </w:footnote>
  <w:footnote w:type="continuationSeparator" w:id="0">
    <w:p w14:paraId="2100F65C" w14:textId="77777777" w:rsidR="00790D24" w:rsidRDefault="00790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A1FE" w14:textId="77777777" w:rsidR="00AE5467" w:rsidRDefault="00AE5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6418" w14:textId="28D48174" w:rsidR="008010D2" w:rsidRDefault="008010D2" w:rsidP="008010D2">
    <w:pPr>
      <w:pStyle w:val="BodyText"/>
      <w:ind w:righ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456D" w14:textId="0FE34EE1" w:rsidR="00AA7AC3" w:rsidRDefault="00156BE7" w:rsidP="0091799D">
    <w:pPr>
      <w:ind w:left="-1296" w:right="-1296"/>
    </w:pPr>
    <w:r>
      <w:rPr>
        <w:noProof/>
      </w:rPr>
      <w:drawing>
        <wp:anchor distT="0" distB="0" distL="114300" distR="114300" simplePos="0" relativeHeight="251658240" behindDoc="1" locked="0" layoutInCell="1" allowOverlap="1" wp14:anchorId="1E55BCB9" wp14:editId="58872597">
          <wp:simplePos x="0" y="0"/>
          <wp:positionH relativeFrom="column">
            <wp:posOffset>-814493</wp:posOffset>
          </wp:positionH>
          <wp:positionV relativeFrom="paragraph">
            <wp:posOffset>-408517</wp:posOffset>
          </wp:positionV>
          <wp:extent cx="7772400" cy="1333500"/>
          <wp:effectExtent l="0" t="0" r="0" b="0"/>
          <wp:wrapNone/>
          <wp:docPr id="1743016721" name="Picture 1" descr="Header: North Carolina Department of Public Instruction&#10;Maurice &quot;Mo&quot; Green, Superintendent of Public Instruction&#10;www.dpi.nc.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16721" name="Picture 1" descr="Header: North Carolina Department of Public Instruction&#10;Maurice &quot;Mo&quot; Green, Superintendent of Public Instruction&#10;www.dpi.nc.gov"/>
                  <pic:cNvPicPr/>
                </pic:nvPicPr>
                <pic:blipFill>
                  <a:blip r:embed="rId1"/>
                  <a:stretch>
                    <a:fillRect/>
                  </a:stretch>
                </pic:blipFill>
                <pic:spPr>
                  <a:xfrm>
                    <a:off x="0" y="0"/>
                    <a:ext cx="7772400" cy="1333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118AA8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4CA0926"/>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B058B1D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2F5A18B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AC12D9F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1A4E537E"/>
    <w:multiLevelType w:val="hybridMultilevel"/>
    <w:tmpl w:val="7F9ACC7E"/>
    <w:lvl w:ilvl="0" w:tplc="CB1C6EAA">
      <w:start w:val="1"/>
      <w:numFmt w:val="bullet"/>
      <w:pStyle w:val="bullet"/>
      <w:lvlText w:val=""/>
      <w:lvlJc w:val="left"/>
      <w:pPr>
        <w:tabs>
          <w:tab w:val="num" w:pos="533"/>
        </w:tabs>
        <w:ind w:left="533" w:hanging="360"/>
      </w:pPr>
      <w:rPr>
        <w:rFonts w:ascii="Symbol" w:hAnsi="Symbol" w:hint="default"/>
        <w:sz w:val="24"/>
      </w:rPr>
    </w:lvl>
    <w:lvl w:ilvl="1" w:tplc="0C7A0368" w:tentative="1">
      <w:start w:val="1"/>
      <w:numFmt w:val="bullet"/>
      <w:lvlText w:val="o"/>
      <w:lvlJc w:val="left"/>
      <w:pPr>
        <w:tabs>
          <w:tab w:val="num" w:pos="1440"/>
        </w:tabs>
        <w:ind w:left="1440" w:hanging="360"/>
      </w:pPr>
      <w:rPr>
        <w:rFonts w:ascii="Courier New" w:hAnsi="Courier New" w:hint="default"/>
      </w:rPr>
    </w:lvl>
    <w:lvl w:ilvl="2" w:tplc="F578B8CE" w:tentative="1">
      <w:start w:val="1"/>
      <w:numFmt w:val="bullet"/>
      <w:lvlText w:val=""/>
      <w:lvlJc w:val="left"/>
      <w:pPr>
        <w:tabs>
          <w:tab w:val="num" w:pos="2160"/>
        </w:tabs>
        <w:ind w:left="2160" w:hanging="360"/>
      </w:pPr>
      <w:rPr>
        <w:rFonts w:ascii="Wingdings" w:hAnsi="Wingdings" w:hint="default"/>
      </w:rPr>
    </w:lvl>
    <w:lvl w:ilvl="3" w:tplc="6F965FE8" w:tentative="1">
      <w:start w:val="1"/>
      <w:numFmt w:val="bullet"/>
      <w:lvlText w:val=""/>
      <w:lvlJc w:val="left"/>
      <w:pPr>
        <w:tabs>
          <w:tab w:val="num" w:pos="2880"/>
        </w:tabs>
        <w:ind w:left="2880" w:hanging="360"/>
      </w:pPr>
      <w:rPr>
        <w:rFonts w:ascii="Symbol" w:hAnsi="Symbol" w:hint="default"/>
      </w:rPr>
    </w:lvl>
    <w:lvl w:ilvl="4" w:tplc="DAB4C384" w:tentative="1">
      <w:start w:val="1"/>
      <w:numFmt w:val="bullet"/>
      <w:lvlText w:val="o"/>
      <w:lvlJc w:val="left"/>
      <w:pPr>
        <w:tabs>
          <w:tab w:val="num" w:pos="3600"/>
        </w:tabs>
        <w:ind w:left="3600" w:hanging="360"/>
      </w:pPr>
      <w:rPr>
        <w:rFonts w:ascii="Courier New" w:hAnsi="Courier New" w:hint="default"/>
      </w:rPr>
    </w:lvl>
    <w:lvl w:ilvl="5" w:tplc="53263C04" w:tentative="1">
      <w:start w:val="1"/>
      <w:numFmt w:val="bullet"/>
      <w:lvlText w:val=""/>
      <w:lvlJc w:val="left"/>
      <w:pPr>
        <w:tabs>
          <w:tab w:val="num" w:pos="4320"/>
        </w:tabs>
        <w:ind w:left="4320" w:hanging="360"/>
      </w:pPr>
      <w:rPr>
        <w:rFonts w:ascii="Wingdings" w:hAnsi="Wingdings" w:hint="default"/>
      </w:rPr>
    </w:lvl>
    <w:lvl w:ilvl="6" w:tplc="EAD80E08" w:tentative="1">
      <w:start w:val="1"/>
      <w:numFmt w:val="bullet"/>
      <w:lvlText w:val=""/>
      <w:lvlJc w:val="left"/>
      <w:pPr>
        <w:tabs>
          <w:tab w:val="num" w:pos="5040"/>
        </w:tabs>
        <w:ind w:left="5040" w:hanging="360"/>
      </w:pPr>
      <w:rPr>
        <w:rFonts w:ascii="Symbol" w:hAnsi="Symbol" w:hint="default"/>
      </w:rPr>
    </w:lvl>
    <w:lvl w:ilvl="7" w:tplc="A920A7A0" w:tentative="1">
      <w:start w:val="1"/>
      <w:numFmt w:val="bullet"/>
      <w:lvlText w:val="o"/>
      <w:lvlJc w:val="left"/>
      <w:pPr>
        <w:tabs>
          <w:tab w:val="num" w:pos="5760"/>
        </w:tabs>
        <w:ind w:left="5760" w:hanging="360"/>
      </w:pPr>
      <w:rPr>
        <w:rFonts w:ascii="Courier New" w:hAnsi="Courier New" w:hint="default"/>
      </w:rPr>
    </w:lvl>
    <w:lvl w:ilvl="8" w:tplc="1988D25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F850AB"/>
    <w:multiLevelType w:val="hybridMultilevel"/>
    <w:tmpl w:val="2F8A33E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61774F"/>
    <w:multiLevelType w:val="hybridMultilevel"/>
    <w:tmpl w:val="7E6A1F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2677960"/>
    <w:multiLevelType w:val="hybridMultilevel"/>
    <w:tmpl w:val="DB587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C147E2"/>
    <w:multiLevelType w:val="hybridMultilevel"/>
    <w:tmpl w:val="84D8F490"/>
    <w:lvl w:ilvl="0" w:tplc="0409000F">
      <w:start w:val="1"/>
      <w:numFmt w:val="decimal"/>
      <w:lvlText w:val="%1."/>
      <w:lvlJc w:val="left"/>
      <w:pPr>
        <w:ind w:left="720" w:hanging="360"/>
      </w:pPr>
      <w:rPr>
        <w:rFonts w:hint="default"/>
      </w:rPr>
    </w:lvl>
    <w:lvl w:ilvl="1" w:tplc="F12CC3A6">
      <w:start w:val="1"/>
      <w:numFmt w:val="decimal"/>
      <w:lvlText w:val="%2."/>
      <w:lvlJc w:val="left"/>
      <w:pPr>
        <w:ind w:left="1440" w:hanging="360"/>
      </w:pPr>
      <w:rPr>
        <w:rFonts w:ascii="Arial" w:hAnsi="Arial" w:cs="Arial" w:hint="default"/>
        <w:b/>
        <w:bCs/>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1A3513"/>
    <w:multiLevelType w:val="hybridMultilevel"/>
    <w:tmpl w:val="FEB29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266B8F"/>
    <w:multiLevelType w:val="hybridMultilevel"/>
    <w:tmpl w:val="1DCA4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97476F"/>
    <w:multiLevelType w:val="multilevel"/>
    <w:tmpl w:val="817CEBD2"/>
    <w:lvl w:ilvl="0">
      <w:start w:val="1"/>
      <w:numFmt w:val="bullet"/>
      <w:lvlText w:val=""/>
      <w:lvlJc w:val="left"/>
      <w:pPr>
        <w:tabs>
          <w:tab w:val="num" w:pos="360"/>
        </w:tabs>
        <w:ind w:left="360" w:hanging="360"/>
      </w:pPr>
      <w:rPr>
        <w:rFonts w:ascii="Symbol" w:hAnsi="Symbol" w:hint="default"/>
        <w:sz w:val="20"/>
      </w:rPr>
    </w:lvl>
    <w:lvl w:ilvl="1">
      <w:start w:val="1"/>
      <w:numFmt w:val="bullet"/>
      <w:pStyle w:val="bulletsub"/>
      <w:lvlText w:val="-"/>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7070738">
    <w:abstractNumId w:val="5"/>
  </w:num>
  <w:num w:numId="2" w16cid:durableId="602107839">
    <w:abstractNumId w:val="5"/>
  </w:num>
  <w:num w:numId="3" w16cid:durableId="140922549">
    <w:abstractNumId w:val="13"/>
  </w:num>
  <w:num w:numId="4" w16cid:durableId="245305873">
    <w:abstractNumId w:val="4"/>
  </w:num>
  <w:num w:numId="5" w16cid:durableId="1361205537">
    <w:abstractNumId w:val="3"/>
  </w:num>
  <w:num w:numId="6" w16cid:durableId="160049261">
    <w:abstractNumId w:val="2"/>
  </w:num>
  <w:num w:numId="7" w16cid:durableId="2041588366">
    <w:abstractNumId w:val="1"/>
  </w:num>
  <w:num w:numId="8" w16cid:durableId="2105028813">
    <w:abstractNumId w:val="0"/>
  </w:num>
  <w:num w:numId="9" w16cid:durableId="589970822">
    <w:abstractNumId w:val="9"/>
  </w:num>
  <w:num w:numId="10" w16cid:durableId="1452434302">
    <w:abstractNumId w:val="11"/>
  </w:num>
  <w:num w:numId="11" w16cid:durableId="335377474">
    <w:abstractNumId w:val="6"/>
  </w:num>
  <w:num w:numId="12" w16cid:durableId="1465729137">
    <w:abstractNumId w:val="12"/>
  </w:num>
  <w:num w:numId="13" w16cid:durableId="1866670062">
    <w:abstractNumId w:val="10"/>
  </w:num>
  <w:num w:numId="14" w16cid:durableId="1036468222">
    <w:abstractNumId w:val="8"/>
  </w:num>
  <w:num w:numId="15" w16cid:durableId="18116355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embedTrueTypeFonts/>
  <w:embedSystemFonts/>
  <w:saveSubsetFonts/>
  <w:activeWritingStyle w:appName="MSWord" w:lang="en-US"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D"/>
    <w:rsid w:val="000014D6"/>
    <w:rsid w:val="00023730"/>
    <w:rsid w:val="00035DF1"/>
    <w:rsid w:val="000429D5"/>
    <w:rsid w:val="00043D11"/>
    <w:rsid w:val="00055633"/>
    <w:rsid w:val="00056AAA"/>
    <w:rsid w:val="000608FD"/>
    <w:rsid w:val="000609DF"/>
    <w:rsid w:val="000761C5"/>
    <w:rsid w:val="00087515"/>
    <w:rsid w:val="000953EC"/>
    <w:rsid w:val="000A10DB"/>
    <w:rsid w:val="000D24DA"/>
    <w:rsid w:val="000F3A39"/>
    <w:rsid w:val="0010091A"/>
    <w:rsid w:val="00102906"/>
    <w:rsid w:val="00113347"/>
    <w:rsid w:val="00126662"/>
    <w:rsid w:val="00133C65"/>
    <w:rsid w:val="001410CC"/>
    <w:rsid w:val="00143597"/>
    <w:rsid w:val="00153FE0"/>
    <w:rsid w:val="00156BE7"/>
    <w:rsid w:val="001723D0"/>
    <w:rsid w:val="001A3C6A"/>
    <w:rsid w:val="001A5FFE"/>
    <w:rsid w:val="001A6F40"/>
    <w:rsid w:val="001C2633"/>
    <w:rsid w:val="001C2D8B"/>
    <w:rsid w:val="001C5204"/>
    <w:rsid w:val="00207867"/>
    <w:rsid w:val="0022707C"/>
    <w:rsid w:val="002333B7"/>
    <w:rsid w:val="00246EFD"/>
    <w:rsid w:val="00291932"/>
    <w:rsid w:val="002C3DC6"/>
    <w:rsid w:val="002C5952"/>
    <w:rsid w:val="002E0057"/>
    <w:rsid w:val="00326746"/>
    <w:rsid w:val="003277BE"/>
    <w:rsid w:val="00342C4C"/>
    <w:rsid w:val="003626C6"/>
    <w:rsid w:val="0037014D"/>
    <w:rsid w:val="00370278"/>
    <w:rsid w:val="00387591"/>
    <w:rsid w:val="00391CBB"/>
    <w:rsid w:val="0039724C"/>
    <w:rsid w:val="003B7850"/>
    <w:rsid w:val="003C748C"/>
    <w:rsid w:val="003D0F63"/>
    <w:rsid w:val="003D49AD"/>
    <w:rsid w:val="003E3DD7"/>
    <w:rsid w:val="003F0AA4"/>
    <w:rsid w:val="003F6D0F"/>
    <w:rsid w:val="00404BE2"/>
    <w:rsid w:val="00427B04"/>
    <w:rsid w:val="00443926"/>
    <w:rsid w:val="004574CA"/>
    <w:rsid w:val="0046201C"/>
    <w:rsid w:val="0049230D"/>
    <w:rsid w:val="004A2BE4"/>
    <w:rsid w:val="004B271B"/>
    <w:rsid w:val="004C2DEE"/>
    <w:rsid w:val="004E2FF1"/>
    <w:rsid w:val="004E6DF8"/>
    <w:rsid w:val="0050220C"/>
    <w:rsid w:val="005118A8"/>
    <w:rsid w:val="00525E42"/>
    <w:rsid w:val="0053102B"/>
    <w:rsid w:val="00535F9F"/>
    <w:rsid w:val="005421D3"/>
    <w:rsid w:val="00567167"/>
    <w:rsid w:val="00573CAB"/>
    <w:rsid w:val="0057474E"/>
    <w:rsid w:val="00581250"/>
    <w:rsid w:val="005844BD"/>
    <w:rsid w:val="00590F37"/>
    <w:rsid w:val="005931D6"/>
    <w:rsid w:val="005A00E0"/>
    <w:rsid w:val="005A136F"/>
    <w:rsid w:val="005A64DA"/>
    <w:rsid w:val="005C66D5"/>
    <w:rsid w:val="005E5730"/>
    <w:rsid w:val="005F4322"/>
    <w:rsid w:val="006034F3"/>
    <w:rsid w:val="00605DE5"/>
    <w:rsid w:val="0060658C"/>
    <w:rsid w:val="0063071D"/>
    <w:rsid w:val="00635E35"/>
    <w:rsid w:val="00655308"/>
    <w:rsid w:val="00656014"/>
    <w:rsid w:val="006563AC"/>
    <w:rsid w:val="00662B34"/>
    <w:rsid w:val="006633D7"/>
    <w:rsid w:val="006642CF"/>
    <w:rsid w:val="006831B5"/>
    <w:rsid w:val="006C0011"/>
    <w:rsid w:val="006E573D"/>
    <w:rsid w:val="006F2BCA"/>
    <w:rsid w:val="006F7F32"/>
    <w:rsid w:val="007306D5"/>
    <w:rsid w:val="00733AC2"/>
    <w:rsid w:val="00744DA6"/>
    <w:rsid w:val="00754C5B"/>
    <w:rsid w:val="0076502B"/>
    <w:rsid w:val="007737F6"/>
    <w:rsid w:val="0078277D"/>
    <w:rsid w:val="00787B35"/>
    <w:rsid w:val="00790D24"/>
    <w:rsid w:val="007A01B3"/>
    <w:rsid w:val="007A7F73"/>
    <w:rsid w:val="007B580E"/>
    <w:rsid w:val="007C1071"/>
    <w:rsid w:val="007D66C5"/>
    <w:rsid w:val="007E1555"/>
    <w:rsid w:val="007E31DB"/>
    <w:rsid w:val="007E55CA"/>
    <w:rsid w:val="007E5EBB"/>
    <w:rsid w:val="007E6AAA"/>
    <w:rsid w:val="007F6CF2"/>
    <w:rsid w:val="007F7AC7"/>
    <w:rsid w:val="008010D2"/>
    <w:rsid w:val="00813796"/>
    <w:rsid w:val="00823E0B"/>
    <w:rsid w:val="008263BA"/>
    <w:rsid w:val="00826910"/>
    <w:rsid w:val="00826CD2"/>
    <w:rsid w:val="00836472"/>
    <w:rsid w:val="00843088"/>
    <w:rsid w:val="0086442E"/>
    <w:rsid w:val="00883F43"/>
    <w:rsid w:val="00892855"/>
    <w:rsid w:val="008A63D0"/>
    <w:rsid w:val="008C2454"/>
    <w:rsid w:val="008D1BC1"/>
    <w:rsid w:val="008D388A"/>
    <w:rsid w:val="008D4330"/>
    <w:rsid w:val="008D5D35"/>
    <w:rsid w:val="008F4F77"/>
    <w:rsid w:val="008F7874"/>
    <w:rsid w:val="00902319"/>
    <w:rsid w:val="00907438"/>
    <w:rsid w:val="0090750A"/>
    <w:rsid w:val="00907CB1"/>
    <w:rsid w:val="0091799D"/>
    <w:rsid w:val="00921CA1"/>
    <w:rsid w:val="0094152D"/>
    <w:rsid w:val="00976261"/>
    <w:rsid w:val="009D352D"/>
    <w:rsid w:val="009E73B0"/>
    <w:rsid w:val="009F3117"/>
    <w:rsid w:val="00A037DB"/>
    <w:rsid w:val="00A11884"/>
    <w:rsid w:val="00A12883"/>
    <w:rsid w:val="00A24B59"/>
    <w:rsid w:val="00A318D4"/>
    <w:rsid w:val="00A3705E"/>
    <w:rsid w:val="00A45EFC"/>
    <w:rsid w:val="00A51C0F"/>
    <w:rsid w:val="00A55210"/>
    <w:rsid w:val="00A60A58"/>
    <w:rsid w:val="00A64283"/>
    <w:rsid w:val="00A71528"/>
    <w:rsid w:val="00A7787A"/>
    <w:rsid w:val="00A839A6"/>
    <w:rsid w:val="00AA0BBA"/>
    <w:rsid w:val="00AA0F68"/>
    <w:rsid w:val="00AA7027"/>
    <w:rsid w:val="00AA7030"/>
    <w:rsid w:val="00AA7AC3"/>
    <w:rsid w:val="00AB6BDB"/>
    <w:rsid w:val="00AC118F"/>
    <w:rsid w:val="00AC1484"/>
    <w:rsid w:val="00AE5467"/>
    <w:rsid w:val="00AE5764"/>
    <w:rsid w:val="00AF4C4C"/>
    <w:rsid w:val="00AF7C4B"/>
    <w:rsid w:val="00B154BB"/>
    <w:rsid w:val="00B223DD"/>
    <w:rsid w:val="00B34EF9"/>
    <w:rsid w:val="00B36FC5"/>
    <w:rsid w:val="00B4177A"/>
    <w:rsid w:val="00B51A21"/>
    <w:rsid w:val="00B77942"/>
    <w:rsid w:val="00B816D5"/>
    <w:rsid w:val="00B82B0F"/>
    <w:rsid w:val="00BA4AD1"/>
    <w:rsid w:val="00BB758D"/>
    <w:rsid w:val="00BE7AB9"/>
    <w:rsid w:val="00C14294"/>
    <w:rsid w:val="00C35D2B"/>
    <w:rsid w:val="00C435BD"/>
    <w:rsid w:val="00C62C51"/>
    <w:rsid w:val="00C752EC"/>
    <w:rsid w:val="00C814E2"/>
    <w:rsid w:val="00CB118A"/>
    <w:rsid w:val="00CD7A0A"/>
    <w:rsid w:val="00CF4915"/>
    <w:rsid w:val="00D00A0D"/>
    <w:rsid w:val="00D075BC"/>
    <w:rsid w:val="00D16837"/>
    <w:rsid w:val="00D213F1"/>
    <w:rsid w:val="00D2210F"/>
    <w:rsid w:val="00D26AAB"/>
    <w:rsid w:val="00D27180"/>
    <w:rsid w:val="00D34F0C"/>
    <w:rsid w:val="00D372E1"/>
    <w:rsid w:val="00D470E6"/>
    <w:rsid w:val="00D52D4D"/>
    <w:rsid w:val="00D6292C"/>
    <w:rsid w:val="00D74E3B"/>
    <w:rsid w:val="00D8203A"/>
    <w:rsid w:val="00D90988"/>
    <w:rsid w:val="00DA4BB2"/>
    <w:rsid w:val="00DC1070"/>
    <w:rsid w:val="00DD18B5"/>
    <w:rsid w:val="00DD30D4"/>
    <w:rsid w:val="00DE52B4"/>
    <w:rsid w:val="00DE63A1"/>
    <w:rsid w:val="00DE7CB5"/>
    <w:rsid w:val="00DF6E25"/>
    <w:rsid w:val="00E15E62"/>
    <w:rsid w:val="00E2003D"/>
    <w:rsid w:val="00E2028F"/>
    <w:rsid w:val="00E30E7E"/>
    <w:rsid w:val="00E36AAB"/>
    <w:rsid w:val="00E82203"/>
    <w:rsid w:val="00E84A1A"/>
    <w:rsid w:val="00E94467"/>
    <w:rsid w:val="00E958F1"/>
    <w:rsid w:val="00ED02FE"/>
    <w:rsid w:val="00ED436B"/>
    <w:rsid w:val="00F21260"/>
    <w:rsid w:val="00F36FA4"/>
    <w:rsid w:val="00F64E74"/>
    <w:rsid w:val="00F919A7"/>
    <w:rsid w:val="00FA0225"/>
    <w:rsid w:val="00FC12DC"/>
    <w:rsid w:val="00FD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BB9CD2"/>
  <w14:defaultImageDpi w14:val="330"/>
  <w15:chartTrackingRefBased/>
  <w15:docId w15:val="{265D202E-9A1D-4D49-81FB-FC351CD5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EC"/>
    <w:rPr>
      <w:rFonts w:ascii="Arial" w:hAnsi="Arial"/>
      <w:sz w:val="22"/>
    </w:rPr>
  </w:style>
  <w:style w:type="paragraph" w:styleId="Heading1">
    <w:name w:val="heading 1"/>
    <w:basedOn w:val="Normal"/>
    <w:next w:val="Normal"/>
    <w:qFormat/>
    <w:rsid w:val="007E5EBB"/>
    <w:pPr>
      <w:keepNext/>
      <w:spacing w:before="120"/>
      <w:outlineLvl w:val="0"/>
    </w:pPr>
    <w:rPr>
      <w:sz w:val="36"/>
    </w:rPr>
  </w:style>
  <w:style w:type="paragraph" w:styleId="Heading2">
    <w:name w:val="heading 2"/>
    <w:basedOn w:val="Normal"/>
    <w:next w:val="Normal"/>
    <w:qFormat/>
    <w:rsid w:val="002C5952"/>
    <w:pPr>
      <w:keepNext/>
      <w:outlineLvl w:val="1"/>
    </w:pPr>
    <w:rPr>
      <w:b/>
      <w:sz w:val="28"/>
    </w:rPr>
  </w:style>
  <w:style w:type="paragraph" w:styleId="Heading3">
    <w:name w:val="heading 3"/>
    <w:basedOn w:val="Normal"/>
    <w:next w:val="Normal"/>
    <w:qFormat/>
    <w:pPr>
      <w:keepNext/>
      <w:spacing w:after="120"/>
      <w:outlineLvl w:val="2"/>
    </w:pPr>
    <w:rPr>
      <w:b/>
    </w:rPr>
  </w:style>
  <w:style w:type="paragraph" w:styleId="Heading4">
    <w:name w:val="heading 4"/>
    <w:basedOn w:val="Normal"/>
    <w:next w:val="Normal"/>
    <w:qFormat/>
    <w:rsid w:val="002C5952"/>
    <w:pPr>
      <w:keepNext/>
      <w:tabs>
        <w:tab w:val="left" w:pos="2340"/>
      </w:tabs>
      <w:ind w:right="720"/>
      <w:outlineLvl w:val="3"/>
    </w:pPr>
    <w:rPr>
      <w:b/>
      <w:bCs/>
    </w:rPr>
  </w:style>
  <w:style w:type="paragraph" w:styleId="Heading5">
    <w:name w:val="heading 5"/>
    <w:basedOn w:val="Normal"/>
    <w:next w:val="Normal"/>
    <w:qFormat/>
    <w:rsid w:val="002C5952"/>
    <w:pPr>
      <w:keepNext/>
      <w:tabs>
        <w:tab w:val="left" w:pos="2340"/>
      </w:tabs>
      <w:ind w:right="720"/>
      <w:outlineLvl w:val="4"/>
    </w:pPr>
    <w:rPr>
      <w:bCs/>
      <w:u w:val="single"/>
    </w:rPr>
  </w:style>
  <w:style w:type="paragraph" w:styleId="Heading6">
    <w:name w:val="heading 6"/>
    <w:basedOn w:val="Normal"/>
    <w:next w:val="Normal"/>
    <w:link w:val="Heading6Char"/>
    <w:uiPriority w:val="9"/>
    <w:unhideWhenUsed/>
    <w:qFormat/>
    <w:rsid w:val="002C5952"/>
    <w:pPr>
      <w:keepNext/>
      <w:keepLines/>
      <w:spacing w:before="40"/>
      <w:ind w:left="540"/>
      <w:outlineLvl w:val="5"/>
    </w:pPr>
    <w:rPr>
      <w:rFonts w:eastAsiaTheme="majorEastAsia" w:cstheme="majorBidi"/>
      <w:b/>
      <w:bCs/>
      <w:color w:val="000000" w:themeColor="text1"/>
      <w:szCs w:val="22"/>
    </w:rPr>
  </w:style>
  <w:style w:type="paragraph" w:styleId="Heading7">
    <w:name w:val="heading 7"/>
    <w:basedOn w:val="Normal"/>
    <w:next w:val="Normal"/>
    <w:qFormat/>
    <w:rsid w:val="002C5952"/>
    <w:pPr>
      <w:keepNext/>
      <w:tabs>
        <w:tab w:val="left" w:pos="540"/>
      </w:tabs>
      <w:ind w:left="540"/>
      <w:outlineLvl w:val="6"/>
    </w:pPr>
    <w:rPr>
      <w:rFonts w:eastAsia="Times New Roman"/>
      <w:bCs/>
      <w:szCs w:val="22"/>
      <w:u w:val="single"/>
    </w:rPr>
  </w:style>
  <w:style w:type="paragraph" w:styleId="Heading8">
    <w:name w:val="heading 8"/>
    <w:basedOn w:val="Normal"/>
    <w:next w:val="Normal"/>
    <w:link w:val="Heading8Char"/>
    <w:uiPriority w:val="9"/>
    <w:unhideWhenUsed/>
    <w:qFormat/>
    <w:rsid w:val="002C5952"/>
    <w:pPr>
      <w:ind w:left="1080"/>
      <w:outlineLvl w:val="7"/>
    </w:pPr>
    <w:rPr>
      <w:szCs w:val="22"/>
      <w:u w:val="single"/>
    </w:rPr>
  </w:style>
  <w:style w:type="paragraph" w:styleId="Heading9">
    <w:name w:val="heading 9"/>
    <w:basedOn w:val="Normal"/>
    <w:next w:val="Normal"/>
    <w:link w:val="Heading9Char"/>
    <w:uiPriority w:val="9"/>
    <w:unhideWhenUsed/>
    <w:qFormat/>
    <w:rsid w:val="002C5952"/>
    <w:pPr>
      <w:ind w:left="1080"/>
      <w:outlineLvl w:val="8"/>
    </w:pPr>
    <w:rPr>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BodyText"/>
    <w:pPr>
      <w:numPr>
        <w:numId w:val="2"/>
      </w:numPr>
      <w:tabs>
        <w:tab w:val="clear" w:pos="533"/>
        <w:tab w:val="left" w:pos="270"/>
        <w:tab w:val="num" w:pos="360"/>
      </w:tabs>
      <w:spacing w:after="120"/>
      <w:ind w:left="274" w:hanging="274"/>
    </w:pPr>
  </w:style>
  <w:style w:type="paragraph" w:styleId="BodyText">
    <w:name w:val="Body Text"/>
    <w:basedOn w:val="Normal"/>
    <w:link w:val="BodyTextChar"/>
    <w:rsid w:val="00D26AAB"/>
    <w:pPr>
      <w:spacing w:line="252" w:lineRule="auto"/>
      <w:ind w:right="547"/>
    </w:pPr>
  </w:style>
  <w:style w:type="paragraph" w:customStyle="1" w:styleId="bulletsub">
    <w:name w:val="bullet sub"/>
    <w:basedOn w:val="Normal"/>
    <w:pPr>
      <w:numPr>
        <w:ilvl w:val="1"/>
        <w:numId w:val="3"/>
      </w:numPr>
      <w:tabs>
        <w:tab w:val="clear" w:pos="1440"/>
      </w:tabs>
      <w:spacing w:after="120"/>
      <w:ind w:left="540" w:hanging="180"/>
    </w:pPr>
    <w:rPr>
      <w:sz w:val="20"/>
    </w:rPr>
  </w:style>
  <w:style w:type="character" w:customStyle="1" w:styleId="Heading9Char">
    <w:name w:val="Heading 9 Char"/>
    <w:basedOn w:val="DefaultParagraphFont"/>
    <w:link w:val="Heading9"/>
    <w:uiPriority w:val="9"/>
    <w:rsid w:val="002C5952"/>
    <w:rPr>
      <w:rFonts w:ascii="Arial" w:hAnsi="Arial"/>
      <w:i/>
      <w:iCs/>
      <w:sz w:val="22"/>
      <w:szCs w:val="22"/>
    </w:rPr>
  </w:style>
  <w:style w:type="character" w:styleId="PageNumber">
    <w:name w:val="page number"/>
    <w:basedOn w:val="DefaultParagraphFont"/>
    <w:rsid w:val="00D26AAB"/>
    <w:rPr>
      <w:rFonts w:ascii="Arial" w:hAnsi="Arial"/>
      <w:sz w:val="22"/>
    </w:rPr>
  </w:style>
  <w:style w:type="paragraph" w:styleId="Title">
    <w:name w:val="Title"/>
    <w:basedOn w:val="Normal"/>
    <w:next w:val="Normal"/>
    <w:link w:val="TitleChar"/>
    <w:uiPriority w:val="10"/>
    <w:qFormat/>
    <w:rsid w:val="002C5952"/>
    <w:pPr>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2C5952"/>
    <w:rPr>
      <w:rFonts w:ascii="Arial" w:eastAsiaTheme="majorEastAsia" w:hAnsi="Arial" w:cstheme="majorBidi"/>
      <w:spacing w:val="-10"/>
      <w:kern w:val="28"/>
      <w:sz w:val="32"/>
      <w:szCs w:val="56"/>
    </w:rPr>
  </w:style>
  <w:style w:type="character" w:customStyle="1" w:styleId="Heading6Char">
    <w:name w:val="Heading 6 Char"/>
    <w:basedOn w:val="DefaultParagraphFont"/>
    <w:link w:val="Heading6"/>
    <w:uiPriority w:val="9"/>
    <w:rsid w:val="002C5952"/>
    <w:rPr>
      <w:rFonts w:ascii="Arial" w:eastAsiaTheme="majorEastAsia" w:hAnsi="Arial" w:cstheme="majorBidi"/>
      <w:b/>
      <w:bCs/>
      <w:color w:val="000000" w:themeColor="text1"/>
      <w:sz w:val="22"/>
      <w:szCs w:val="22"/>
    </w:rPr>
  </w:style>
  <w:style w:type="paragraph" w:styleId="Footer">
    <w:name w:val="footer"/>
    <w:basedOn w:val="Normal"/>
    <w:link w:val="FooterChar"/>
    <w:rsid w:val="00D26AAB"/>
    <w:pPr>
      <w:tabs>
        <w:tab w:val="center" w:pos="4320"/>
        <w:tab w:val="right" w:pos="8640"/>
      </w:tabs>
    </w:pPr>
  </w:style>
  <w:style w:type="paragraph" w:styleId="BlockText">
    <w:name w:val="Block Text"/>
    <w:basedOn w:val="Normal"/>
    <w:pPr>
      <w:spacing w:line="264" w:lineRule="auto"/>
      <w:ind w:left="1440" w:right="950"/>
    </w:pPr>
  </w:style>
  <w:style w:type="character" w:customStyle="1" w:styleId="FooterChar">
    <w:name w:val="Footer Char"/>
    <w:link w:val="Footer"/>
    <w:rsid w:val="00D26AAB"/>
    <w:rPr>
      <w:rFonts w:ascii="Arial" w:hAnsi="Arial"/>
      <w:sz w:val="24"/>
    </w:rPr>
  </w:style>
  <w:style w:type="character" w:customStyle="1" w:styleId="BodyTextChar">
    <w:name w:val="Body Text Char"/>
    <w:basedOn w:val="DefaultParagraphFont"/>
    <w:link w:val="BodyText"/>
    <w:rsid w:val="00D26AAB"/>
    <w:rPr>
      <w:rFonts w:ascii="Arial" w:hAnsi="Arial"/>
      <w:sz w:val="22"/>
    </w:rPr>
  </w:style>
  <w:style w:type="character" w:customStyle="1" w:styleId="Heading8Char">
    <w:name w:val="Heading 8 Char"/>
    <w:basedOn w:val="DefaultParagraphFont"/>
    <w:link w:val="Heading8"/>
    <w:uiPriority w:val="9"/>
    <w:rsid w:val="002C5952"/>
    <w:rPr>
      <w:rFonts w:ascii="Arial" w:hAnsi="Arial"/>
      <w:sz w:val="22"/>
      <w:szCs w:val="22"/>
      <w:u w:val="single"/>
    </w:rPr>
  </w:style>
  <w:style w:type="paragraph" w:styleId="Subtitle">
    <w:name w:val="Subtitle"/>
    <w:basedOn w:val="Normal"/>
    <w:next w:val="Normal"/>
    <w:link w:val="SubtitleChar"/>
    <w:uiPriority w:val="11"/>
    <w:qFormat/>
    <w:rsid w:val="00581250"/>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81250"/>
    <w:rPr>
      <w:rFonts w:ascii="Arial" w:eastAsiaTheme="minorEastAsia" w:hAnsi="Arial" w:cstheme="minorBidi"/>
      <w:color w:val="5A5A5A" w:themeColor="text1" w:themeTint="A5"/>
      <w:spacing w:val="15"/>
      <w:sz w:val="22"/>
      <w:szCs w:val="22"/>
    </w:rPr>
  </w:style>
  <w:style w:type="paragraph" w:styleId="IntenseQuote">
    <w:name w:val="Intense Quote"/>
    <w:basedOn w:val="Normal"/>
    <w:next w:val="Normal"/>
    <w:link w:val="IntenseQuoteChar"/>
    <w:uiPriority w:val="60"/>
    <w:qFormat/>
    <w:rsid w:val="00581250"/>
    <w:pPr>
      <w:pBdr>
        <w:top w:val="single" w:sz="4" w:space="10" w:color="3B3838" w:themeColor="background2" w:themeShade="40"/>
        <w:bottom w:val="single" w:sz="4" w:space="10" w:color="3B3838" w:themeColor="background2" w:themeShade="40"/>
      </w:pBdr>
      <w:spacing w:before="360" w:after="360"/>
      <w:ind w:left="864" w:right="864"/>
      <w:jc w:val="center"/>
    </w:pPr>
    <w:rPr>
      <w:i/>
      <w:iCs/>
      <w:color w:val="3B3838" w:themeColor="background2" w:themeShade="40"/>
    </w:rPr>
  </w:style>
  <w:style w:type="character" w:customStyle="1" w:styleId="IntenseQuoteChar">
    <w:name w:val="Intense Quote Char"/>
    <w:basedOn w:val="DefaultParagraphFont"/>
    <w:link w:val="IntenseQuote"/>
    <w:uiPriority w:val="60"/>
    <w:rsid w:val="00581250"/>
    <w:rPr>
      <w:rFonts w:ascii="Arial" w:hAnsi="Arial"/>
      <w:i/>
      <w:iCs/>
      <w:color w:val="3B3838" w:themeColor="background2" w:themeShade="40"/>
      <w:sz w:val="24"/>
    </w:rPr>
  </w:style>
  <w:style w:type="character" w:styleId="IntenseEmphasis">
    <w:name w:val="Intense Emphasis"/>
    <w:basedOn w:val="DefaultParagraphFont"/>
    <w:uiPriority w:val="66"/>
    <w:qFormat/>
    <w:rsid w:val="00581250"/>
    <w:rPr>
      <w:rFonts w:ascii="Arial" w:hAnsi="Arial"/>
      <w:i/>
      <w:iCs/>
      <w:color w:val="3B3838" w:themeColor="background2" w:themeShade="40"/>
      <w:sz w:val="22"/>
    </w:rPr>
  </w:style>
  <w:style w:type="character" w:styleId="IntenseReference">
    <w:name w:val="Intense Reference"/>
    <w:basedOn w:val="DefaultParagraphFont"/>
    <w:uiPriority w:val="68"/>
    <w:qFormat/>
    <w:rsid w:val="00581250"/>
    <w:rPr>
      <w:rFonts w:ascii="Arial" w:hAnsi="Arial"/>
      <w:b/>
      <w:bCs/>
      <w:smallCaps/>
      <w:color w:val="000000" w:themeColor="text1"/>
      <w:spacing w:val="5"/>
      <w:sz w:val="22"/>
    </w:rPr>
  </w:style>
  <w:style w:type="paragraph" w:styleId="TOCHeading">
    <w:name w:val="TOC Heading"/>
    <w:basedOn w:val="Heading1"/>
    <w:next w:val="Normal"/>
    <w:uiPriority w:val="71"/>
    <w:semiHidden/>
    <w:unhideWhenUsed/>
    <w:qFormat/>
    <w:rsid w:val="00581250"/>
    <w:pPr>
      <w:keepLines/>
      <w:spacing w:before="240"/>
      <w:outlineLvl w:val="9"/>
    </w:pPr>
    <w:rPr>
      <w:rFonts w:eastAsiaTheme="majorEastAsia" w:cstheme="majorBidi"/>
      <w:b/>
      <w:color w:val="000000" w:themeColor="text1"/>
      <w:szCs w:val="32"/>
    </w:rPr>
  </w:style>
  <w:style w:type="paragraph" w:styleId="BalloonText">
    <w:name w:val="Balloon Text"/>
    <w:basedOn w:val="Normal"/>
    <w:link w:val="BalloonTextChar"/>
    <w:uiPriority w:val="99"/>
    <w:unhideWhenUsed/>
    <w:rsid w:val="00581250"/>
    <w:rPr>
      <w:sz w:val="18"/>
      <w:szCs w:val="18"/>
    </w:rPr>
  </w:style>
  <w:style w:type="character" w:customStyle="1" w:styleId="BalloonTextChar">
    <w:name w:val="Balloon Text Char"/>
    <w:basedOn w:val="DefaultParagraphFont"/>
    <w:link w:val="BalloonText"/>
    <w:uiPriority w:val="99"/>
    <w:rsid w:val="00581250"/>
    <w:rPr>
      <w:rFonts w:ascii="Arial" w:hAnsi="Arial"/>
      <w:sz w:val="18"/>
      <w:szCs w:val="18"/>
    </w:rPr>
  </w:style>
  <w:style w:type="paragraph" w:styleId="BodyText3">
    <w:name w:val="Body Text 3"/>
    <w:basedOn w:val="Normal"/>
    <w:link w:val="BodyText3Char"/>
    <w:uiPriority w:val="99"/>
    <w:semiHidden/>
    <w:unhideWhenUsed/>
    <w:rsid w:val="00581250"/>
    <w:pPr>
      <w:spacing w:after="120"/>
    </w:pPr>
    <w:rPr>
      <w:sz w:val="18"/>
      <w:szCs w:val="16"/>
    </w:rPr>
  </w:style>
  <w:style w:type="character" w:customStyle="1" w:styleId="BodyText3Char">
    <w:name w:val="Body Text 3 Char"/>
    <w:basedOn w:val="DefaultParagraphFont"/>
    <w:link w:val="BodyText3"/>
    <w:uiPriority w:val="99"/>
    <w:semiHidden/>
    <w:rsid w:val="00581250"/>
    <w:rPr>
      <w:rFonts w:ascii="Arial" w:hAnsi="Arial"/>
      <w:sz w:val="18"/>
      <w:szCs w:val="16"/>
    </w:rPr>
  </w:style>
  <w:style w:type="paragraph" w:styleId="BodyTextIndent3">
    <w:name w:val="Body Text Indent 3"/>
    <w:basedOn w:val="Normal"/>
    <w:link w:val="BodyTextIndent3Char"/>
    <w:uiPriority w:val="99"/>
    <w:semiHidden/>
    <w:unhideWhenUsed/>
    <w:rsid w:val="00581250"/>
    <w:pPr>
      <w:spacing w:after="120"/>
      <w:ind w:left="360"/>
    </w:pPr>
    <w:rPr>
      <w:sz w:val="18"/>
      <w:szCs w:val="16"/>
    </w:rPr>
  </w:style>
  <w:style w:type="character" w:customStyle="1" w:styleId="BodyTextIndent3Char">
    <w:name w:val="Body Text Indent 3 Char"/>
    <w:basedOn w:val="DefaultParagraphFont"/>
    <w:link w:val="BodyTextIndent3"/>
    <w:uiPriority w:val="99"/>
    <w:semiHidden/>
    <w:rsid w:val="00581250"/>
    <w:rPr>
      <w:rFonts w:ascii="Arial" w:hAnsi="Arial"/>
      <w:sz w:val="18"/>
      <w:szCs w:val="16"/>
    </w:rPr>
  </w:style>
  <w:style w:type="character" w:styleId="CommentReference">
    <w:name w:val="annotation reference"/>
    <w:basedOn w:val="DefaultParagraphFont"/>
    <w:uiPriority w:val="99"/>
    <w:semiHidden/>
    <w:unhideWhenUsed/>
    <w:rsid w:val="00581250"/>
    <w:rPr>
      <w:rFonts w:ascii="Arial" w:hAnsi="Arial"/>
      <w:sz w:val="18"/>
      <w:szCs w:val="16"/>
    </w:rPr>
  </w:style>
  <w:style w:type="character" w:styleId="Hashtag">
    <w:name w:val="Hashtag"/>
    <w:basedOn w:val="DefaultParagraphFont"/>
    <w:uiPriority w:val="99"/>
    <w:semiHidden/>
    <w:unhideWhenUsed/>
    <w:rsid w:val="00581250"/>
    <w:rPr>
      <w:rFonts w:ascii="Arial" w:hAnsi="Arial"/>
      <w:color w:val="2F5496" w:themeColor="accent1" w:themeShade="BF"/>
      <w:sz w:val="22"/>
      <w:shd w:val="clear" w:color="auto" w:fill="E1DFDD"/>
    </w:rPr>
  </w:style>
  <w:style w:type="character" w:styleId="Hyperlink">
    <w:name w:val="Hyperlink"/>
    <w:basedOn w:val="DefaultParagraphFont"/>
    <w:uiPriority w:val="99"/>
    <w:semiHidden/>
    <w:unhideWhenUsed/>
    <w:rsid w:val="00581250"/>
    <w:rPr>
      <w:rFonts w:ascii="Arial" w:hAnsi="Arial"/>
      <w:color w:val="2F5496" w:themeColor="accent1" w:themeShade="BF"/>
      <w:sz w:val="22"/>
      <w:u w:val="single"/>
    </w:rPr>
  </w:style>
  <w:style w:type="character" w:styleId="SmartLink">
    <w:name w:val="Smart Link"/>
    <w:basedOn w:val="DefaultParagraphFont"/>
    <w:uiPriority w:val="99"/>
    <w:semiHidden/>
    <w:unhideWhenUsed/>
    <w:rsid w:val="00581250"/>
    <w:rPr>
      <w:rFonts w:ascii="Arial" w:hAnsi="Arial"/>
      <w:color w:val="2F5496" w:themeColor="accent1" w:themeShade="BF"/>
      <w:sz w:val="22"/>
      <w:u w:val="single"/>
      <w:shd w:val="clear" w:color="auto" w:fill="F3F2F1"/>
    </w:rPr>
  </w:style>
  <w:style w:type="paragraph" w:styleId="ListBullet">
    <w:name w:val="List Bullet"/>
    <w:basedOn w:val="Normal"/>
    <w:uiPriority w:val="99"/>
    <w:unhideWhenUsed/>
    <w:rsid w:val="002C5952"/>
    <w:pPr>
      <w:numPr>
        <w:numId w:val="4"/>
      </w:numPr>
      <w:contextualSpacing/>
    </w:pPr>
  </w:style>
  <w:style w:type="paragraph" w:styleId="ListBullet2">
    <w:name w:val="List Bullet 2"/>
    <w:basedOn w:val="Normal"/>
    <w:uiPriority w:val="99"/>
    <w:semiHidden/>
    <w:unhideWhenUsed/>
    <w:rsid w:val="002C5952"/>
    <w:pPr>
      <w:numPr>
        <w:numId w:val="5"/>
      </w:numPr>
      <w:contextualSpacing/>
    </w:pPr>
  </w:style>
  <w:style w:type="paragraph" w:styleId="ListBullet3">
    <w:name w:val="List Bullet 3"/>
    <w:basedOn w:val="Normal"/>
    <w:uiPriority w:val="99"/>
    <w:semiHidden/>
    <w:unhideWhenUsed/>
    <w:rsid w:val="002C5952"/>
    <w:pPr>
      <w:numPr>
        <w:numId w:val="6"/>
      </w:numPr>
      <w:contextualSpacing/>
    </w:pPr>
  </w:style>
  <w:style w:type="paragraph" w:styleId="ListBullet4">
    <w:name w:val="List Bullet 4"/>
    <w:basedOn w:val="Normal"/>
    <w:uiPriority w:val="99"/>
    <w:semiHidden/>
    <w:unhideWhenUsed/>
    <w:rsid w:val="002C5952"/>
    <w:pPr>
      <w:numPr>
        <w:numId w:val="7"/>
      </w:numPr>
      <w:contextualSpacing/>
    </w:pPr>
  </w:style>
  <w:style w:type="paragraph" w:styleId="ListBullet5">
    <w:name w:val="List Bullet 5"/>
    <w:basedOn w:val="Normal"/>
    <w:uiPriority w:val="99"/>
    <w:semiHidden/>
    <w:unhideWhenUsed/>
    <w:rsid w:val="002C5952"/>
    <w:pPr>
      <w:numPr>
        <w:numId w:val="8"/>
      </w:numPr>
      <w:contextualSpacing/>
    </w:pPr>
  </w:style>
  <w:style w:type="paragraph" w:styleId="List">
    <w:name w:val="List"/>
    <w:basedOn w:val="Normal"/>
    <w:uiPriority w:val="99"/>
    <w:semiHidden/>
    <w:unhideWhenUsed/>
    <w:rsid w:val="002C5952"/>
    <w:pPr>
      <w:ind w:left="360" w:hanging="360"/>
      <w:contextualSpacing/>
    </w:pPr>
  </w:style>
  <w:style w:type="paragraph" w:styleId="BodyText2">
    <w:name w:val="Body Text 2"/>
    <w:basedOn w:val="Normal"/>
    <w:link w:val="BodyText2Char"/>
    <w:uiPriority w:val="99"/>
    <w:semiHidden/>
    <w:unhideWhenUsed/>
    <w:rsid w:val="002C5952"/>
    <w:pPr>
      <w:spacing w:after="120" w:line="480" w:lineRule="auto"/>
    </w:pPr>
  </w:style>
  <w:style w:type="character" w:customStyle="1" w:styleId="BodyText2Char">
    <w:name w:val="Body Text 2 Char"/>
    <w:basedOn w:val="DefaultParagraphFont"/>
    <w:link w:val="BodyText2"/>
    <w:uiPriority w:val="99"/>
    <w:semiHidden/>
    <w:rsid w:val="002C5952"/>
    <w:rPr>
      <w:rFonts w:ascii="Arial" w:hAnsi="Arial"/>
      <w:sz w:val="22"/>
    </w:rPr>
  </w:style>
  <w:style w:type="paragraph" w:styleId="Index1">
    <w:name w:val="index 1"/>
    <w:basedOn w:val="Normal"/>
    <w:next w:val="Normal"/>
    <w:autoRedefine/>
    <w:uiPriority w:val="99"/>
    <w:semiHidden/>
    <w:unhideWhenUsed/>
    <w:rsid w:val="002C5952"/>
    <w:pPr>
      <w:ind w:left="220" w:hanging="220"/>
    </w:pPr>
  </w:style>
  <w:style w:type="paragraph" w:styleId="Header">
    <w:name w:val="header"/>
    <w:basedOn w:val="Normal"/>
    <w:link w:val="HeaderChar"/>
    <w:uiPriority w:val="99"/>
    <w:unhideWhenUsed/>
    <w:rsid w:val="00133C65"/>
    <w:pPr>
      <w:tabs>
        <w:tab w:val="center" w:pos="4680"/>
        <w:tab w:val="right" w:pos="9360"/>
      </w:tabs>
    </w:pPr>
  </w:style>
  <w:style w:type="character" w:customStyle="1" w:styleId="HeaderChar">
    <w:name w:val="Header Char"/>
    <w:basedOn w:val="DefaultParagraphFont"/>
    <w:link w:val="Header"/>
    <w:uiPriority w:val="99"/>
    <w:rsid w:val="00133C65"/>
    <w:rPr>
      <w:rFonts w:ascii="Arial" w:hAnsi="Arial"/>
      <w:sz w:val="22"/>
    </w:rPr>
  </w:style>
  <w:style w:type="paragraph" w:styleId="ListParagraph">
    <w:name w:val="List Paragraph"/>
    <w:basedOn w:val="Normal"/>
    <w:uiPriority w:val="72"/>
    <w:qFormat/>
    <w:rsid w:val="00A037DB"/>
    <w:pPr>
      <w:ind w:left="720"/>
      <w:contextualSpacing/>
    </w:pPr>
  </w:style>
  <w:style w:type="paragraph" w:customStyle="1" w:styleId="Default">
    <w:name w:val="Default"/>
    <w:rsid w:val="000609DF"/>
    <w:pPr>
      <w:autoSpaceDE w:val="0"/>
      <w:autoSpaceDN w:val="0"/>
      <w:adjustRightInd w:val="0"/>
    </w:pPr>
    <w:rPr>
      <w:rFonts w:ascii="Arial" w:hAnsi="Arial" w:cs="Arial"/>
      <w:color w:val="000000"/>
      <w:sz w:val="24"/>
      <w:szCs w:val="24"/>
    </w:rPr>
  </w:style>
  <w:style w:type="paragraph" w:styleId="Quote">
    <w:name w:val="Quote"/>
    <w:basedOn w:val="Normal"/>
    <w:next w:val="Normal"/>
    <w:link w:val="QuoteChar"/>
    <w:uiPriority w:val="73"/>
    <w:qFormat/>
    <w:rsid w:val="000953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0953EC"/>
    <w:rPr>
      <w:rFonts w:ascii="Arial" w:hAnsi="Arial"/>
      <w:i/>
      <w:iCs/>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7094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2D079FC31B3C4FBBA4136F1A330BA4" ma:contentTypeVersion="19" ma:contentTypeDescription="Create a new document." ma:contentTypeScope="" ma:versionID="08db9d70a7eb387bcba8715e7d623371">
  <xsd:schema xmlns:xsd="http://www.w3.org/2001/XMLSchema" xmlns:xs="http://www.w3.org/2001/XMLSchema" xmlns:p="http://schemas.microsoft.com/office/2006/metadata/properties" xmlns:ns1="http://schemas.microsoft.com/sharepoint/v3" xmlns:ns2="f3a14062-cf71-4b20-8799-6f4bd24bd807" xmlns:ns3="33989efb-d777-4928-843b-78f8ed9c1be7" targetNamespace="http://schemas.microsoft.com/office/2006/metadata/properties" ma:root="true" ma:fieldsID="4dd3f3edc5717fbab6cdee2446e2925d" ns1:_="" ns2:_="" ns3:_="">
    <xsd:import namespace="http://schemas.microsoft.com/sharepoint/v3"/>
    <xsd:import namespace="f3a14062-cf71-4b20-8799-6f4bd24bd807"/>
    <xsd:import namespace="33989efb-d777-4928-843b-78f8ed9c1b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14062-cf71-4b20-8799-6f4bd24bd8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b88fdc0-6eaf-41f2-8498-3ee2c44873c7}" ma:internalName="TaxCatchAll" ma:showField="CatchAllData" ma:web="f3a14062-cf71-4b20-8799-6f4bd24bd8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989efb-d777-4928-843b-78f8ed9c1b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989efb-d777-4928-843b-78f8ed9c1be7">
      <Terms xmlns="http://schemas.microsoft.com/office/infopath/2007/PartnerControls"/>
    </lcf76f155ced4ddcb4097134ff3c332f>
    <TaxCatchAll xmlns="f3a14062-cf71-4b20-8799-6f4bd24bd807" xsi:nil="true"/>
  </documentManagement>
</p:properties>
</file>

<file path=customXml/itemProps1.xml><?xml version="1.0" encoding="utf-8"?>
<ds:datastoreItem xmlns:ds="http://schemas.openxmlformats.org/officeDocument/2006/customXml" ds:itemID="{454F1839-58AE-40C7-B167-E57B7744C361}">
  <ds:schemaRefs>
    <ds:schemaRef ds:uri="http://schemas.microsoft.com/sharepoint/v3/contenttype/forms"/>
  </ds:schemaRefs>
</ds:datastoreItem>
</file>

<file path=customXml/itemProps2.xml><?xml version="1.0" encoding="utf-8"?>
<ds:datastoreItem xmlns:ds="http://schemas.openxmlformats.org/officeDocument/2006/customXml" ds:itemID="{A31911D3-BCB4-4D1F-BEDE-168AC7A13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14062-cf71-4b20-8799-6f4bd24bd807"/>
    <ds:schemaRef ds:uri="33989efb-d777-4928-843b-78f8ed9c1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0AE65F-6457-4F96-8478-6DCE7A462788}">
  <ds:schemaRefs>
    <ds:schemaRef ds:uri="http://schemas.microsoft.com/office/2006/metadata/properties"/>
    <ds:schemaRef ds:uri="http://schemas.microsoft.com/office/infopath/2007/PartnerControls"/>
    <ds:schemaRef ds:uri="http://schemas.microsoft.com/sharepoint/v3"/>
    <ds:schemaRef ds:uri="33989efb-d777-4928-843b-78f8ed9c1be7"/>
    <ds:schemaRef ds:uri="f3a14062-cf71-4b20-8799-6f4bd24bd807"/>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2107</Words>
  <Characters>12016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Recommended margins are set on this document</vt:lpstr>
    </vt:vector>
  </TitlesOfParts>
  <Manager>Graphics Services</Manager>
  <Company>NC DPI</Company>
  <LinksUpToDate>false</LinksUpToDate>
  <CharactersWithSpaces>14095</CharactersWithSpaces>
  <SharedDoc>false</SharedDoc>
  <HyperlinkBase/>
  <HLinks>
    <vt:vector size="6" baseType="variant">
      <vt:variant>
        <vt:i4>7667735</vt:i4>
      </vt:variant>
      <vt:variant>
        <vt:i4>3800</vt:i4>
      </vt:variant>
      <vt:variant>
        <vt:i4>1025</vt:i4>
      </vt:variant>
      <vt:variant>
        <vt:i4>1</vt:i4>
      </vt:variant>
      <vt:variant>
        <vt:lpwstr>header_DPI_gold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subject/>
  <dc:creator>Communcation and Information Services</dc:creator>
  <cp:keywords/>
  <dc:description>email graphics@dpi.state.nc.us for assistance</dc:description>
  <cp:lastModifiedBy>Frank Fiorella</cp:lastModifiedBy>
  <cp:revision>2</cp:revision>
  <cp:lastPrinted>2024-11-26T17:07:00Z</cp:lastPrinted>
  <dcterms:created xsi:type="dcterms:W3CDTF">2026-06-29T16:30:00Z</dcterms:created>
  <dcterms:modified xsi:type="dcterms:W3CDTF">2026-06-29T16:30:00Z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ies>
</file>