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BEFB" w14:textId="273A3B25" w:rsidR="006627CA" w:rsidRDefault="005510BF" w:rsidP="003305F9">
      <w:pPr>
        <w:pStyle w:val="NormalWeb"/>
        <w:ind w:left="3780"/>
        <w:rPr>
          <w:rFonts w:ascii="Calibri" w:hAnsi="Calibri" w:cs="Calibri"/>
          <w:b/>
          <w:color w:val="000000"/>
          <w:sz w:val="20"/>
          <w:szCs w:val="20"/>
        </w:rPr>
      </w:pPr>
      <w:r w:rsidRPr="005510B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510BF">
        <w:rPr>
          <w:rFonts w:ascii="Calibri" w:hAnsi="Calibri" w:cs="Calibri"/>
          <w:b/>
          <w:noProof/>
          <w:color w:val="000000"/>
          <w:sz w:val="20"/>
          <w:szCs w:val="20"/>
        </w:rPr>
        <w:drawing>
          <wp:inline distT="0" distB="0" distL="0" distR="0" wp14:anchorId="20971BB8" wp14:editId="3109FD69">
            <wp:extent cx="1304925" cy="1285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194B2" w14:textId="77777777" w:rsidR="006627CA" w:rsidRDefault="006627CA" w:rsidP="006627CA">
      <w:pPr>
        <w:pStyle w:val="NormalWeb"/>
        <w:ind w:left="3600"/>
        <w:rPr>
          <w:rFonts w:ascii="Calibri" w:hAnsi="Calibri" w:cs="Calibri"/>
          <w:b/>
          <w:color w:val="000000"/>
          <w:sz w:val="20"/>
          <w:szCs w:val="20"/>
        </w:rPr>
      </w:pPr>
    </w:p>
    <w:p w14:paraId="58170A61" w14:textId="77777777" w:rsidR="00B70C90" w:rsidRPr="006627CA" w:rsidRDefault="00B70C90" w:rsidP="00B70C9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627CA">
        <w:rPr>
          <w:rFonts w:ascii="Calibri" w:hAnsi="Calibri" w:cs="Calibri"/>
          <w:b/>
          <w:color w:val="000000"/>
          <w:sz w:val="22"/>
          <w:szCs w:val="22"/>
        </w:rPr>
        <w:t xml:space="preserve">OVERVIEW OF MANUFACTURER PROCEDURES FOR OBTAINING PRODUCT PRE-APPROVAL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FOR PRODUCTS THAT DO NOT MATCH AN EXISTING PRODUCT </w:t>
      </w:r>
      <w:r w:rsidRPr="006627CA">
        <w:rPr>
          <w:rFonts w:ascii="Calibri" w:hAnsi="Calibri" w:cs="Calibri"/>
          <w:b/>
          <w:color w:val="000000"/>
          <w:sz w:val="22"/>
          <w:szCs w:val="22"/>
        </w:rPr>
        <w:t>ON THE NCPA BID</w:t>
      </w:r>
    </w:p>
    <w:p w14:paraId="38E50C6A" w14:textId="3FF3771C" w:rsidR="00251297" w:rsidRDefault="00FC50A2" w:rsidP="00FC50A2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NCPA Board of Directors will accept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equests for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roduct </w:t>
      </w:r>
      <w:r w:rsidR="000C44AB">
        <w:rPr>
          <w:rFonts w:asciiTheme="minorHAnsi" w:hAnsiTheme="minorHAnsi" w:cstheme="minorHAnsi"/>
          <w:sz w:val="20"/>
          <w:szCs w:val="20"/>
        </w:rPr>
        <w:t>A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pproval throughout the year for Products </w:t>
      </w:r>
      <w:r w:rsidR="0055668B">
        <w:rPr>
          <w:rFonts w:asciiTheme="minorHAnsi" w:hAnsiTheme="minorHAnsi" w:cstheme="minorHAnsi"/>
          <w:sz w:val="20"/>
          <w:szCs w:val="20"/>
        </w:rPr>
        <w:t>that would be new to the bid and have no m</w:t>
      </w:r>
      <w:r w:rsidR="00FA5E02" w:rsidRPr="00110E18">
        <w:rPr>
          <w:rFonts w:asciiTheme="minorHAnsi" w:hAnsiTheme="minorHAnsi" w:cstheme="minorHAnsi"/>
          <w:sz w:val="20"/>
          <w:szCs w:val="20"/>
        </w:rPr>
        <w:t>atching Current NCPA specifications</w:t>
      </w:r>
      <w:r w:rsidR="00FA5E02" w:rsidRPr="0066231E">
        <w:rPr>
          <w:rFonts w:asciiTheme="minorHAnsi" w:hAnsiTheme="minorHAnsi" w:cstheme="minorHAnsi"/>
          <w:sz w:val="20"/>
          <w:szCs w:val="20"/>
        </w:rPr>
        <w:t>.</w:t>
      </w:r>
      <w:r w:rsidR="00110E18" w:rsidRPr="0066231E">
        <w:rPr>
          <w:rFonts w:asciiTheme="minorHAnsi" w:hAnsiTheme="minorHAnsi" w:cstheme="minorHAnsi"/>
          <w:sz w:val="20"/>
          <w:szCs w:val="20"/>
        </w:rPr>
        <w:t xml:space="preserve">  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The deadline for </w:t>
      </w:r>
      <w:r w:rsidR="0055668B" w:rsidRPr="0066231E">
        <w:rPr>
          <w:rFonts w:asciiTheme="minorHAnsi" w:hAnsiTheme="minorHAnsi" w:cstheme="minorHAnsi"/>
          <w:sz w:val="20"/>
          <w:szCs w:val="20"/>
        </w:rPr>
        <w:t>New</w:t>
      </w:r>
      <w:r w:rsidR="00260590">
        <w:rPr>
          <w:rFonts w:asciiTheme="minorHAnsi" w:hAnsiTheme="minorHAnsi" w:cstheme="minorHAnsi"/>
          <w:sz w:val="20"/>
          <w:szCs w:val="20"/>
        </w:rPr>
        <w:t xml:space="preserve"> Food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 </w:t>
      </w:r>
      <w:r w:rsidR="00012B6E">
        <w:rPr>
          <w:rFonts w:asciiTheme="minorHAnsi" w:hAnsiTheme="minorHAnsi" w:cstheme="minorHAnsi"/>
          <w:sz w:val="20"/>
          <w:szCs w:val="20"/>
        </w:rPr>
        <w:t xml:space="preserve">and Supply </w:t>
      </w:r>
      <w:r w:rsidR="00FE6DCD" w:rsidRPr="0066231E">
        <w:rPr>
          <w:rFonts w:asciiTheme="minorHAnsi" w:hAnsiTheme="minorHAnsi" w:cstheme="minorHAnsi"/>
          <w:sz w:val="20"/>
          <w:szCs w:val="20"/>
        </w:rPr>
        <w:t>Product Approval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 requests </w:t>
      </w:r>
      <w:r w:rsidR="009815F4" w:rsidRPr="0066231E">
        <w:rPr>
          <w:rFonts w:asciiTheme="minorHAnsi" w:hAnsiTheme="minorHAnsi" w:cstheme="minorHAnsi"/>
          <w:sz w:val="20"/>
          <w:szCs w:val="20"/>
        </w:rPr>
        <w:t>is</w:t>
      </w:r>
      <w:r>
        <w:rPr>
          <w:rFonts w:asciiTheme="minorHAnsi" w:hAnsiTheme="minorHAnsi" w:cstheme="minorHAnsi"/>
          <w:sz w:val="20"/>
          <w:szCs w:val="20"/>
        </w:rPr>
        <w:t xml:space="preserve"> June</w:t>
      </w:r>
      <w:r w:rsidR="009815F4" w:rsidRPr="0066231E">
        <w:rPr>
          <w:rFonts w:asciiTheme="minorHAnsi" w:hAnsiTheme="minorHAnsi" w:cstheme="minorHAnsi"/>
          <w:sz w:val="20"/>
          <w:szCs w:val="20"/>
        </w:rPr>
        <w:t xml:space="preserve"> 30th </w:t>
      </w:r>
      <w:r w:rsidR="00FA5E02" w:rsidRPr="0066231E">
        <w:rPr>
          <w:rFonts w:asciiTheme="minorHAnsi" w:hAnsiTheme="minorHAnsi" w:cstheme="minorHAnsi"/>
          <w:sz w:val="20"/>
          <w:szCs w:val="20"/>
        </w:rPr>
        <w:t>for the next Direct to Manufacturer and Commodity Processing (DTM) bid and for the next</w:t>
      </w:r>
      <w:r w:rsidR="00FA5E02" w:rsidRPr="00FA0A3A">
        <w:rPr>
          <w:rFonts w:asciiTheme="minorHAnsi" w:hAnsiTheme="minorHAnsi" w:cstheme="minorHAnsi"/>
          <w:sz w:val="20"/>
          <w:szCs w:val="20"/>
        </w:rPr>
        <w:t xml:space="preserve"> Distributor Bid</w:t>
      </w:r>
      <w:r w:rsidR="00012B6E">
        <w:rPr>
          <w:rFonts w:asciiTheme="minorHAnsi" w:hAnsiTheme="minorHAnsi" w:cstheme="minorHAnsi"/>
          <w:sz w:val="20"/>
          <w:szCs w:val="20"/>
        </w:rPr>
        <w:t>.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F985D5C" w14:textId="77777777" w:rsidR="00251297" w:rsidRDefault="00251297" w:rsidP="00251297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5106D129" w14:textId="461A0757" w:rsidR="004F0DD7" w:rsidRPr="00251297" w:rsidRDefault="0055668B" w:rsidP="008B02B9">
      <w:pPr>
        <w:pStyle w:val="NormalWeb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NEW </w:t>
      </w:r>
      <w:r w:rsidR="00FE6DCD" w:rsidRPr="00110E1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FOOD </w:t>
      </w:r>
      <w:r w:rsidR="004F0DD7" w:rsidRPr="00110E1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PRODUCT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WITH NO </w:t>
      </w:r>
      <w:r w:rsidR="007316FF" w:rsidRPr="00110E18">
        <w:rPr>
          <w:rFonts w:asciiTheme="minorHAnsi" w:hAnsiTheme="minorHAnsi" w:cstheme="minorHAnsi"/>
          <w:b/>
          <w:color w:val="FF0000"/>
          <w:sz w:val="20"/>
          <w:szCs w:val="20"/>
        </w:rPr>
        <w:t>MATCHING</w:t>
      </w:r>
      <w:r w:rsidR="004F0DD7" w:rsidRPr="00110E1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CURRENT BID SPECIFICATION </w:t>
      </w:r>
    </w:p>
    <w:p w14:paraId="214F1D79" w14:textId="77777777" w:rsidR="00012B6E" w:rsidRPr="00012B6E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bookmarkStart w:id="0" w:name="_Hlk55396152"/>
      <w:r w:rsidRPr="00B06789">
        <w:rPr>
          <w:rFonts w:cstheme="minorHAnsi"/>
          <w:color w:val="000000"/>
          <w:sz w:val="20"/>
          <w:szCs w:val="20"/>
        </w:rPr>
        <w:t xml:space="preserve">To be considered NEW, the </w:t>
      </w:r>
      <w:r w:rsidR="00251297">
        <w:rPr>
          <w:rFonts w:cstheme="minorHAnsi"/>
          <w:color w:val="000000"/>
          <w:sz w:val="20"/>
          <w:szCs w:val="20"/>
        </w:rPr>
        <w:t xml:space="preserve">food </w:t>
      </w:r>
      <w:r w:rsidRPr="00B06789">
        <w:rPr>
          <w:rFonts w:cstheme="minorHAnsi"/>
          <w:sz w:val="20"/>
          <w:szCs w:val="20"/>
        </w:rPr>
        <w:t xml:space="preserve">product does not match a description and specification </w:t>
      </w:r>
      <w:r w:rsidRPr="00B06789">
        <w:rPr>
          <w:rFonts w:cstheme="minorHAnsi"/>
          <w:color w:val="000000"/>
          <w:sz w:val="20"/>
          <w:szCs w:val="20"/>
        </w:rPr>
        <w:t>on the current bid.</w:t>
      </w:r>
    </w:p>
    <w:p w14:paraId="0C2B72F4" w14:textId="354D7429" w:rsidR="00012B6E" w:rsidRPr="00012B6E" w:rsidRDefault="00012B6E" w:rsidP="00012B6E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 Request for New Product Approval Form and Sponsor Recommendation Form may be requested from a NCPA Consultant.</w:t>
      </w:r>
    </w:p>
    <w:p w14:paraId="1A595A0D" w14:textId="3E742E81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The Broker/Manufacturer must </w:t>
      </w:r>
      <w:r w:rsidR="00012B6E">
        <w:rPr>
          <w:rFonts w:cstheme="minorHAnsi"/>
          <w:color w:val="000000"/>
          <w:sz w:val="20"/>
          <w:szCs w:val="20"/>
        </w:rPr>
        <w:t>call on districts and find a</w:t>
      </w:r>
      <w:r w:rsidRPr="00B06789">
        <w:rPr>
          <w:rFonts w:cstheme="minorHAnsi"/>
          <w:color w:val="000000"/>
          <w:sz w:val="20"/>
          <w:szCs w:val="20"/>
        </w:rPr>
        <w:t xml:space="preserve"> NCPA Member District willing to “Sponsor” and </w:t>
      </w:r>
      <w:r w:rsidR="00FC50A2">
        <w:rPr>
          <w:rFonts w:cstheme="minorHAnsi"/>
          <w:color w:val="000000"/>
          <w:sz w:val="20"/>
          <w:szCs w:val="20"/>
        </w:rPr>
        <w:t xml:space="preserve">student </w:t>
      </w:r>
      <w:r w:rsidRPr="00B06789">
        <w:rPr>
          <w:rFonts w:cstheme="minorHAnsi"/>
          <w:color w:val="000000"/>
          <w:sz w:val="20"/>
          <w:szCs w:val="20"/>
        </w:rPr>
        <w:t>test the</w:t>
      </w:r>
      <w:r w:rsidR="00FC50A2">
        <w:rPr>
          <w:rFonts w:cstheme="minorHAnsi"/>
          <w:color w:val="000000"/>
          <w:sz w:val="20"/>
          <w:szCs w:val="20"/>
        </w:rPr>
        <w:t xml:space="preserve"> product.</w:t>
      </w:r>
    </w:p>
    <w:p w14:paraId="7900BDB0" w14:textId="77777777" w:rsidR="00012B6E" w:rsidRPr="00012B6E" w:rsidRDefault="00B06789" w:rsidP="00012B6E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>The Manufacturer agrees to provide samples for student testing at no charge.</w:t>
      </w:r>
      <w:r w:rsidR="008B02B9">
        <w:rPr>
          <w:rFonts w:cstheme="minorHAnsi"/>
          <w:sz w:val="20"/>
          <w:szCs w:val="20"/>
        </w:rPr>
        <w:t xml:space="preserve"> Full cases from existing inventory with all labels, instructions, etc. are to be sent to the location designated by the sponsoring school district. </w:t>
      </w:r>
      <w:r w:rsidR="00C31EBF">
        <w:rPr>
          <w:rFonts w:cstheme="minorHAnsi"/>
          <w:sz w:val="20"/>
          <w:szCs w:val="20"/>
        </w:rPr>
        <w:t xml:space="preserve">Partial cases or sample runs will not be accepted for testing. </w:t>
      </w:r>
    </w:p>
    <w:p w14:paraId="14D42531" w14:textId="786C9D00" w:rsidR="00012B6E" w:rsidRPr="00012B6E" w:rsidRDefault="00012B6E" w:rsidP="00E074E3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012B6E">
        <w:rPr>
          <w:rFonts w:cstheme="minorHAnsi"/>
          <w:color w:val="000000"/>
          <w:sz w:val="20"/>
          <w:szCs w:val="20"/>
        </w:rPr>
        <w:t>Manufacturer/Broker may submit a New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12B6E">
        <w:rPr>
          <w:rFonts w:cstheme="minorHAnsi"/>
          <w:color w:val="000000"/>
          <w:sz w:val="20"/>
          <w:szCs w:val="20"/>
        </w:rPr>
        <w:t>Product Approval Form for products scoring 85% or higher (75% for Fish or Beans).</w:t>
      </w:r>
    </w:p>
    <w:p w14:paraId="16A38392" w14:textId="384D76D1" w:rsidR="008B02B9" w:rsidRPr="008B02B9" w:rsidRDefault="008B02B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Sponsoring school district will submit testing </w:t>
      </w:r>
      <w:r w:rsidR="006C3B3D">
        <w:rPr>
          <w:rFonts w:cstheme="minorHAnsi"/>
          <w:color w:val="000000"/>
          <w:sz w:val="20"/>
          <w:szCs w:val="20"/>
        </w:rPr>
        <w:t>documentation</w:t>
      </w:r>
      <w:r w:rsidR="00012B6E">
        <w:rPr>
          <w:rFonts w:cstheme="minorHAnsi"/>
          <w:color w:val="000000"/>
          <w:sz w:val="20"/>
          <w:szCs w:val="20"/>
        </w:rPr>
        <w:t xml:space="preserve"> directly</w:t>
      </w:r>
      <w:r w:rsidR="006C3B3D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to the NCPA Consultant. </w:t>
      </w:r>
    </w:p>
    <w:p w14:paraId="3CE86572" w14:textId="1A3A88A7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>The NCPA Board of Directors reviews and makes final decisions about products that will be accepted for the</w:t>
      </w:r>
      <w:r w:rsidR="008B02B9">
        <w:rPr>
          <w:rFonts w:cstheme="minorHAnsi"/>
          <w:color w:val="000000"/>
          <w:sz w:val="20"/>
          <w:szCs w:val="20"/>
        </w:rPr>
        <w:t xml:space="preserve"> annual New Product</w:t>
      </w:r>
      <w:r w:rsidRPr="00B06789">
        <w:rPr>
          <w:rFonts w:cstheme="minorHAnsi"/>
          <w:color w:val="000000"/>
          <w:sz w:val="20"/>
          <w:szCs w:val="20"/>
        </w:rPr>
        <w:t xml:space="preserve"> Food Show</w:t>
      </w:r>
      <w:r w:rsidR="008B02B9">
        <w:rPr>
          <w:rFonts w:cstheme="minorHAnsi"/>
          <w:color w:val="000000"/>
          <w:sz w:val="20"/>
          <w:szCs w:val="20"/>
        </w:rPr>
        <w:t xml:space="preserve"> held in November</w:t>
      </w:r>
      <w:r w:rsidRPr="00B06789">
        <w:rPr>
          <w:rFonts w:cstheme="minorHAnsi"/>
          <w:color w:val="000000"/>
          <w:sz w:val="20"/>
          <w:szCs w:val="20"/>
        </w:rPr>
        <w:t xml:space="preserve">.  </w:t>
      </w:r>
      <w:r w:rsidR="008B02B9">
        <w:rPr>
          <w:rFonts w:cstheme="minorHAnsi"/>
          <w:color w:val="000000"/>
          <w:sz w:val="20"/>
          <w:szCs w:val="20"/>
        </w:rPr>
        <w:t>Approximately 20 new products are selected for the New Product Food Show.</w:t>
      </w:r>
      <w:r w:rsidRPr="00B06789">
        <w:rPr>
          <w:rFonts w:cstheme="minorHAnsi"/>
          <w:color w:val="000000"/>
          <w:sz w:val="20"/>
          <w:szCs w:val="20"/>
        </w:rPr>
        <w:t xml:space="preserve">  </w:t>
      </w:r>
    </w:p>
    <w:p w14:paraId="263F31E0" w14:textId="2360E681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Members </w:t>
      </w:r>
      <w:r w:rsidR="008B02B9">
        <w:rPr>
          <w:rFonts w:cstheme="minorHAnsi"/>
          <w:color w:val="000000"/>
          <w:sz w:val="20"/>
          <w:szCs w:val="20"/>
        </w:rPr>
        <w:t xml:space="preserve">will </w:t>
      </w:r>
      <w:r w:rsidRPr="00B06789">
        <w:rPr>
          <w:rFonts w:cstheme="minorHAnsi"/>
          <w:color w:val="000000"/>
          <w:sz w:val="20"/>
          <w:szCs w:val="20"/>
        </w:rPr>
        <w:t xml:space="preserve">evaluate products during the show and commit </w:t>
      </w:r>
      <w:r w:rsidR="008B02B9">
        <w:rPr>
          <w:rFonts w:cstheme="minorHAnsi"/>
          <w:color w:val="000000"/>
          <w:sz w:val="20"/>
          <w:szCs w:val="20"/>
        </w:rPr>
        <w:t xml:space="preserve">to </w:t>
      </w:r>
      <w:r w:rsidRPr="00B06789">
        <w:rPr>
          <w:rFonts w:cstheme="minorHAnsi"/>
          <w:color w:val="000000"/>
          <w:sz w:val="20"/>
          <w:szCs w:val="20"/>
        </w:rPr>
        <w:t xml:space="preserve">estimated usage for the next bid year.  </w:t>
      </w:r>
    </w:p>
    <w:p w14:paraId="1BB9D673" w14:textId="7B79D2C0" w:rsidR="00FC50A2" w:rsidRPr="00FC50A2" w:rsidRDefault="00FC50A2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>
        <w:rPr>
          <w:rFonts w:cstheme="minorHAnsi"/>
          <w:sz w:val="20"/>
          <w:szCs w:val="20"/>
        </w:rPr>
        <w:t>The NCPA Board reserves the right to request additional testing a</w:t>
      </w:r>
      <w:r w:rsidR="008B02B9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 their discretion. </w:t>
      </w:r>
      <w:r w:rsidR="00B06789" w:rsidRPr="00B06789">
        <w:rPr>
          <w:rFonts w:cstheme="minorHAnsi"/>
          <w:sz w:val="20"/>
          <w:szCs w:val="20"/>
        </w:rPr>
        <w:t xml:space="preserve">  </w:t>
      </w:r>
    </w:p>
    <w:p w14:paraId="6E77CF12" w14:textId="60BA5131" w:rsid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 xml:space="preserve">Approximately 10 new products are added to the bid </w:t>
      </w:r>
      <w:r w:rsidR="008B02B9">
        <w:rPr>
          <w:rFonts w:cstheme="minorHAnsi"/>
          <w:sz w:val="20"/>
          <w:szCs w:val="20"/>
        </w:rPr>
        <w:t xml:space="preserve">each year. Selection is </w:t>
      </w:r>
      <w:r w:rsidR="00FC50A2">
        <w:rPr>
          <w:rFonts w:cstheme="minorHAnsi"/>
          <w:sz w:val="20"/>
          <w:szCs w:val="20"/>
        </w:rPr>
        <w:t xml:space="preserve">based </w:t>
      </w:r>
      <w:r w:rsidR="008B02B9">
        <w:rPr>
          <w:rFonts w:cstheme="minorHAnsi"/>
          <w:sz w:val="20"/>
          <w:szCs w:val="20"/>
        </w:rPr>
        <w:t xml:space="preserve">on </w:t>
      </w:r>
      <w:r w:rsidR="00FC50A2">
        <w:rPr>
          <w:rFonts w:cstheme="minorHAnsi"/>
          <w:sz w:val="20"/>
          <w:szCs w:val="20"/>
        </w:rPr>
        <w:t>results of student testing</w:t>
      </w:r>
      <w:r w:rsidR="008B02B9">
        <w:rPr>
          <w:rFonts w:cstheme="minorHAnsi"/>
          <w:sz w:val="20"/>
          <w:szCs w:val="20"/>
        </w:rPr>
        <w:t xml:space="preserve">, </w:t>
      </w:r>
      <w:r w:rsidR="00FC50A2">
        <w:rPr>
          <w:rFonts w:cstheme="minorHAnsi"/>
          <w:sz w:val="20"/>
          <w:szCs w:val="20"/>
        </w:rPr>
        <w:t>member evaluatio</w:t>
      </w:r>
      <w:r w:rsidR="008B02B9">
        <w:rPr>
          <w:rFonts w:cstheme="minorHAnsi"/>
          <w:sz w:val="20"/>
          <w:szCs w:val="20"/>
        </w:rPr>
        <w:t>n and NCPA Board approval</w:t>
      </w:r>
    </w:p>
    <w:p w14:paraId="72FA6289" w14:textId="77777777" w:rsidR="00FC50A2" w:rsidRPr="00FC50A2" w:rsidRDefault="00FC50A2" w:rsidP="00FC50A2">
      <w:pPr>
        <w:pStyle w:val="ListParagraph"/>
        <w:ind w:left="360"/>
        <w:rPr>
          <w:rFonts w:cstheme="minorHAnsi"/>
          <w:strike/>
          <w:sz w:val="20"/>
          <w:szCs w:val="20"/>
        </w:rPr>
      </w:pPr>
    </w:p>
    <w:p w14:paraId="598961E0" w14:textId="5873F13C" w:rsidR="00B06789" w:rsidRPr="00B06789" w:rsidRDefault="00B06789" w:rsidP="008B02B9">
      <w:pPr>
        <w:pStyle w:val="ListParagraph"/>
        <w:ind w:left="360"/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b/>
          <w:color w:val="FF0000"/>
          <w:sz w:val="20"/>
          <w:szCs w:val="20"/>
        </w:rPr>
        <w:t>NEW SUPPLY PRODUCT WITH NO MATCHING CURRENT BID SPECIFICATION</w:t>
      </w:r>
    </w:p>
    <w:p w14:paraId="3805B777" w14:textId="07BA97B4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To be considered NEW, the </w:t>
      </w:r>
      <w:r w:rsidR="00251297">
        <w:rPr>
          <w:rFonts w:cstheme="minorHAnsi"/>
          <w:color w:val="000000"/>
          <w:sz w:val="20"/>
          <w:szCs w:val="20"/>
        </w:rPr>
        <w:t xml:space="preserve">supply </w:t>
      </w:r>
      <w:r w:rsidRPr="00B06789">
        <w:rPr>
          <w:rFonts w:cstheme="minorHAnsi"/>
          <w:sz w:val="20"/>
          <w:szCs w:val="20"/>
        </w:rPr>
        <w:t xml:space="preserve">product does not match a description and specification on the </w:t>
      </w:r>
      <w:r w:rsidRPr="00B06789">
        <w:rPr>
          <w:rFonts w:cstheme="minorHAnsi"/>
          <w:color w:val="000000"/>
          <w:sz w:val="20"/>
          <w:szCs w:val="20"/>
        </w:rPr>
        <w:t xml:space="preserve">current bid.  </w:t>
      </w:r>
    </w:p>
    <w:p w14:paraId="161DA8E6" w14:textId="6ADB0F05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The Broker/Manufacturer must </w:t>
      </w:r>
      <w:r w:rsidR="00260590">
        <w:rPr>
          <w:rFonts w:cstheme="minorHAnsi"/>
          <w:color w:val="000000"/>
          <w:sz w:val="20"/>
          <w:szCs w:val="20"/>
        </w:rPr>
        <w:t xml:space="preserve">submit the Request for Product Approval </w:t>
      </w:r>
    </w:p>
    <w:p w14:paraId="19BA9F5A" w14:textId="670D8DBD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>The Board of Directors reviews and makes final approval for testing</w:t>
      </w:r>
      <w:r w:rsidR="003663C3">
        <w:rPr>
          <w:rFonts w:cstheme="minorHAnsi"/>
          <w:sz w:val="20"/>
          <w:szCs w:val="20"/>
        </w:rPr>
        <w:t>.</w:t>
      </w:r>
    </w:p>
    <w:p w14:paraId="7410A01A" w14:textId="0E037457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 xml:space="preserve">The Manufacturer/Broker will receive email notification for delivery of test samples.  </w:t>
      </w:r>
    </w:p>
    <w:p w14:paraId="5A8500C1" w14:textId="77777777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>The Manufacturer submitting products for approval agrees to provide samples for NCPA testing at no charge.</w:t>
      </w:r>
    </w:p>
    <w:p w14:paraId="7F866AD8" w14:textId="54002BCE" w:rsidR="00251297" w:rsidRPr="00251297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251297">
        <w:rPr>
          <w:rFonts w:cstheme="minorHAnsi"/>
          <w:color w:val="000000"/>
          <w:sz w:val="20"/>
          <w:szCs w:val="20"/>
        </w:rPr>
        <w:t>The NCPA Board of Directors reviews</w:t>
      </w:r>
      <w:r w:rsidR="003663C3">
        <w:rPr>
          <w:rFonts w:cstheme="minorHAnsi"/>
          <w:color w:val="000000"/>
          <w:sz w:val="20"/>
          <w:szCs w:val="20"/>
        </w:rPr>
        <w:t xml:space="preserve"> approved products</w:t>
      </w:r>
      <w:r w:rsidRPr="00251297">
        <w:rPr>
          <w:rFonts w:cstheme="minorHAnsi"/>
          <w:color w:val="000000"/>
          <w:sz w:val="20"/>
          <w:szCs w:val="20"/>
        </w:rPr>
        <w:t xml:space="preserve"> and makes final decisions about products that will be accepted for the </w:t>
      </w:r>
      <w:r w:rsidR="003663C3">
        <w:rPr>
          <w:rFonts w:cstheme="minorHAnsi"/>
          <w:color w:val="000000"/>
          <w:sz w:val="20"/>
          <w:szCs w:val="20"/>
        </w:rPr>
        <w:t xml:space="preserve">Product Showcase held in March. </w:t>
      </w:r>
      <w:r w:rsidRPr="00251297">
        <w:rPr>
          <w:rFonts w:cstheme="minorHAnsi"/>
          <w:color w:val="000000"/>
          <w:sz w:val="20"/>
          <w:szCs w:val="20"/>
        </w:rPr>
        <w:t xml:space="preserve">  </w:t>
      </w:r>
    </w:p>
    <w:p w14:paraId="2AFC05D0" w14:textId="77777777" w:rsidR="00251297" w:rsidRPr="00251297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Members evaluate products during the show and commit to an estimated usage for the next bid year.  </w:t>
      </w:r>
    </w:p>
    <w:p w14:paraId="7080079B" w14:textId="77777777" w:rsidR="00251297" w:rsidRPr="00666961" w:rsidRDefault="00B06789" w:rsidP="009F154F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Specifications for products with adequate usage, indicated by members, are prepared and those products will be added to the upcoming </w:t>
      </w:r>
      <w:r w:rsidRPr="00666961">
        <w:rPr>
          <w:rFonts w:cstheme="minorHAnsi"/>
          <w:color w:val="000000"/>
          <w:sz w:val="20"/>
          <w:szCs w:val="20"/>
        </w:rPr>
        <w:t>Distributor bid.</w:t>
      </w:r>
    </w:p>
    <w:bookmarkEnd w:id="0"/>
    <w:p w14:paraId="5425D477" w14:textId="259D6DC8" w:rsidR="00110E18" w:rsidRPr="00666961" w:rsidRDefault="00E61A10" w:rsidP="009F154F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666961">
        <w:rPr>
          <w:rFonts w:cstheme="minorHAnsi"/>
          <w:sz w:val="20"/>
          <w:szCs w:val="20"/>
        </w:rPr>
        <w:t>Approved products are added to the NCPA Distributor bid spreadsheets for solicitation in the next bid contract periods.</w:t>
      </w:r>
      <w:r w:rsidR="000C44AB" w:rsidRPr="00666961">
        <w:rPr>
          <w:rFonts w:cstheme="minorHAnsi"/>
          <w:color w:val="FF0000"/>
          <w:sz w:val="20"/>
          <w:szCs w:val="20"/>
        </w:rPr>
        <w:t xml:space="preserve">  </w:t>
      </w:r>
    </w:p>
    <w:p w14:paraId="29BDE2C5" w14:textId="325CB5F0" w:rsidR="006627CA" w:rsidRPr="00110E18" w:rsidRDefault="00675737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>Note</w:t>
      </w:r>
      <w:r w:rsidR="003305F9">
        <w:rPr>
          <w:rFonts w:cstheme="minorHAnsi"/>
          <w:sz w:val="20"/>
          <w:szCs w:val="20"/>
        </w:rPr>
        <w:t xml:space="preserve">: Approved food and supply products must be posted to the 1FS database before they will be added to the bid. Contact </w:t>
      </w:r>
      <w:hyperlink r:id="rId9" w:history="1">
        <w:r w:rsidR="003305F9" w:rsidRPr="00A4750B">
          <w:rPr>
            <w:rStyle w:val="Hyperlink"/>
            <w:rFonts w:cstheme="minorHAnsi"/>
            <w:sz w:val="20"/>
            <w:szCs w:val="20"/>
          </w:rPr>
          <w:t>support@1FS.com</w:t>
        </w:r>
      </w:hyperlink>
      <w:r w:rsidR="003305F9">
        <w:rPr>
          <w:rFonts w:cstheme="minorHAnsi"/>
          <w:sz w:val="20"/>
          <w:szCs w:val="20"/>
        </w:rPr>
        <w:t xml:space="preserve"> for more information. </w:t>
      </w:r>
      <w:r w:rsidRPr="00110E18">
        <w:rPr>
          <w:rFonts w:cstheme="minorHAnsi"/>
          <w:sz w:val="20"/>
          <w:szCs w:val="20"/>
        </w:rPr>
        <w:t xml:space="preserve"> </w:t>
      </w:r>
    </w:p>
    <w:p w14:paraId="74B1791A" w14:textId="6F9EB89A" w:rsidR="006627CA" w:rsidRDefault="006627CA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 xml:space="preserve">Questions:  Contact </w:t>
      </w:r>
      <w:r w:rsidR="00C31EBF">
        <w:rPr>
          <w:rFonts w:cstheme="minorHAnsi"/>
          <w:sz w:val="20"/>
          <w:szCs w:val="20"/>
        </w:rPr>
        <w:t>Cindy Hobbs cindy.hobbs@dpi.nc.gov</w:t>
      </w:r>
      <w:r w:rsidRPr="00110E18">
        <w:rPr>
          <w:rFonts w:cstheme="minorHAnsi"/>
          <w:sz w:val="20"/>
          <w:szCs w:val="20"/>
        </w:rPr>
        <w:t xml:space="preserve"> </w:t>
      </w:r>
    </w:p>
    <w:p w14:paraId="371CD957" w14:textId="68CABFEF" w:rsidR="00C31EBF" w:rsidRPr="00C31EBF" w:rsidRDefault="00C31EBF" w:rsidP="00C31EBF">
      <w:pPr>
        <w:tabs>
          <w:tab w:val="left" w:pos="93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C31EBF" w:rsidRPr="00C31EBF" w:rsidSect="009F154F">
      <w:footerReference w:type="default" r:id="rId10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3C80" w14:textId="77777777" w:rsidR="00B34FF6" w:rsidRDefault="00B34FF6" w:rsidP="00BE1E7D">
      <w:pPr>
        <w:spacing w:after="0" w:line="240" w:lineRule="auto"/>
      </w:pPr>
      <w:r>
        <w:separator/>
      </w:r>
    </w:p>
  </w:endnote>
  <w:endnote w:type="continuationSeparator" w:id="0">
    <w:p w14:paraId="360A9175" w14:textId="77777777" w:rsidR="00B34FF6" w:rsidRDefault="00B34FF6" w:rsidP="00BE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5C80" w14:textId="29535DFB" w:rsidR="00BE1E7D" w:rsidRPr="001F6C7E" w:rsidRDefault="001F6C7E" w:rsidP="001F6C7E">
    <w:pPr>
      <w:pStyle w:val="Footer"/>
    </w:pPr>
    <w:r>
      <w:t xml:space="preserve">Revised </w:t>
    </w:r>
    <w:r w:rsidR="003305F9">
      <w:t>8-1-2022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0EE3" w14:textId="77777777" w:rsidR="00B34FF6" w:rsidRDefault="00B34FF6" w:rsidP="00BE1E7D">
      <w:pPr>
        <w:spacing w:after="0" w:line="240" w:lineRule="auto"/>
      </w:pPr>
      <w:r>
        <w:separator/>
      </w:r>
    </w:p>
  </w:footnote>
  <w:footnote w:type="continuationSeparator" w:id="0">
    <w:p w14:paraId="206C348D" w14:textId="77777777" w:rsidR="00B34FF6" w:rsidRDefault="00B34FF6" w:rsidP="00BE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35CF"/>
    <w:multiLevelType w:val="hybridMultilevel"/>
    <w:tmpl w:val="F03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86A3A"/>
    <w:multiLevelType w:val="hybridMultilevel"/>
    <w:tmpl w:val="04EC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16864"/>
    <w:multiLevelType w:val="hybridMultilevel"/>
    <w:tmpl w:val="14E8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04E54"/>
    <w:multiLevelType w:val="hybridMultilevel"/>
    <w:tmpl w:val="3E58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902A0"/>
    <w:multiLevelType w:val="hybridMultilevel"/>
    <w:tmpl w:val="D36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C23C9"/>
    <w:multiLevelType w:val="hybridMultilevel"/>
    <w:tmpl w:val="647EB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BA163F"/>
    <w:multiLevelType w:val="hybridMultilevel"/>
    <w:tmpl w:val="4594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542255">
    <w:abstractNumId w:val="5"/>
  </w:num>
  <w:num w:numId="2" w16cid:durableId="1772552504">
    <w:abstractNumId w:val="0"/>
  </w:num>
  <w:num w:numId="3" w16cid:durableId="734744892">
    <w:abstractNumId w:val="3"/>
  </w:num>
  <w:num w:numId="4" w16cid:durableId="219170105">
    <w:abstractNumId w:val="4"/>
  </w:num>
  <w:num w:numId="5" w16cid:durableId="481121406">
    <w:abstractNumId w:val="1"/>
  </w:num>
  <w:num w:numId="6" w16cid:durableId="1113016281">
    <w:abstractNumId w:val="6"/>
  </w:num>
  <w:num w:numId="7" w16cid:durableId="1114591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C"/>
    <w:rsid w:val="0000566D"/>
    <w:rsid w:val="00012B6E"/>
    <w:rsid w:val="00014C32"/>
    <w:rsid w:val="00015709"/>
    <w:rsid w:val="00037FE1"/>
    <w:rsid w:val="000C44AB"/>
    <w:rsid w:val="000C5191"/>
    <w:rsid w:val="00110E18"/>
    <w:rsid w:val="00123B6E"/>
    <w:rsid w:val="00183DA0"/>
    <w:rsid w:val="00193CFF"/>
    <w:rsid w:val="001B75F4"/>
    <w:rsid w:val="001D59FF"/>
    <w:rsid w:val="001F6C7E"/>
    <w:rsid w:val="00205838"/>
    <w:rsid w:val="00212222"/>
    <w:rsid w:val="002263E6"/>
    <w:rsid w:val="00251297"/>
    <w:rsid w:val="00260590"/>
    <w:rsid w:val="002C0EDD"/>
    <w:rsid w:val="002C6A18"/>
    <w:rsid w:val="003305F9"/>
    <w:rsid w:val="003663C3"/>
    <w:rsid w:val="003A6D35"/>
    <w:rsid w:val="003C6692"/>
    <w:rsid w:val="00413BD1"/>
    <w:rsid w:val="00493A25"/>
    <w:rsid w:val="004D6389"/>
    <w:rsid w:val="004F0DD7"/>
    <w:rsid w:val="0051752E"/>
    <w:rsid w:val="005510BF"/>
    <w:rsid w:val="0055668B"/>
    <w:rsid w:val="005739AA"/>
    <w:rsid w:val="005F5FED"/>
    <w:rsid w:val="00600345"/>
    <w:rsid w:val="00603B29"/>
    <w:rsid w:val="00616DC7"/>
    <w:rsid w:val="00625235"/>
    <w:rsid w:val="0063283C"/>
    <w:rsid w:val="00641A1A"/>
    <w:rsid w:val="0066231E"/>
    <w:rsid w:val="006627CA"/>
    <w:rsid w:val="00666961"/>
    <w:rsid w:val="00675737"/>
    <w:rsid w:val="006927CF"/>
    <w:rsid w:val="006C3B3D"/>
    <w:rsid w:val="00713C83"/>
    <w:rsid w:val="007316FF"/>
    <w:rsid w:val="00745BDF"/>
    <w:rsid w:val="00763763"/>
    <w:rsid w:val="00771840"/>
    <w:rsid w:val="00795E37"/>
    <w:rsid w:val="007F479E"/>
    <w:rsid w:val="00806A42"/>
    <w:rsid w:val="008232DE"/>
    <w:rsid w:val="00833EAF"/>
    <w:rsid w:val="00845970"/>
    <w:rsid w:val="00871D8C"/>
    <w:rsid w:val="008B02B9"/>
    <w:rsid w:val="008B5A44"/>
    <w:rsid w:val="00916670"/>
    <w:rsid w:val="009815F4"/>
    <w:rsid w:val="00987EEF"/>
    <w:rsid w:val="009B1F43"/>
    <w:rsid w:val="009D0D49"/>
    <w:rsid w:val="009D63F9"/>
    <w:rsid w:val="009E76D5"/>
    <w:rsid w:val="009F154F"/>
    <w:rsid w:val="00A3759A"/>
    <w:rsid w:val="00A92F02"/>
    <w:rsid w:val="00B06789"/>
    <w:rsid w:val="00B34FF6"/>
    <w:rsid w:val="00B70C1C"/>
    <w:rsid w:val="00B70C90"/>
    <w:rsid w:val="00BE1E7D"/>
    <w:rsid w:val="00BF50BB"/>
    <w:rsid w:val="00C07AD7"/>
    <w:rsid w:val="00C31EBF"/>
    <w:rsid w:val="00C54629"/>
    <w:rsid w:val="00D11717"/>
    <w:rsid w:val="00D21E4A"/>
    <w:rsid w:val="00D920BA"/>
    <w:rsid w:val="00E55D48"/>
    <w:rsid w:val="00E5789B"/>
    <w:rsid w:val="00E61A10"/>
    <w:rsid w:val="00EE1610"/>
    <w:rsid w:val="00F3197D"/>
    <w:rsid w:val="00F65E60"/>
    <w:rsid w:val="00F75C40"/>
    <w:rsid w:val="00F86F88"/>
    <w:rsid w:val="00F87FAA"/>
    <w:rsid w:val="00FA098A"/>
    <w:rsid w:val="00FA0A3A"/>
    <w:rsid w:val="00FA5E02"/>
    <w:rsid w:val="00FC50A2"/>
    <w:rsid w:val="00FD3EDE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BAE9"/>
  <w15:docId w15:val="{60BA54A8-7730-484E-88CE-57530C6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83C"/>
    <w:rPr>
      <w:b/>
      <w:bCs/>
    </w:rPr>
  </w:style>
  <w:style w:type="character" w:styleId="Hyperlink">
    <w:name w:val="Hyperlink"/>
    <w:basedOn w:val="DefaultParagraphFont"/>
    <w:uiPriority w:val="99"/>
    <w:unhideWhenUsed/>
    <w:rsid w:val="00662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7D"/>
  </w:style>
  <w:style w:type="paragraph" w:styleId="Footer">
    <w:name w:val="footer"/>
    <w:basedOn w:val="Normal"/>
    <w:link w:val="Foot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7D"/>
  </w:style>
  <w:style w:type="paragraph" w:styleId="ListParagraph">
    <w:name w:val="List Paragraph"/>
    <w:basedOn w:val="Normal"/>
    <w:uiPriority w:val="34"/>
    <w:qFormat/>
    <w:rsid w:val="009F15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0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1F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3A92-4964-478E-8091-AE412226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msitton</dc:creator>
  <cp:lastModifiedBy>LeAnn Seelman</cp:lastModifiedBy>
  <cp:revision>2</cp:revision>
  <cp:lastPrinted>2020-11-04T18:04:00Z</cp:lastPrinted>
  <dcterms:created xsi:type="dcterms:W3CDTF">2022-08-01T18:17:00Z</dcterms:created>
  <dcterms:modified xsi:type="dcterms:W3CDTF">2022-08-01T18:17:00Z</dcterms:modified>
</cp:coreProperties>
</file>