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06995" w14:textId="77777777" w:rsidR="00696C6B" w:rsidRPr="00696C6B" w:rsidRDefault="00547541" w:rsidP="00696C6B">
      <w:pPr>
        <w:widowControl w:val="0"/>
        <w:autoSpaceDE w:val="0"/>
        <w:autoSpaceDN w:val="0"/>
        <w:adjustRightInd w:val="0"/>
        <w:spacing w:after="0" w:line="276" w:lineRule="atLeast"/>
        <w:jc w:val="center"/>
        <w:rPr>
          <w:rFonts w:ascii="Times New Roman" w:eastAsia="Times New Roman" w:hAnsi="Times New Roman" w:cs="Times New Roman"/>
          <w:b/>
          <w:bCs/>
          <w:color w:val="000000"/>
        </w:rPr>
      </w:pPr>
      <w:r w:rsidRPr="00696C6B">
        <w:rPr>
          <w:rFonts w:ascii="Times New Roman" w:eastAsia="Times New Roman" w:hAnsi="Times New Roman" w:cs="Times New Roman"/>
          <w:b/>
          <w:bCs/>
          <w:color w:val="000000"/>
        </w:rPr>
        <w:tab/>
      </w:r>
    </w:p>
    <w:p w14:paraId="5C1F718A" w14:textId="77777777" w:rsidR="00696C6B" w:rsidRPr="00696C6B" w:rsidRDefault="00547541" w:rsidP="00696C6B">
      <w:pPr>
        <w:spacing w:after="0" w:line="240" w:lineRule="auto"/>
        <w:jc w:val="center"/>
        <w:rPr>
          <w:rFonts w:ascii="Times New Roman" w:eastAsia="Times New Roman" w:hAnsi="Times New Roman" w:cs="Times New Roman"/>
          <w:b/>
        </w:rPr>
      </w:pPr>
      <w:r w:rsidRPr="00696C6B">
        <w:rPr>
          <w:rFonts w:ascii="Times New Roman" w:eastAsia="Times New Roman" w:hAnsi="Times New Roman" w:cs="Times New Roman"/>
          <w:b/>
        </w:rPr>
        <w:t>CONTRACT FOR PROFESSIONAL SERVICE</w:t>
      </w:r>
    </w:p>
    <w:p w14:paraId="3D539100" w14:textId="77777777" w:rsidR="00696C6B" w:rsidRPr="00696C6B" w:rsidRDefault="00547541" w:rsidP="00696C6B">
      <w:pPr>
        <w:spacing w:after="0" w:line="240" w:lineRule="auto"/>
        <w:jc w:val="center"/>
        <w:rPr>
          <w:rFonts w:ascii="Times New Roman" w:eastAsia="Times New Roman" w:hAnsi="Times New Roman" w:cs="Times New Roman"/>
          <w:b/>
        </w:rPr>
      </w:pPr>
      <w:r w:rsidRPr="00696C6B">
        <w:rPr>
          <w:rFonts w:ascii="Times New Roman" w:eastAsia="Times New Roman" w:hAnsi="Times New Roman" w:cs="Times New Roman"/>
          <w:b/>
        </w:rPr>
        <w:t>North Carolina Public Schools</w:t>
      </w:r>
    </w:p>
    <w:p w14:paraId="49EE8CFC" w14:textId="77777777" w:rsidR="00696C6B" w:rsidRPr="00696C6B" w:rsidRDefault="00547541" w:rsidP="00696C6B">
      <w:pPr>
        <w:widowControl w:val="0"/>
        <w:autoSpaceDE w:val="0"/>
        <w:autoSpaceDN w:val="0"/>
        <w:adjustRightInd w:val="0"/>
        <w:spacing w:after="0" w:line="276" w:lineRule="atLeast"/>
        <w:jc w:val="center"/>
        <w:rPr>
          <w:rFonts w:ascii="Times New Roman" w:eastAsia="Times New Roman" w:hAnsi="Times New Roman" w:cs="Times New Roman"/>
          <w:b/>
        </w:rPr>
      </w:pPr>
      <w:r>
        <w:rPr>
          <w:rFonts w:ascii="Times New Roman" w:eastAsia="Times New Roman" w:hAnsi="Times New Roman" w:cs="Times New Roman"/>
          <w:b/>
        </w:rPr>
        <w:t>Temporary Contract to Provide Services Under S.L. 2021-7</w:t>
      </w:r>
    </w:p>
    <w:p w14:paraId="5FA36D2C" w14:textId="77777777" w:rsidR="00696C6B" w:rsidRPr="00696C6B" w:rsidRDefault="0015768F" w:rsidP="00696C6B">
      <w:pPr>
        <w:widowControl w:val="0"/>
        <w:autoSpaceDE w:val="0"/>
        <w:autoSpaceDN w:val="0"/>
        <w:adjustRightInd w:val="0"/>
        <w:spacing w:after="0" w:line="240" w:lineRule="auto"/>
        <w:jc w:val="center"/>
        <w:rPr>
          <w:rFonts w:ascii="Times New Roman" w:eastAsia="Times New Roman" w:hAnsi="Times New Roman" w:cs="Times New Roman"/>
          <w:b/>
          <w:color w:val="000000"/>
        </w:rPr>
      </w:pPr>
    </w:p>
    <w:p w14:paraId="1BA011B8" w14:textId="77777777" w:rsidR="00696C6B" w:rsidRPr="00696C6B" w:rsidRDefault="0015768F" w:rsidP="00696C6B">
      <w:pPr>
        <w:widowControl w:val="0"/>
        <w:autoSpaceDE w:val="0"/>
        <w:autoSpaceDN w:val="0"/>
        <w:adjustRightInd w:val="0"/>
        <w:spacing w:after="0" w:line="240" w:lineRule="auto"/>
        <w:rPr>
          <w:rFonts w:ascii="Times New Roman" w:eastAsia="Times New Roman" w:hAnsi="Times New Roman" w:cs="Times New Roman"/>
          <w:color w:val="000000"/>
        </w:rPr>
      </w:pPr>
    </w:p>
    <w:p w14:paraId="66D4866D" w14:textId="77777777" w:rsidR="00696C6B" w:rsidRPr="00696C6B" w:rsidRDefault="00547541" w:rsidP="00696C6B">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696C6B">
        <w:rPr>
          <w:rFonts w:ascii="Times New Roman" w:eastAsia="Times New Roman" w:hAnsi="Times New Roman" w:cs="Times New Roman"/>
          <w:color w:val="000000"/>
        </w:rPr>
        <w:t xml:space="preserve">This </w:t>
      </w:r>
      <w:r>
        <w:rPr>
          <w:rFonts w:ascii="Times New Roman" w:eastAsia="Times New Roman" w:hAnsi="Times New Roman" w:cs="Times New Roman"/>
          <w:color w:val="000000"/>
        </w:rPr>
        <w:t xml:space="preserve">temporary </w:t>
      </w:r>
      <w:r w:rsidRPr="00696C6B">
        <w:rPr>
          <w:rFonts w:ascii="Times New Roman" w:eastAsia="Times New Roman" w:hAnsi="Times New Roman" w:cs="Times New Roman"/>
          <w:color w:val="000000"/>
        </w:rPr>
        <w:t>employment contract is entered into this</w:t>
      </w:r>
      <w:r w:rsidRPr="00696C6B">
        <w:rPr>
          <w:rFonts w:ascii="Times New Roman" w:eastAsia="Times New Roman" w:hAnsi="Times New Roman" w:cs="Times New Roman"/>
          <w:b/>
          <w:color w:val="000000"/>
        </w:rPr>
        <w:t xml:space="preserve"> </w:t>
      </w:r>
      <w:r w:rsidRPr="0015768F">
        <w:rPr>
          <w:rFonts w:ascii="Times New Roman" w:eastAsia="Times New Roman" w:hAnsi="Times New Roman" w:cs="Times New Roman"/>
          <w:b/>
          <w:color w:val="000000"/>
          <w:highlight w:val="yellow"/>
        </w:rPr>
        <w:t>__ day of ___, 2021</w:t>
      </w:r>
      <w:r>
        <w:rPr>
          <w:rFonts w:ascii="Times New Roman" w:eastAsia="Times New Roman" w:hAnsi="Times New Roman" w:cs="Times New Roman"/>
          <w:color w:val="000000"/>
        </w:rPr>
        <w:t xml:space="preserve">, </w:t>
      </w:r>
      <w:r w:rsidRPr="00696C6B">
        <w:rPr>
          <w:rFonts w:ascii="Times New Roman" w:eastAsia="Times New Roman" w:hAnsi="Times New Roman" w:cs="Times New Roman"/>
          <w:color w:val="000000"/>
        </w:rPr>
        <w:t xml:space="preserve">by and between </w:t>
      </w:r>
      <w:r>
        <w:rPr>
          <w:rFonts w:ascii="CG Times" w:eastAsia="Times New Roman" w:hAnsi="CG Times" w:cs="Times New Roman"/>
          <w:b/>
          <w:noProof/>
          <w:u w:val="single"/>
        </w:rPr>
        <w:t>[</w:t>
      </w:r>
      <w:r w:rsidRPr="0015768F">
        <w:rPr>
          <w:rFonts w:ascii="CG Times" w:eastAsia="Times New Roman" w:hAnsi="CG Times" w:cs="Times New Roman"/>
          <w:b/>
          <w:noProof/>
          <w:highlight w:val="yellow"/>
          <w:u w:val="single"/>
        </w:rPr>
        <w:t>NAME</w:t>
      </w:r>
      <w:r>
        <w:rPr>
          <w:rFonts w:ascii="CG Times" w:eastAsia="Times New Roman" w:hAnsi="CG Times" w:cs="Times New Roman"/>
          <w:b/>
          <w:noProof/>
          <w:u w:val="single"/>
        </w:rPr>
        <w:t>]</w:t>
      </w:r>
      <w:r w:rsidRPr="00696C6B">
        <w:rPr>
          <w:rFonts w:ascii="CG Times" w:eastAsia="Times New Roman" w:hAnsi="CG Times" w:cs="Times New Roman"/>
          <w:b/>
          <w:noProof/>
          <w:u w:val="single"/>
        </w:rPr>
        <w:t xml:space="preserve"> </w:t>
      </w:r>
      <w:r w:rsidRPr="00696C6B">
        <w:rPr>
          <w:rFonts w:ascii="Times New Roman" w:eastAsia="Times New Roman" w:hAnsi="Times New Roman" w:cs="Times New Roman"/>
          <w:color w:val="000000"/>
        </w:rPr>
        <w:t>(“</w:t>
      </w:r>
      <w:r>
        <w:rPr>
          <w:rFonts w:ascii="Times New Roman" w:eastAsia="Times New Roman" w:hAnsi="Times New Roman" w:cs="Times New Roman"/>
          <w:color w:val="000000"/>
        </w:rPr>
        <w:t>Contractor</w:t>
      </w:r>
      <w:r w:rsidRPr="00696C6B">
        <w:rPr>
          <w:rFonts w:ascii="Times New Roman" w:eastAsia="Times New Roman" w:hAnsi="Times New Roman" w:cs="Times New Roman"/>
          <w:color w:val="000000"/>
        </w:rPr>
        <w:t>”),</w:t>
      </w:r>
      <w:r w:rsidRPr="00696C6B">
        <w:rPr>
          <w:rFonts w:ascii="Times New Roman" w:eastAsia="Times New Roman" w:hAnsi="Times New Roman" w:cs="Times New Roman"/>
        </w:rPr>
        <w:t xml:space="preserve"> </w:t>
      </w:r>
      <w:r w:rsidRPr="00696C6B">
        <w:rPr>
          <w:rFonts w:ascii="Times New Roman" w:eastAsia="Times New Roman" w:hAnsi="Times New Roman" w:cs="Times New Roman"/>
          <w:color w:val="000000"/>
        </w:rPr>
        <w:t xml:space="preserve">and the </w:t>
      </w:r>
      <w:r>
        <w:rPr>
          <w:rFonts w:ascii="Times New Roman" w:eastAsia="Times New Roman" w:hAnsi="Times New Roman" w:cs="Times New Roman"/>
          <w:color w:val="000000"/>
        </w:rPr>
        <w:t>[</w:t>
      </w:r>
      <w:r w:rsidRPr="00DE4531">
        <w:rPr>
          <w:rFonts w:ascii="Times New Roman" w:eastAsia="Times New Roman" w:hAnsi="Times New Roman" w:cs="Times New Roman"/>
          <w:color w:val="000000"/>
          <w:highlight w:val="yellow"/>
        </w:rPr>
        <w:t>name of LEA</w:t>
      </w:r>
      <w:r>
        <w:rPr>
          <w:rFonts w:ascii="Times New Roman" w:eastAsia="Times New Roman" w:hAnsi="Times New Roman" w:cs="Times New Roman"/>
          <w:color w:val="000000"/>
        </w:rPr>
        <w:t xml:space="preserve">] </w:t>
      </w:r>
      <w:r w:rsidRPr="00696C6B">
        <w:rPr>
          <w:rFonts w:ascii="Times New Roman" w:eastAsia="Times New Roman" w:hAnsi="Times New Roman" w:cs="Times New Roman"/>
          <w:color w:val="000000"/>
        </w:rPr>
        <w:t xml:space="preserve">Board of Education (the “Board”) </w:t>
      </w:r>
      <w:r>
        <w:rPr>
          <w:rFonts w:ascii="Times New Roman" w:eastAsia="Times New Roman" w:hAnsi="Times New Roman" w:cs="Times New Roman"/>
          <w:color w:val="000000"/>
        </w:rPr>
        <w:t xml:space="preserve">pursuant to N.C. Session Law 2021-7, </w:t>
      </w:r>
      <w:r w:rsidRPr="00696C6B">
        <w:rPr>
          <w:rFonts w:ascii="Times New Roman" w:eastAsia="Times New Roman" w:hAnsi="Times New Roman" w:cs="Times New Roman"/>
          <w:color w:val="000000"/>
        </w:rPr>
        <w:t xml:space="preserve">for a term beginning </w:t>
      </w:r>
      <w:r w:rsidRPr="0015768F">
        <w:rPr>
          <w:rFonts w:ascii="CG Times" w:eastAsia="Times New Roman" w:hAnsi="CG Times" w:cs="Times New Roman"/>
          <w:b/>
          <w:noProof/>
          <w:highlight w:val="yellow"/>
          <w:u w:val="single"/>
        </w:rPr>
        <w:t xml:space="preserve">____  </w:t>
      </w:r>
      <w:r w:rsidRPr="0015768F">
        <w:rPr>
          <w:rFonts w:ascii="Times New Roman" w:eastAsia="Times New Roman" w:hAnsi="Times New Roman" w:cs="Times New Roman"/>
          <w:color w:val="000000"/>
          <w:highlight w:val="yellow"/>
        </w:rPr>
        <w:t xml:space="preserve">and ending </w:t>
      </w:r>
      <w:r w:rsidRPr="0015768F">
        <w:rPr>
          <w:rFonts w:ascii="CG Times" w:eastAsia="Times New Roman" w:hAnsi="CG Times" w:cs="Times New Roman"/>
          <w:b/>
          <w:noProof/>
          <w:highlight w:val="yellow"/>
          <w:u w:val="single"/>
        </w:rPr>
        <w:t>______</w:t>
      </w:r>
      <w:r w:rsidRPr="00696C6B">
        <w:rPr>
          <w:rFonts w:ascii="CG Times" w:eastAsia="Times New Roman" w:hAnsi="CG Times" w:cs="Times New Roman"/>
          <w:b/>
          <w:noProof/>
          <w:u w:val="single"/>
        </w:rPr>
        <w:t xml:space="preserve">  </w:t>
      </w:r>
      <w:r w:rsidRPr="00696C6B">
        <w:rPr>
          <w:rFonts w:ascii="Times New Roman" w:eastAsia="Times New Roman" w:hAnsi="Times New Roman" w:cs="Times New Roman"/>
          <w:color w:val="000000"/>
        </w:rPr>
        <w:t xml:space="preserve">.  This Contract is effective only if approved by </w:t>
      </w:r>
      <w:proofErr w:type="gramStart"/>
      <w:r w:rsidRPr="00696C6B">
        <w:rPr>
          <w:rFonts w:ascii="Times New Roman" w:eastAsia="Times New Roman" w:hAnsi="Times New Roman" w:cs="Times New Roman"/>
          <w:color w:val="000000"/>
        </w:rPr>
        <w:t>a majority of</w:t>
      </w:r>
      <w:proofErr w:type="gramEnd"/>
      <w:r w:rsidRPr="00696C6B">
        <w:rPr>
          <w:rFonts w:ascii="Times New Roman" w:eastAsia="Times New Roman" w:hAnsi="Times New Roman" w:cs="Times New Roman"/>
          <w:color w:val="000000"/>
        </w:rPr>
        <w:t xml:space="preserve"> the Board at an officially called meeting of the Board and signed by both parties. </w:t>
      </w:r>
      <w:r>
        <w:rPr>
          <w:rFonts w:ascii="Times New Roman" w:eastAsia="Times New Roman" w:hAnsi="Times New Roman" w:cs="Times New Roman"/>
          <w:color w:val="000000"/>
        </w:rPr>
        <w:t>Contractor</w:t>
      </w:r>
      <w:r w:rsidRPr="00696C6B">
        <w:rPr>
          <w:rFonts w:ascii="Times New Roman" w:eastAsia="Times New Roman" w:hAnsi="Times New Roman" w:cs="Times New Roman"/>
          <w:color w:val="000000"/>
        </w:rPr>
        <w:t xml:space="preserve"> and the Board agree to the following terms and conditions, consistent with</w:t>
      </w:r>
      <w:r>
        <w:rPr>
          <w:rFonts w:ascii="Times New Roman" w:eastAsia="Times New Roman" w:hAnsi="Times New Roman" w:cs="Times New Roman"/>
          <w:color w:val="000000"/>
        </w:rPr>
        <w:t xml:space="preserve"> Session Law 2021-7 and</w:t>
      </w:r>
      <w:r w:rsidRPr="00696C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other applicable</w:t>
      </w:r>
      <w:r w:rsidRPr="00696C6B">
        <w:rPr>
          <w:rFonts w:ascii="Times New Roman" w:eastAsia="Times New Roman" w:hAnsi="Times New Roman" w:cs="Times New Roman"/>
          <w:color w:val="000000"/>
        </w:rPr>
        <w:t xml:space="preserve"> laws of the State of North Carolina:</w:t>
      </w:r>
    </w:p>
    <w:p w14:paraId="0235E17D" w14:textId="77777777" w:rsidR="00696C6B" w:rsidRPr="00696C6B" w:rsidRDefault="0015768F" w:rsidP="00696C6B">
      <w:pPr>
        <w:widowControl w:val="0"/>
        <w:autoSpaceDE w:val="0"/>
        <w:autoSpaceDN w:val="0"/>
        <w:adjustRightInd w:val="0"/>
        <w:spacing w:after="0" w:line="240" w:lineRule="auto"/>
        <w:rPr>
          <w:rFonts w:ascii="Times New Roman" w:eastAsia="Times New Roman" w:hAnsi="Times New Roman" w:cs="Times New Roman"/>
          <w:color w:val="000000"/>
        </w:rPr>
      </w:pPr>
    </w:p>
    <w:p w14:paraId="68181C60" w14:textId="33EBCA62" w:rsidR="00696C6B" w:rsidRPr="007801F1" w:rsidRDefault="00547541" w:rsidP="00EF50C8">
      <w:pPr>
        <w:numPr>
          <w:ilvl w:val="0"/>
          <w:numId w:val="2"/>
        </w:numPr>
        <w:autoSpaceDE w:val="0"/>
        <w:autoSpaceDN w:val="0"/>
        <w:spacing w:after="27" w:line="240" w:lineRule="auto"/>
        <w:ind w:left="360"/>
        <w:jc w:val="both"/>
        <w:rPr>
          <w:rFonts w:ascii="Times New Roman" w:hAnsi="Times New Roman" w:cs="Times New Roman"/>
          <w:color w:val="000000" w:themeColor="text1"/>
          <w:u w:val="single"/>
        </w:rPr>
      </w:pPr>
      <w:r>
        <w:rPr>
          <w:rFonts w:ascii="Times New Roman" w:eastAsia="Times New Roman" w:hAnsi="Times New Roman" w:cs="Times New Roman"/>
          <w:b/>
          <w:bCs/>
          <w:color w:val="000000"/>
          <w:u w:val="single"/>
        </w:rPr>
        <w:t>Scope</w:t>
      </w:r>
      <w:r>
        <w:rPr>
          <w:rFonts w:ascii="Times New Roman" w:eastAsia="Times New Roman" w:hAnsi="Times New Roman" w:cs="Times New Roman"/>
          <w:b/>
          <w:bCs/>
          <w:color w:val="000000"/>
        </w:rPr>
        <w:t xml:space="preserve">: </w:t>
      </w:r>
      <w:r>
        <w:rPr>
          <w:rFonts w:ascii="Times New Roman" w:hAnsi="Times New Roman" w:cs="Times New Roman"/>
          <w:color w:val="000000"/>
        </w:rPr>
        <w:t xml:space="preserve">This Contract is entered into solely for the purposes of operating a “school extension learning recovery and enrichment program” outside of the instruction school calendar (“the program”), as required by Session Law 2021-7.  Pursuant to Session Law 2021-7, employment under this Contract does not render Employee an “employee,” “teacher,” “employee,” or “state employee” as defined by the North Carolina General Statutes Chapter 135, </w:t>
      </w:r>
      <w:r w:rsidRPr="00EF50C8">
        <w:rPr>
          <w:rFonts w:ascii="Times New Roman" w:hAnsi="Times New Roman" w:cs="Times New Roman"/>
          <w:color w:val="000000"/>
        </w:rPr>
        <w:t>which means employment in the summer 2021 learning recovery and enrichment program does not entitle one to membership in or creditable service for the Teachers and State Employees Retirement System.</w:t>
      </w:r>
      <w:r>
        <w:rPr>
          <w:rFonts w:ascii="Times New Roman" w:hAnsi="Times New Roman" w:cs="Times New Roman"/>
          <w:color w:val="000000"/>
        </w:rPr>
        <w:t xml:space="preserve">  Compensation received under this Contract is not considered earned compensation, as defined by N.C. Gen. Stat. 135-1(7a), </w:t>
      </w:r>
      <w:r w:rsidRPr="00EF50C8">
        <w:rPr>
          <w:rFonts w:ascii="Times New Roman" w:hAnsi="Times New Roman" w:cs="Times New Roman"/>
          <w:color w:val="000000"/>
        </w:rPr>
        <w:t>for purposes of the Teachers and State Employees Retirement System.</w:t>
      </w:r>
      <w:r>
        <w:rPr>
          <w:rFonts w:ascii="Times New Roman" w:hAnsi="Times New Roman" w:cs="Times New Roman"/>
          <w:color w:val="000000"/>
        </w:rPr>
        <w:t>  Contractor is not eligible to accrue paid leave during the temporary employment provided under this Contract</w:t>
      </w:r>
      <w:r w:rsidRPr="007801F1">
        <w:rPr>
          <w:rFonts w:ascii="Times New Roman" w:hAnsi="Times New Roman" w:cs="Times New Roman"/>
          <w:color w:val="000000" w:themeColor="text1"/>
          <w:u w:val="single"/>
        </w:rPr>
        <w:t>.</w:t>
      </w:r>
      <w:r w:rsidRPr="007801F1">
        <w:rPr>
          <w:rFonts w:ascii="Times New Roman" w:hAnsi="Times New Roman" w:cs="Times New Roman"/>
          <w:color w:val="000000" w:themeColor="text1"/>
        </w:rPr>
        <w:t xml:space="preserve"> Pursuant to Section 1.1.5 of the North Carolina Public Schools Benefits and Employment Policy Manual, the temporary employee may not use leave earned during any previous employment.</w:t>
      </w:r>
    </w:p>
    <w:p w14:paraId="00056FEA" w14:textId="77777777" w:rsidR="00035674" w:rsidRPr="00035674" w:rsidRDefault="0015768F" w:rsidP="00035674">
      <w:pPr>
        <w:autoSpaceDE w:val="0"/>
        <w:autoSpaceDN w:val="0"/>
        <w:adjustRightInd w:val="0"/>
        <w:spacing w:after="0" w:line="240" w:lineRule="auto"/>
        <w:rPr>
          <w:rFonts w:ascii="Times New Roman" w:hAnsi="Times New Roman" w:cs="Times New Roman"/>
          <w:color w:val="000000"/>
          <w:sz w:val="24"/>
          <w:szCs w:val="24"/>
        </w:rPr>
      </w:pPr>
    </w:p>
    <w:p w14:paraId="6BA310BD" w14:textId="77777777" w:rsidR="00696C6B" w:rsidRPr="00696C6B" w:rsidRDefault="00547541" w:rsidP="00696C6B">
      <w:pPr>
        <w:widowControl w:val="0"/>
        <w:numPr>
          <w:ilvl w:val="0"/>
          <w:numId w:val="1"/>
        </w:numPr>
        <w:tabs>
          <w:tab w:val="left" w:pos="360"/>
          <w:tab w:val="left" w:pos="630"/>
        </w:tabs>
        <w:autoSpaceDE w:val="0"/>
        <w:autoSpaceDN w:val="0"/>
        <w:adjustRightInd w:val="0"/>
        <w:spacing w:after="27" w:line="240" w:lineRule="auto"/>
        <w:ind w:left="360"/>
        <w:jc w:val="both"/>
        <w:rPr>
          <w:rFonts w:ascii="Times New Roman" w:eastAsia="Times New Roman" w:hAnsi="Times New Roman" w:cs="Times New Roman"/>
          <w:color w:val="000000"/>
        </w:rPr>
      </w:pPr>
      <w:r w:rsidRPr="00696C6B">
        <w:rPr>
          <w:rFonts w:ascii="Times New Roman" w:eastAsia="Times New Roman" w:hAnsi="Times New Roman" w:cs="Times New Roman"/>
          <w:b/>
          <w:bCs/>
          <w:color w:val="000000"/>
          <w:u w:val="single"/>
        </w:rPr>
        <w:t>Term</w:t>
      </w:r>
      <w:r w:rsidRPr="00696C6B">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Contractor will provide services </w:t>
      </w:r>
      <w:r w:rsidRPr="00696C6B">
        <w:rPr>
          <w:rFonts w:ascii="Times New Roman" w:eastAsia="Times New Roman" w:hAnsi="Times New Roman" w:cs="Times New Roman"/>
          <w:color w:val="000000"/>
        </w:rPr>
        <w:t>pursuant to this Contract for a term beginning</w:t>
      </w:r>
      <w:r>
        <w:rPr>
          <w:rFonts w:ascii="Times New Roman" w:eastAsia="Times New Roman" w:hAnsi="Times New Roman" w:cs="Times New Roman"/>
          <w:color w:val="000000"/>
        </w:rPr>
        <w:t xml:space="preserve"> </w:t>
      </w:r>
      <w:r w:rsidRPr="0015768F">
        <w:rPr>
          <w:rFonts w:ascii="Times New Roman" w:eastAsia="Times New Roman" w:hAnsi="Times New Roman" w:cs="Times New Roman"/>
          <w:color w:val="000000"/>
          <w:highlight w:val="yellow"/>
        </w:rPr>
        <w:t>____ and ending ___.</w:t>
      </w:r>
      <w:r w:rsidRPr="00696C6B">
        <w:rPr>
          <w:rFonts w:ascii="Times New Roman" w:eastAsia="Times New Roman" w:hAnsi="Times New Roman" w:cs="Times New Roman"/>
          <w:color w:val="000000"/>
        </w:rPr>
        <w:t xml:space="preserve">  This contract ends on the specified date </w:t>
      </w:r>
      <w:r w:rsidRPr="00696C6B">
        <w:rPr>
          <w:rFonts w:ascii="Times New Roman" w:eastAsia="Times New Roman" w:hAnsi="Times New Roman" w:cs="Times New Roman"/>
          <w:iCs/>
          <w:color w:val="000000"/>
        </w:rPr>
        <w:t>without any further action or notice from the Board</w:t>
      </w:r>
      <w:r w:rsidRPr="00696C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696C6B">
        <w:rPr>
          <w:rFonts w:ascii="Times New Roman" w:eastAsia="Times New Roman" w:hAnsi="Times New Roman" w:cs="Times New Roman"/>
          <w:color w:val="000000"/>
        </w:rPr>
        <w:t xml:space="preserve">his contract serves to give you notice that absent further action by the Board this contract will end and will not be </w:t>
      </w:r>
      <w:r w:rsidRPr="00696C6B">
        <w:rPr>
          <w:rFonts w:ascii="Times New Roman" w:eastAsia="Times New Roman" w:hAnsi="Times New Roman" w:cs="Times New Roman"/>
          <w:iCs/>
          <w:color w:val="000000"/>
        </w:rPr>
        <w:t>extended or</w:t>
      </w:r>
      <w:r w:rsidRPr="00696C6B">
        <w:rPr>
          <w:rFonts w:ascii="Times New Roman" w:eastAsia="Times New Roman" w:hAnsi="Times New Roman" w:cs="Times New Roman"/>
          <w:color w:val="000000"/>
        </w:rPr>
        <w:t xml:space="preserve"> renewed beyond the term of this contract.</w:t>
      </w:r>
    </w:p>
    <w:p w14:paraId="69C60D5B" w14:textId="77777777" w:rsidR="00696C6B" w:rsidRPr="00696C6B" w:rsidRDefault="0015768F" w:rsidP="00696C6B">
      <w:pPr>
        <w:widowControl w:val="0"/>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rPr>
      </w:pPr>
    </w:p>
    <w:p w14:paraId="7A7CD6FF" w14:textId="6D46B9EA" w:rsidR="007801F1" w:rsidRPr="0015768F" w:rsidRDefault="00547541" w:rsidP="0015768F">
      <w:pPr>
        <w:pStyle w:val="ListParagraph"/>
        <w:widowControl w:val="0"/>
        <w:numPr>
          <w:ilvl w:val="0"/>
          <w:numId w:val="1"/>
        </w:numPr>
        <w:tabs>
          <w:tab w:val="left" w:pos="360"/>
          <w:tab w:val="left" w:pos="630"/>
        </w:tabs>
        <w:autoSpaceDE w:val="0"/>
        <w:autoSpaceDN w:val="0"/>
        <w:adjustRightInd w:val="0"/>
        <w:spacing w:after="27" w:line="240" w:lineRule="auto"/>
        <w:ind w:left="630" w:hanging="630"/>
        <w:jc w:val="both"/>
        <w:rPr>
          <w:rFonts w:ascii="Times New Roman" w:eastAsia="Times New Roman" w:hAnsi="Times New Roman" w:cs="Times New Roman"/>
          <w:color w:val="000000"/>
          <w:highlight w:val="cyan"/>
        </w:rPr>
      </w:pPr>
      <w:r w:rsidRPr="0015768F">
        <w:rPr>
          <w:rFonts w:ascii="Times New Roman" w:eastAsia="Times New Roman" w:hAnsi="Times New Roman" w:cs="Times New Roman"/>
          <w:b/>
          <w:bCs/>
          <w:color w:val="000000"/>
          <w:highlight w:val="cyan"/>
          <w:u w:val="single"/>
        </w:rPr>
        <w:t>Compensation</w:t>
      </w:r>
      <w:r w:rsidRPr="0015768F">
        <w:rPr>
          <w:rFonts w:ascii="Times New Roman" w:eastAsia="Times New Roman" w:hAnsi="Times New Roman" w:cs="Times New Roman"/>
          <w:b/>
          <w:bCs/>
          <w:color w:val="000000"/>
          <w:highlight w:val="cyan"/>
        </w:rPr>
        <w:t xml:space="preserve">: </w:t>
      </w:r>
      <w:r w:rsidRPr="0015768F">
        <w:rPr>
          <w:rFonts w:ascii="Times New Roman" w:eastAsia="Times New Roman" w:hAnsi="Times New Roman" w:cs="Times New Roman"/>
          <w:color w:val="000000"/>
          <w:highlight w:val="cyan"/>
        </w:rPr>
        <w:t>Contractor shall be compensated for the professional services performed pursuant to this Contract</w:t>
      </w:r>
      <w:r w:rsidR="007801F1" w:rsidRPr="0015768F">
        <w:rPr>
          <w:rFonts w:ascii="Times New Roman" w:eastAsia="Times New Roman" w:hAnsi="Times New Roman" w:cs="Times New Roman"/>
          <w:color w:val="000000"/>
          <w:highlight w:val="cyan"/>
        </w:rPr>
        <w:t xml:space="preserve"> at: </w:t>
      </w:r>
    </w:p>
    <w:p w14:paraId="4D57367A" w14:textId="77777777" w:rsidR="00D215FB" w:rsidRPr="0015768F" w:rsidRDefault="00D215FB" w:rsidP="00D215FB">
      <w:pPr>
        <w:widowControl w:val="0"/>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highlight w:val="cyan"/>
        </w:rPr>
      </w:pPr>
    </w:p>
    <w:p w14:paraId="22E14E7F" w14:textId="59235D3E" w:rsidR="007801F1" w:rsidRPr="0015768F" w:rsidRDefault="00D215FB" w:rsidP="007801F1">
      <w:pPr>
        <w:pStyle w:val="ListParagraph"/>
        <w:widowControl w:val="0"/>
        <w:numPr>
          <w:ilvl w:val="1"/>
          <w:numId w:val="1"/>
        </w:numPr>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highlight w:val="cyan"/>
        </w:rPr>
      </w:pPr>
      <w:r w:rsidRPr="0015768F">
        <w:rPr>
          <w:rFonts w:ascii="Times New Roman" w:eastAsia="Times New Roman" w:hAnsi="Times New Roman" w:cs="Times New Roman"/>
          <w:color w:val="000000"/>
          <w:highlight w:val="cyan"/>
        </w:rPr>
        <w:t>t</w:t>
      </w:r>
      <w:r w:rsidR="007801F1" w:rsidRPr="0015768F">
        <w:rPr>
          <w:rFonts w:ascii="Times New Roman" w:eastAsia="Times New Roman" w:hAnsi="Times New Roman" w:cs="Times New Roman"/>
          <w:color w:val="000000"/>
          <w:highlight w:val="cyan"/>
        </w:rPr>
        <w:t>he lump sum of $_______________ for the six weeks of work covered by this contract; OR</w:t>
      </w:r>
    </w:p>
    <w:p w14:paraId="060BBCC3" w14:textId="3A8590F2" w:rsidR="007801F1" w:rsidRPr="0015768F" w:rsidRDefault="00D215FB" w:rsidP="007801F1">
      <w:pPr>
        <w:pStyle w:val="ListParagraph"/>
        <w:widowControl w:val="0"/>
        <w:numPr>
          <w:ilvl w:val="1"/>
          <w:numId w:val="1"/>
        </w:numPr>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highlight w:val="cyan"/>
        </w:rPr>
      </w:pPr>
      <w:r w:rsidRPr="0015768F">
        <w:rPr>
          <w:rFonts w:ascii="Times New Roman" w:eastAsia="Times New Roman" w:hAnsi="Times New Roman" w:cs="Times New Roman"/>
          <w:color w:val="000000"/>
          <w:highlight w:val="cyan"/>
        </w:rPr>
        <w:t>a</w:t>
      </w:r>
      <w:r w:rsidR="007801F1" w:rsidRPr="0015768F">
        <w:rPr>
          <w:rFonts w:ascii="Times New Roman" w:eastAsia="Times New Roman" w:hAnsi="Times New Roman" w:cs="Times New Roman"/>
          <w:color w:val="000000"/>
          <w:highlight w:val="cyan"/>
        </w:rPr>
        <w:t>n hourly rate of $_______________ for the time worked under this contract; OR</w:t>
      </w:r>
    </w:p>
    <w:p w14:paraId="29F1EA85" w14:textId="47292328" w:rsidR="007801F1" w:rsidRPr="0015768F" w:rsidRDefault="00547541" w:rsidP="007801F1">
      <w:pPr>
        <w:pStyle w:val="ListParagraph"/>
        <w:widowControl w:val="0"/>
        <w:numPr>
          <w:ilvl w:val="1"/>
          <w:numId w:val="1"/>
        </w:numPr>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highlight w:val="cyan"/>
        </w:rPr>
      </w:pPr>
      <w:r w:rsidRPr="0015768F">
        <w:rPr>
          <w:rFonts w:ascii="Times New Roman" w:eastAsia="Times New Roman" w:hAnsi="Times New Roman" w:cs="Times New Roman"/>
          <w:color w:val="000000"/>
          <w:highlight w:val="cyan"/>
        </w:rPr>
        <w:t xml:space="preserve">their daily rate of pay consistent with the North Carolina General Statutes, the salary schedule for school employees established by the State of North Carolina, and any local supplements that may apply.  If Contractor is paid from local funds, the compensation will be consistent with the local salary schedule adopted pursuant to N.C. Gen. Stat. § 115C-302.1(h), if the Board has adopted such a local salary schedule.  </w:t>
      </w:r>
    </w:p>
    <w:p w14:paraId="46CEC48C" w14:textId="77777777" w:rsidR="00D215FB" w:rsidRPr="0015768F" w:rsidRDefault="00D215FB" w:rsidP="00D215FB">
      <w:pPr>
        <w:pStyle w:val="ListParagraph"/>
        <w:widowControl w:val="0"/>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highlight w:val="cyan"/>
        </w:rPr>
      </w:pPr>
    </w:p>
    <w:p w14:paraId="412F7CB2" w14:textId="3FFE0CAE" w:rsidR="00D215FB" w:rsidRDefault="00D215FB" w:rsidP="00D215FB">
      <w:pPr>
        <w:pStyle w:val="ListParagraph"/>
        <w:widowControl w:val="0"/>
        <w:tabs>
          <w:tab w:val="left" w:pos="360"/>
          <w:tab w:val="left" w:pos="630"/>
        </w:tabs>
        <w:autoSpaceDE w:val="0"/>
        <w:autoSpaceDN w:val="0"/>
        <w:adjustRightInd w:val="0"/>
        <w:spacing w:after="27" w:line="240" w:lineRule="auto"/>
        <w:ind w:left="1440"/>
        <w:jc w:val="both"/>
        <w:rPr>
          <w:rFonts w:ascii="Times New Roman" w:eastAsia="Times New Roman" w:hAnsi="Times New Roman" w:cs="Times New Roman"/>
          <w:color w:val="000000"/>
        </w:rPr>
      </w:pPr>
      <w:r w:rsidRPr="0015768F">
        <w:rPr>
          <w:rFonts w:ascii="Times New Roman" w:eastAsia="Times New Roman" w:hAnsi="Times New Roman" w:cs="Times New Roman"/>
          <w:color w:val="000000"/>
          <w:highlight w:val="cyan"/>
        </w:rPr>
        <w:t>(Note:  Choose one of the methods of payment below or insert whatever the negotiated method of payment is. Note that districts have the flexibility to decide how the professionals retained under this agreement will be paid.)</w:t>
      </w:r>
    </w:p>
    <w:p w14:paraId="10369166" w14:textId="55CF7E1F" w:rsidR="00D215FB" w:rsidRDefault="00D215FB" w:rsidP="00D215FB">
      <w:pPr>
        <w:pStyle w:val="ListParagraph"/>
        <w:widowControl w:val="0"/>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rPr>
      </w:pPr>
    </w:p>
    <w:p w14:paraId="65064627" w14:textId="77777777" w:rsidR="007801F1" w:rsidRDefault="007801F1" w:rsidP="007801F1">
      <w:pPr>
        <w:widowControl w:val="0"/>
        <w:tabs>
          <w:tab w:val="left" w:pos="360"/>
          <w:tab w:val="left" w:pos="630"/>
        </w:tabs>
        <w:autoSpaceDE w:val="0"/>
        <w:autoSpaceDN w:val="0"/>
        <w:adjustRightInd w:val="0"/>
        <w:spacing w:after="27" w:line="240" w:lineRule="auto"/>
        <w:ind w:left="1080"/>
        <w:jc w:val="both"/>
        <w:rPr>
          <w:rFonts w:ascii="Times New Roman" w:eastAsia="Times New Roman" w:hAnsi="Times New Roman" w:cs="Times New Roman"/>
          <w:color w:val="000000"/>
        </w:rPr>
      </w:pPr>
    </w:p>
    <w:p w14:paraId="6DFB5D02" w14:textId="5C5C8925" w:rsidR="00696C6B" w:rsidRPr="007801F1" w:rsidRDefault="00547541" w:rsidP="007801F1">
      <w:pPr>
        <w:widowControl w:val="0"/>
        <w:tabs>
          <w:tab w:val="left" w:pos="360"/>
          <w:tab w:val="left" w:pos="630"/>
        </w:tabs>
        <w:autoSpaceDE w:val="0"/>
        <w:autoSpaceDN w:val="0"/>
        <w:adjustRightInd w:val="0"/>
        <w:spacing w:after="27" w:line="240" w:lineRule="auto"/>
        <w:ind w:left="1080"/>
        <w:jc w:val="both"/>
        <w:rPr>
          <w:rFonts w:ascii="Times New Roman" w:eastAsia="Times New Roman" w:hAnsi="Times New Roman" w:cs="Times New Roman"/>
          <w:color w:val="000000"/>
        </w:rPr>
      </w:pPr>
      <w:r w:rsidRPr="007801F1">
        <w:rPr>
          <w:rFonts w:ascii="Times New Roman" w:eastAsia="Times New Roman" w:hAnsi="Times New Roman" w:cs="Times New Roman"/>
          <w:color w:val="000000"/>
        </w:rPr>
        <w:t xml:space="preserve">Contractor shall also be eligible for any applicable bonuses described in S.L. 2021-7 or approved by the Board related to the Contractor’s service under this Contract. </w:t>
      </w:r>
      <w:r w:rsidR="007801F1" w:rsidRPr="0015768F">
        <w:rPr>
          <w:rFonts w:ascii="Times New Roman" w:hAnsi="Times New Roman" w:cs="Times New Roman"/>
          <w:highlight w:val="cyan"/>
        </w:rPr>
        <w:t>Any contractor who is eligible for a signing bonus as described in S.L. 2021-7 but does not complete the contract Term as set forth above agrees only to be entitled to a proportional share of the bonus based on the percentage of the Term that the Contractor ultimately completes</w:t>
      </w:r>
      <w:r w:rsidR="007801F1" w:rsidRPr="0015768F">
        <w:rPr>
          <w:rFonts w:ascii="Times New Roman" w:hAnsi="Times New Roman" w:cs="Times New Roman"/>
        </w:rPr>
        <w:t>.</w:t>
      </w:r>
      <w:r w:rsidR="007801F1" w:rsidRPr="0015768F">
        <w:rPr>
          <w:sz w:val="24"/>
          <w:szCs w:val="24"/>
        </w:rPr>
        <w:t xml:space="preserve"> </w:t>
      </w:r>
      <w:r w:rsidRPr="0015768F">
        <w:rPr>
          <w:rFonts w:ascii="Times New Roman" w:eastAsia="Times New Roman" w:hAnsi="Times New Roman" w:cs="Times New Roman"/>
        </w:rPr>
        <w:t xml:space="preserve"> </w:t>
      </w:r>
      <w:r w:rsidRPr="007801F1">
        <w:rPr>
          <w:rFonts w:ascii="Times New Roman" w:eastAsia="Times New Roman" w:hAnsi="Times New Roman" w:cs="Times New Roman"/>
          <w:color w:val="000000"/>
        </w:rPr>
        <w:t xml:space="preserve">Compensation under this contract is subject to funding appropriations for this position.  </w:t>
      </w:r>
    </w:p>
    <w:p w14:paraId="5F2C06B8" w14:textId="77777777" w:rsidR="00696C6B" w:rsidRPr="00696C6B" w:rsidRDefault="0015768F" w:rsidP="00696C6B">
      <w:pPr>
        <w:widowControl w:val="0"/>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rPr>
      </w:pPr>
    </w:p>
    <w:p w14:paraId="370A9763" w14:textId="77777777" w:rsidR="00696C6B" w:rsidRPr="00696C6B" w:rsidRDefault="00547541" w:rsidP="00696C6B">
      <w:pPr>
        <w:tabs>
          <w:tab w:val="left" w:pos="360"/>
          <w:tab w:val="left" w:pos="630"/>
        </w:tabs>
        <w:spacing w:after="0" w:line="240" w:lineRule="auto"/>
        <w:ind w:left="360" w:hanging="360"/>
        <w:jc w:val="both"/>
        <w:rPr>
          <w:rFonts w:ascii="Times New Roman" w:eastAsia="Times New Roman" w:hAnsi="Times New Roman" w:cs="Times New Roman"/>
          <w:b/>
          <w:bCs/>
        </w:rPr>
      </w:pPr>
      <w:r>
        <w:rPr>
          <w:rFonts w:ascii="Times New Roman" w:eastAsia="Times New Roman" w:hAnsi="Times New Roman" w:cs="Times New Roman"/>
          <w:b/>
          <w:bCs/>
        </w:rPr>
        <w:lastRenderedPageBreak/>
        <w:t>4</w:t>
      </w:r>
      <w:r w:rsidRPr="00696C6B">
        <w:rPr>
          <w:rFonts w:ascii="Times New Roman" w:eastAsia="Times New Roman" w:hAnsi="Times New Roman" w:cs="Times New Roman"/>
          <w:b/>
          <w:bCs/>
        </w:rPr>
        <w:t xml:space="preserve">. </w:t>
      </w:r>
      <w:r w:rsidRPr="00696C6B">
        <w:rPr>
          <w:rFonts w:ascii="Times New Roman" w:eastAsia="Times New Roman" w:hAnsi="Times New Roman" w:cs="Times New Roman"/>
          <w:b/>
          <w:bCs/>
        </w:rPr>
        <w:tab/>
      </w:r>
      <w:r w:rsidRPr="00696C6B">
        <w:rPr>
          <w:rFonts w:ascii="Times New Roman" w:eastAsia="Times New Roman" w:hAnsi="Times New Roman" w:cs="Times New Roman"/>
          <w:b/>
          <w:bCs/>
          <w:u w:val="single"/>
        </w:rPr>
        <w:t>Qualifications</w:t>
      </w:r>
      <w:r w:rsidRPr="00696C6B">
        <w:rPr>
          <w:rFonts w:ascii="Times New Roman" w:eastAsia="Times New Roman" w:hAnsi="Times New Roman" w:cs="Times New Roman"/>
          <w:b/>
          <w:bCs/>
        </w:rPr>
        <w:t xml:space="preserve">: </w:t>
      </w:r>
      <w:r w:rsidRPr="00696C6B">
        <w:rPr>
          <w:rFonts w:ascii="Times New Roman" w:eastAsia="Times New Roman" w:hAnsi="Times New Roman" w:cs="Times New Roman"/>
        </w:rPr>
        <w:t xml:space="preserve">Throughout the term of this Contract, </w:t>
      </w:r>
      <w:r>
        <w:rPr>
          <w:rFonts w:ascii="Times New Roman" w:eastAsia="Times New Roman" w:hAnsi="Times New Roman" w:cs="Times New Roman"/>
        </w:rPr>
        <w:t>Contractor</w:t>
      </w:r>
      <w:r w:rsidRPr="00696C6B">
        <w:rPr>
          <w:rFonts w:ascii="Times New Roman" w:eastAsia="Times New Roman" w:hAnsi="Times New Roman" w:cs="Times New Roman"/>
        </w:rPr>
        <w:t xml:space="preserve"> shall maintain </w:t>
      </w:r>
      <w:r>
        <w:rPr>
          <w:rFonts w:ascii="Times New Roman" w:eastAsia="Times New Roman" w:hAnsi="Times New Roman" w:cs="Times New Roman"/>
        </w:rPr>
        <w:t xml:space="preserve">the appropriate professional educator’s </w:t>
      </w:r>
      <w:r w:rsidRPr="00696C6B">
        <w:rPr>
          <w:rFonts w:ascii="Times New Roman" w:eastAsia="Times New Roman" w:hAnsi="Times New Roman" w:cs="Times New Roman"/>
        </w:rPr>
        <w:t>license</w:t>
      </w:r>
      <w:r>
        <w:rPr>
          <w:rFonts w:ascii="Times New Roman" w:eastAsia="Times New Roman" w:hAnsi="Times New Roman" w:cs="Times New Roman"/>
        </w:rPr>
        <w:t xml:space="preserve">, if applicable, which is </w:t>
      </w:r>
      <w:r w:rsidRPr="00696C6B">
        <w:rPr>
          <w:rFonts w:ascii="Times New Roman" w:eastAsia="Times New Roman" w:hAnsi="Times New Roman" w:cs="Times New Roman"/>
        </w:rPr>
        <w:t xml:space="preserve">valid for </w:t>
      </w:r>
      <w:r>
        <w:rPr>
          <w:rFonts w:ascii="Times New Roman" w:eastAsia="Times New Roman" w:hAnsi="Times New Roman" w:cs="Times New Roman"/>
        </w:rPr>
        <w:t>Contractor’s</w:t>
      </w:r>
      <w:r w:rsidRPr="00696C6B">
        <w:rPr>
          <w:rFonts w:ascii="Times New Roman" w:eastAsia="Times New Roman" w:hAnsi="Times New Roman" w:cs="Times New Roman"/>
        </w:rPr>
        <w:t xml:space="preserve"> area of assignment.</w:t>
      </w:r>
      <w:r>
        <w:rPr>
          <w:rFonts w:ascii="Times New Roman" w:eastAsia="Times New Roman" w:hAnsi="Times New Roman" w:cs="Times New Roman"/>
        </w:rPr>
        <w:t xml:space="preserve">  </w:t>
      </w:r>
      <w:proofErr w:type="gramStart"/>
      <w:r w:rsidRPr="00696C6B">
        <w:rPr>
          <w:rFonts w:ascii="Times New Roman" w:eastAsia="Times New Roman" w:hAnsi="Times New Roman" w:cs="Times New Roman"/>
        </w:rPr>
        <w:t>In the event that</w:t>
      </w:r>
      <w:proofErr w:type="gramEnd"/>
      <w:r w:rsidRPr="00696C6B">
        <w:rPr>
          <w:rFonts w:ascii="Times New Roman" w:eastAsia="Times New Roman" w:hAnsi="Times New Roman" w:cs="Times New Roman"/>
        </w:rPr>
        <w:t xml:space="preserve"> </w:t>
      </w:r>
      <w:r>
        <w:rPr>
          <w:rFonts w:ascii="Times New Roman" w:eastAsia="Times New Roman" w:hAnsi="Times New Roman" w:cs="Times New Roman"/>
        </w:rPr>
        <w:t>Contractor’s</w:t>
      </w:r>
      <w:r w:rsidRPr="00696C6B">
        <w:rPr>
          <w:rFonts w:ascii="Times New Roman" w:eastAsia="Times New Roman" w:hAnsi="Times New Roman" w:cs="Times New Roman"/>
        </w:rPr>
        <w:t xml:space="preserve"> license is revoked, suspended, expired, or not renewed for any reason, </w:t>
      </w:r>
      <w:r>
        <w:rPr>
          <w:rFonts w:ascii="Times New Roman" w:eastAsia="Times New Roman" w:hAnsi="Times New Roman" w:cs="Times New Roman"/>
        </w:rPr>
        <w:t>Contractor</w:t>
      </w:r>
      <w:r w:rsidRPr="00696C6B">
        <w:rPr>
          <w:rFonts w:ascii="Times New Roman" w:eastAsia="Times New Roman" w:hAnsi="Times New Roman" w:cs="Times New Roman"/>
        </w:rPr>
        <w:t xml:space="preserve"> shall inform the Board’s Human Resources Office.  </w:t>
      </w:r>
      <w:r>
        <w:rPr>
          <w:rFonts w:ascii="Times New Roman" w:eastAsia="Times New Roman" w:hAnsi="Times New Roman" w:cs="Times New Roman"/>
        </w:rPr>
        <w:t>Contractor</w:t>
      </w:r>
      <w:r w:rsidRPr="00696C6B">
        <w:rPr>
          <w:rFonts w:ascii="Times New Roman" w:eastAsia="Times New Roman" w:hAnsi="Times New Roman" w:cs="Times New Roman"/>
        </w:rPr>
        <w:t xml:space="preserve"> is solely responsible for obtaining and maintaining all required licenses in order to be employed by Board.</w:t>
      </w:r>
    </w:p>
    <w:p w14:paraId="2C5E82F0" w14:textId="77777777" w:rsidR="00696C6B" w:rsidRPr="00696C6B" w:rsidRDefault="0015768F" w:rsidP="00696C6B">
      <w:pPr>
        <w:widowControl w:val="0"/>
        <w:tabs>
          <w:tab w:val="left" w:pos="360"/>
          <w:tab w:val="left" w:pos="630"/>
        </w:tabs>
        <w:autoSpaceDE w:val="0"/>
        <w:autoSpaceDN w:val="0"/>
        <w:adjustRightInd w:val="0"/>
        <w:spacing w:after="27" w:line="240" w:lineRule="auto"/>
        <w:jc w:val="both"/>
        <w:rPr>
          <w:rFonts w:ascii="Times New Roman" w:eastAsia="Times New Roman" w:hAnsi="Times New Roman" w:cs="Times New Roman"/>
          <w:color w:val="000000"/>
        </w:rPr>
      </w:pPr>
    </w:p>
    <w:p w14:paraId="40D20016" w14:textId="77777777" w:rsidR="003708B7" w:rsidRDefault="00547541" w:rsidP="00BE34EE">
      <w:pPr>
        <w:tabs>
          <w:tab w:val="left" w:pos="360"/>
          <w:tab w:val="left" w:pos="63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b/>
          <w:bCs/>
        </w:rPr>
        <w:t>5</w:t>
      </w:r>
      <w:r w:rsidRPr="00696C6B">
        <w:rPr>
          <w:rFonts w:ascii="Times New Roman" w:eastAsia="Times New Roman" w:hAnsi="Times New Roman" w:cs="Times New Roman"/>
          <w:b/>
          <w:bCs/>
        </w:rPr>
        <w:t>.</w:t>
      </w:r>
      <w:r>
        <w:rPr>
          <w:rFonts w:ascii="Times New Roman" w:eastAsia="Times New Roman" w:hAnsi="Times New Roman" w:cs="Times New Roman"/>
        </w:rPr>
        <w:tab/>
      </w:r>
      <w:r>
        <w:rPr>
          <w:rFonts w:ascii="Times New Roman" w:eastAsia="Times New Roman" w:hAnsi="Times New Roman" w:cs="Times New Roman"/>
          <w:b/>
          <w:bCs/>
          <w:u w:val="single"/>
        </w:rPr>
        <w:t>Rehired Retirees</w:t>
      </w:r>
      <w:r>
        <w:rPr>
          <w:rFonts w:ascii="Times New Roman" w:eastAsia="Times New Roman" w:hAnsi="Times New Roman" w:cs="Times New Roman"/>
          <w:b/>
          <w:bCs/>
        </w:rPr>
        <w:t xml:space="preserve">: </w:t>
      </w:r>
      <w:r>
        <w:rPr>
          <w:rFonts w:ascii="Times New Roman" w:eastAsia="Times New Roman" w:hAnsi="Times New Roman" w:cs="Times New Roman"/>
        </w:rPr>
        <w:t xml:space="preserve">A Contractor hired under this Contract who has commenced retirement as defined by </w:t>
      </w:r>
      <w:r>
        <w:rPr>
          <w:rFonts w:ascii="Times New Roman" w:eastAsia="Times New Roman" w:hAnsi="Times New Roman" w:cs="Times New Roman"/>
          <w:color w:val="000000"/>
        </w:rPr>
        <w:t>N.C. Gen. Stat. §</w:t>
      </w:r>
      <w:r>
        <w:rPr>
          <w:rFonts w:ascii="Times New Roman" w:eastAsia="Times New Roman" w:hAnsi="Times New Roman" w:cs="Times New Roman"/>
        </w:rPr>
        <w:t xml:space="preserve"> 115C-135-1(20) shall remain in retirement status for the duration of the Contract.  For any Contractor who retired under the Teachers’ and State Employees’ Retirement System on or after December 1, 2020, but before March 1, 2021, any services provided under this Contract as part of the Program shall not be considered “work” for the purposes of the six-month separation required under </w:t>
      </w:r>
      <w:r>
        <w:rPr>
          <w:rFonts w:ascii="Times New Roman" w:eastAsia="Times New Roman" w:hAnsi="Times New Roman" w:cs="Times New Roman"/>
          <w:color w:val="000000"/>
        </w:rPr>
        <w:t xml:space="preserve">N.C. Gen. Stat. § </w:t>
      </w:r>
      <w:r>
        <w:rPr>
          <w:rFonts w:ascii="Times New Roman" w:eastAsia="Times New Roman" w:hAnsi="Times New Roman" w:cs="Times New Roman"/>
        </w:rPr>
        <w:t>135-1(20).</w:t>
      </w:r>
    </w:p>
    <w:p w14:paraId="535A3018" w14:textId="77777777" w:rsidR="003708B7" w:rsidRDefault="0015768F" w:rsidP="00BE34EE">
      <w:pPr>
        <w:tabs>
          <w:tab w:val="left" w:pos="360"/>
          <w:tab w:val="left" w:pos="630"/>
        </w:tabs>
        <w:spacing w:after="0" w:line="240" w:lineRule="auto"/>
        <w:ind w:left="360" w:hanging="360"/>
        <w:jc w:val="both"/>
        <w:rPr>
          <w:rFonts w:ascii="Times New Roman" w:eastAsia="Times New Roman" w:hAnsi="Times New Roman" w:cs="Times New Roman"/>
        </w:rPr>
      </w:pPr>
    </w:p>
    <w:p w14:paraId="45F3FC55" w14:textId="77777777" w:rsidR="00696C6B" w:rsidRPr="00696C6B" w:rsidRDefault="00547541" w:rsidP="00BE34EE">
      <w:pPr>
        <w:tabs>
          <w:tab w:val="left" w:pos="360"/>
          <w:tab w:val="left" w:pos="63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r>
      <w:r w:rsidRPr="00696C6B">
        <w:rPr>
          <w:rFonts w:ascii="Times New Roman" w:eastAsia="Times New Roman" w:hAnsi="Times New Roman" w:cs="Times New Roman"/>
          <w:b/>
          <w:bCs/>
          <w:u w:val="single"/>
        </w:rPr>
        <w:t>Duties</w:t>
      </w:r>
      <w:r w:rsidRPr="00696C6B">
        <w:rPr>
          <w:rFonts w:ascii="Times New Roman" w:eastAsia="Times New Roman" w:hAnsi="Times New Roman" w:cs="Times New Roman"/>
          <w:b/>
          <w:bCs/>
        </w:rPr>
        <w:t xml:space="preserve">: </w:t>
      </w:r>
      <w:r>
        <w:rPr>
          <w:rFonts w:ascii="Times New Roman" w:eastAsia="Times New Roman" w:hAnsi="Times New Roman" w:cs="Times New Roman"/>
        </w:rPr>
        <w:t>Contractor</w:t>
      </w:r>
      <w:r w:rsidRPr="00696C6B">
        <w:rPr>
          <w:rFonts w:ascii="Times New Roman" w:eastAsia="Times New Roman" w:hAnsi="Times New Roman" w:cs="Times New Roman"/>
        </w:rPr>
        <w:t xml:space="preserve"> shall perform all duties assigned by the Superintendent or </w:t>
      </w:r>
      <w:proofErr w:type="gramStart"/>
      <w:r w:rsidRPr="00696C6B">
        <w:rPr>
          <w:rFonts w:ascii="Times New Roman" w:eastAsia="Times New Roman" w:hAnsi="Times New Roman" w:cs="Times New Roman"/>
        </w:rPr>
        <w:t>designee, and</w:t>
      </w:r>
      <w:proofErr w:type="gramEnd"/>
      <w:r w:rsidRPr="00696C6B">
        <w:rPr>
          <w:rFonts w:ascii="Times New Roman" w:eastAsia="Times New Roman" w:hAnsi="Times New Roman" w:cs="Times New Roman"/>
        </w:rPr>
        <w:t xml:space="preserve"> required by the laws of the State of North Carolina.  This Contract creates no right to any </w:t>
      </w:r>
      <w:proofErr w:type="gramStart"/>
      <w:r w:rsidRPr="00696C6B">
        <w:rPr>
          <w:rFonts w:ascii="Times New Roman" w:eastAsia="Times New Roman" w:hAnsi="Times New Roman" w:cs="Times New Roman"/>
        </w:rPr>
        <w:t>particular assignment</w:t>
      </w:r>
      <w:proofErr w:type="gramEnd"/>
      <w:r w:rsidRPr="00696C6B">
        <w:rPr>
          <w:rFonts w:ascii="Times New Roman" w:eastAsia="Times New Roman" w:hAnsi="Times New Roman" w:cs="Times New Roman"/>
        </w:rPr>
        <w:t xml:space="preserve"> or school site. </w:t>
      </w:r>
      <w:r>
        <w:rPr>
          <w:rFonts w:ascii="Times New Roman" w:eastAsia="Times New Roman" w:hAnsi="Times New Roman" w:cs="Times New Roman"/>
        </w:rPr>
        <w:t>Contractor</w:t>
      </w:r>
      <w:r w:rsidRPr="00696C6B">
        <w:rPr>
          <w:rFonts w:ascii="Times New Roman" w:eastAsia="Times New Roman" w:hAnsi="Times New Roman" w:cs="Times New Roman"/>
        </w:rPr>
        <w:t xml:space="preserve"> agrees to become familiar with and abide by the policies and practices of the Board and the North Carolina State Board of Education, and to abide by the laws of the State of North Carolina and the United States.</w:t>
      </w:r>
    </w:p>
    <w:p w14:paraId="3C242D22"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color w:val="000000"/>
        </w:rPr>
      </w:pPr>
    </w:p>
    <w:p w14:paraId="52E44C8A" w14:textId="77777777" w:rsidR="00696C6B" w:rsidRPr="003708B7" w:rsidRDefault="00547541" w:rsidP="003708B7">
      <w:pPr>
        <w:widowControl w:val="0"/>
        <w:tabs>
          <w:tab w:val="left" w:pos="360"/>
          <w:tab w:val="left" w:pos="630"/>
        </w:tabs>
        <w:autoSpaceDE w:val="0"/>
        <w:autoSpaceDN w:val="0"/>
        <w:adjustRightInd w:val="0"/>
        <w:spacing w:after="27" w:line="240" w:lineRule="auto"/>
        <w:ind w:left="360" w:hanging="360"/>
        <w:jc w:val="both"/>
        <w:rPr>
          <w:rFonts w:ascii="Times New Roman" w:eastAsia="Times New Roman" w:hAnsi="Times New Roman" w:cs="Times New Roman"/>
          <w:i/>
          <w:iCs/>
          <w:color w:val="000000"/>
        </w:rPr>
      </w:pPr>
      <w:r>
        <w:rPr>
          <w:rFonts w:ascii="Times New Roman" w:eastAsia="Times New Roman" w:hAnsi="Times New Roman" w:cs="Times New Roman"/>
          <w:b/>
          <w:bCs/>
          <w:color w:val="000000"/>
        </w:rPr>
        <w:t>7</w:t>
      </w:r>
      <w:r w:rsidRPr="00696C6B">
        <w:rPr>
          <w:rFonts w:ascii="Times New Roman" w:eastAsia="Times New Roman" w:hAnsi="Times New Roman" w:cs="Times New Roman"/>
          <w:b/>
          <w:bCs/>
          <w:color w:val="000000"/>
        </w:rPr>
        <w:t xml:space="preserve">. </w:t>
      </w:r>
      <w:r w:rsidRPr="00696C6B">
        <w:rPr>
          <w:rFonts w:ascii="Times New Roman" w:eastAsia="Times New Roman" w:hAnsi="Times New Roman" w:cs="Times New Roman"/>
          <w:b/>
          <w:bCs/>
          <w:color w:val="000000"/>
        </w:rPr>
        <w:tab/>
      </w:r>
      <w:r w:rsidRPr="00696C6B">
        <w:rPr>
          <w:rFonts w:ascii="Times New Roman" w:eastAsia="Times New Roman" w:hAnsi="Times New Roman" w:cs="Times New Roman"/>
          <w:b/>
          <w:bCs/>
          <w:color w:val="000000"/>
          <w:u w:val="single"/>
        </w:rPr>
        <w:t>Termination of Contract by the Board</w:t>
      </w:r>
      <w:r w:rsidRPr="00696C6B">
        <w:rPr>
          <w:rFonts w:ascii="Times New Roman" w:eastAsia="Times New Roman" w:hAnsi="Times New Roman" w:cs="Times New Roman"/>
          <w:b/>
          <w:bCs/>
          <w:color w:val="000000"/>
        </w:rPr>
        <w:t xml:space="preserve">: </w:t>
      </w:r>
      <w:r w:rsidRPr="003708B7">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Contractor</w:t>
      </w:r>
      <w:r w:rsidRPr="003708B7">
        <w:rPr>
          <w:rFonts w:ascii="Times New Roman" w:eastAsia="Times New Roman" w:hAnsi="Times New Roman" w:cs="Times New Roman"/>
          <w:color w:val="000000"/>
        </w:rPr>
        <w:t xml:space="preserve"> accepts that the school system may terminate this temporary contract on the same grounds </w:t>
      </w:r>
      <w:r>
        <w:rPr>
          <w:rFonts w:ascii="Times New Roman" w:eastAsia="Times New Roman" w:hAnsi="Times New Roman" w:cs="Times New Roman"/>
          <w:color w:val="000000"/>
        </w:rPr>
        <w:t>as for dismissal of an at-will e</w:t>
      </w:r>
      <w:r w:rsidRPr="003708B7">
        <w:rPr>
          <w:rFonts w:ascii="Times New Roman" w:eastAsia="Times New Roman" w:hAnsi="Times New Roman" w:cs="Times New Roman"/>
          <w:color w:val="000000"/>
        </w:rPr>
        <w:t>mployee, including, but not limited to, reductions in available funding.  Termination of the contract under this paragraph shall not be considered a “dismissal” or “demotion” under Art. 22, Part 3 of Chapter 115C of the North Carolina General Statutes.</w:t>
      </w:r>
    </w:p>
    <w:p w14:paraId="1B592626"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color w:val="000000"/>
        </w:rPr>
      </w:pPr>
    </w:p>
    <w:p w14:paraId="46193561" w14:textId="77777777" w:rsidR="00696C6B" w:rsidRPr="00696C6B" w:rsidRDefault="00547541" w:rsidP="003708B7">
      <w:pPr>
        <w:widowControl w:val="0"/>
        <w:tabs>
          <w:tab w:val="left" w:pos="360"/>
        </w:tabs>
        <w:autoSpaceDE w:val="0"/>
        <w:autoSpaceDN w:val="0"/>
        <w:adjustRightInd w:val="0"/>
        <w:spacing w:after="27" w:line="240" w:lineRule="auto"/>
        <w:ind w:left="450" w:hanging="45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8</w:t>
      </w:r>
      <w:r w:rsidRPr="00696C6B">
        <w:rPr>
          <w:rFonts w:ascii="Times New Roman" w:eastAsia="Times New Roman" w:hAnsi="Times New Roman" w:cs="Times New Roman"/>
          <w:b/>
          <w:bCs/>
          <w:color w:val="000000"/>
        </w:rPr>
        <w:t>.</w:t>
      </w:r>
      <w:r>
        <w:rPr>
          <w:rFonts w:ascii="Times New Roman" w:eastAsia="Times New Roman" w:hAnsi="Times New Roman" w:cs="Times New Roman"/>
          <w:b/>
          <w:bCs/>
          <w:color w:val="000000"/>
        </w:rPr>
        <w:tab/>
      </w:r>
      <w:r w:rsidRPr="00696C6B">
        <w:rPr>
          <w:rFonts w:ascii="Times New Roman" w:eastAsia="Times New Roman" w:hAnsi="Times New Roman" w:cs="Times New Roman"/>
          <w:b/>
          <w:bCs/>
          <w:color w:val="000000"/>
          <w:u w:val="single"/>
        </w:rPr>
        <w:t>Modification</w:t>
      </w:r>
      <w:r w:rsidRPr="00696C6B">
        <w:rPr>
          <w:rFonts w:ascii="Times New Roman" w:eastAsia="Times New Roman" w:hAnsi="Times New Roman" w:cs="Times New Roman"/>
          <w:b/>
          <w:bCs/>
          <w:color w:val="000000"/>
        </w:rPr>
        <w:t xml:space="preserve">: </w:t>
      </w:r>
      <w:r w:rsidRPr="00696C6B">
        <w:rPr>
          <w:rFonts w:ascii="Times New Roman" w:eastAsia="Times New Roman" w:hAnsi="Times New Roman" w:cs="Times New Roman"/>
          <w:color w:val="000000"/>
        </w:rPr>
        <w:t>This Contract is subject to modification as a result of subsequent legislative enactments.</w:t>
      </w:r>
    </w:p>
    <w:p w14:paraId="50219F35"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color w:val="000000"/>
        </w:rPr>
      </w:pPr>
    </w:p>
    <w:p w14:paraId="34E58D58" w14:textId="77777777" w:rsidR="00696C6B" w:rsidRPr="00696C6B" w:rsidRDefault="00547541" w:rsidP="00696C6B">
      <w:pPr>
        <w:widowControl w:val="0"/>
        <w:tabs>
          <w:tab w:val="left" w:pos="360"/>
          <w:tab w:val="left" w:pos="630"/>
        </w:tabs>
        <w:autoSpaceDE w:val="0"/>
        <w:autoSpaceDN w:val="0"/>
        <w:adjustRightInd w:val="0"/>
        <w:spacing w:after="27"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9</w:t>
      </w:r>
      <w:r w:rsidRPr="00696C6B">
        <w:rPr>
          <w:rFonts w:ascii="Times New Roman" w:eastAsia="Times New Roman" w:hAnsi="Times New Roman" w:cs="Times New Roman"/>
          <w:b/>
          <w:bCs/>
          <w:color w:val="000000"/>
        </w:rPr>
        <w:t>.</w:t>
      </w:r>
      <w:r>
        <w:rPr>
          <w:rFonts w:ascii="Times New Roman" w:eastAsia="Times New Roman" w:hAnsi="Times New Roman" w:cs="Times New Roman"/>
          <w:b/>
          <w:bCs/>
          <w:color w:val="000000"/>
        </w:rPr>
        <w:tab/>
      </w:r>
      <w:r w:rsidRPr="00696C6B">
        <w:rPr>
          <w:rFonts w:ascii="Times New Roman" w:eastAsia="Times New Roman" w:hAnsi="Times New Roman" w:cs="Times New Roman"/>
          <w:b/>
          <w:bCs/>
          <w:color w:val="000000"/>
          <w:u w:val="single"/>
        </w:rPr>
        <w:t>Severability</w:t>
      </w:r>
      <w:r w:rsidRPr="00696C6B">
        <w:rPr>
          <w:rFonts w:ascii="Times New Roman" w:eastAsia="Times New Roman" w:hAnsi="Times New Roman" w:cs="Times New Roman"/>
          <w:b/>
          <w:bCs/>
          <w:color w:val="000000"/>
        </w:rPr>
        <w:t xml:space="preserve">: </w:t>
      </w:r>
      <w:r w:rsidRPr="00696C6B">
        <w:rPr>
          <w:rFonts w:ascii="Times New Roman" w:eastAsia="Times New Roman" w:hAnsi="Times New Roman" w:cs="Times New Roman"/>
          <w:color w:val="000000"/>
        </w:rPr>
        <w:t>If any provision of this Contract is held to be invalid or unenforceable, such provision shall be severed and shall be inoperative, and the remainder of this Contract shall remain in full force and effect.</w:t>
      </w:r>
    </w:p>
    <w:p w14:paraId="656C41AF"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b/>
          <w:bCs/>
          <w:color w:val="000000"/>
        </w:rPr>
      </w:pPr>
    </w:p>
    <w:p w14:paraId="0520B2D1" w14:textId="77777777" w:rsidR="00696C6B" w:rsidRPr="00696C6B" w:rsidRDefault="00547541"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sidRPr="00696C6B">
        <w:rPr>
          <w:rFonts w:ascii="Times New Roman" w:eastAsia="Times New Roman" w:hAnsi="Times New Roman" w:cs="Times New Roman"/>
          <w:b/>
          <w:bCs/>
          <w:color w:val="000000"/>
        </w:rPr>
        <w:t>.</w:t>
      </w:r>
      <w:r>
        <w:rPr>
          <w:rFonts w:ascii="Times New Roman" w:eastAsia="Times New Roman" w:hAnsi="Times New Roman" w:cs="Times New Roman"/>
          <w:b/>
          <w:bCs/>
          <w:color w:val="000000"/>
        </w:rPr>
        <w:tab/>
      </w:r>
      <w:r w:rsidRPr="00696C6B">
        <w:rPr>
          <w:rFonts w:ascii="Times New Roman" w:eastAsia="Times New Roman" w:hAnsi="Times New Roman" w:cs="Times New Roman"/>
          <w:b/>
          <w:bCs/>
          <w:color w:val="000000"/>
          <w:u w:val="single"/>
        </w:rPr>
        <w:t>Governing Law</w:t>
      </w:r>
      <w:r w:rsidRPr="00696C6B">
        <w:rPr>
          <w:rFonts w:ascii="Times New Roman" w:eastAsia="Times New Roman" w:hAnsi="Times New Roman" w:cs="Times New Roman"/>
          <w:b/>
          <w:bCs/>
          <w:color w:val="000000"/>
        </w:rPr>
        <w:t xml:space="preserve">: </w:t>
      </w:r>
      <w:r w:rsidRPr="00696C6B">
        <w:rPr>
          <w:rFonts w:ascii="Times New Roman" w:eastAsia="Times New Roman" w:hAnsi="Times New Roman" w:cs="Times New Roman"/>
          <w:color w:val="000000"/>
        </w:rPr>
        <w:t>This Contract is governed by the laws of the State of North Carolina</w:t>
      </w:r>
      <w:r>
        <w:rPr>
          <w:rFonts w:ascii="Times New Roman" w:eastAsia="Times New Roman" w:hAnsi="Times New Roman" w:cs="Times New Roman"/>
          <w:color w:val="000000"/>
        </w:rPr>
        <w:t>.  Any conflict arising between the language of this Contract and the language of Session Law 2021-7 shall be resolved in favor of the interpretation dictated by Session Law 2021-7.</w:t>
      </w:r>
    </w:p>
    <w:p w14:paraId="5278A00A"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b/>
          <w:bCs/>
          <w:color w:val="000000"/>
        </w:rPr>
      </w:pPr>
    </w:p>
    <w:p w14:paraId="78A08E99" w14:textId="77777777" w:rsidR="00696C6B" w:rsidRPr="00696C6B" w:rsidRDefault="00547541"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color w:val="000000"/>
        </w:rPr>
      </w:pPr>
      <w:r w:rsidRPr="00696C6B">
        <w:rPr>
          <w:rFonts w:ascii="Times New Roman" w:eastAsia="Times New Roman" w:hAnsi="Times New Roman" w:cs="Times New Roman"/>
          <w:b/>
          <w:bCs/>
          <w:color w:val="000000"/>
        </w:rPr>
        <w:t>1</w:t>
      </w:r>
      <w:r>
        <w:rPr>
          <w:rFonts w:ascii="Times New Roman" w:eastAsia="Times New Roman" w:hAnsi="Times New Roman" w:cs="Times New Roman"/>
          <w:b/>
          <w:bCs/>
          <w:color w:val="000000"/>
        </w:rPr>
        <w:t>1</w:t>
      </w:r>
      <w:r w:rsidRPr="00696C6B">
        <w:rPr>
          <w:rFonts w:ascii="Times New Roman" w:eastAsia="Times New Roman" w:hAnsi="Times New Roman" w:cs="Times New Roman"/>
          <w:b/>
          <w:bCs/>
          <w:color w:val="000000"/>
        </w:rPr>
        <w:t>.</w:t>
      </w:r>
      <w:r>
        <w:rPr>
          <w:rFonts w:ascii="Times New Roman" w:eastAsia="Times New Roman" w:hAnsi="Times New Roman" w:cs="Times New Roman"/>
          <w:b/>
          <w:bCs/>
          <w:color w:val="000000"/>
        </w:rPr>
        <w:tab/>
      </w:r>
      <w:r w:rsidRPr="00696C6B">
        <w:rPr>
          <w:rFonts w:ascii="Times New Roman" w:eastAsia="Times New Roman" w:hAnsi="Times New Roman" w:cs="Times New Roman"/>
          <w:b/>
          <w:bCs/>
          <w:color w:val="000000"/>
          <w:u w:val="single"/>
        </w:rPr>
        <w:t>Criminal Records Check</w:t>
      </w:r>
      <w:r w:rsidRPr="00696C6B">
        <w:rPr>
          <w:rFonts w:ascii="Times New Roman" w:eastAsia="Times New Roman" w:hAnsi="Times New Roman" w:cs="Times New Roman"/>
          <w:b/>
          <w:bCs/>
          <w:color w:val="000000"/>
        </w:rPr>
        <w:t xml:space="preserve">: </w:t>
      </w:r>
      <w:r w:rsidRPr="00696C6B">
        <w:rPr>
          <w:rFonts w:ascii="Times New Roman" w:eastAsia="Times New Roman" w:hAnsi="Times New Roman" w:cs="Times New Roman"/>
          <w:color w:val="000000"/>
        </w:rPr>
        <w:t xml:space="preserve">The enforceability of this contract is contingent upon the outcome of </w:t>
      </w:r>
      <w:r>
        <w:rPr>
          <w:rFonts w:ascii="Times New Roman" w:eastAsia="Times New Roman" w:hAnsi="Times New Roman" w:cs="Times New Roman"/>
          <w:color w:val="000000"/>
        </w:rPr>
        <w:t>Contractor’s</w:t>
      </w:r>
      <w:r w:rsidRPr="00696C6B">
        <w:rPr>
          <w:rFonts w:ascii="Times New Roman" w:eastAsia="Times New Roman" w:hAnsi="Times New Roman" w:cs="Times New Roman"/>
          <w:color w:val="000000"/>
        </w:rPr>
        <w:t xml:space="preserve"> criminal records check.  </w:t>
      </w:r>
      <w:r w:rsidRPr="00696C6B">
        <w:rPr>
          <w:rFonts w:ascii="Times New Roman" w:eastAsia="Times New Roman" w:hAnsi="Times New Roman" w:cs="Times New Roman"/>
          <w:i/>
          <w:iCs/>
          <w:color w:val="000000"/>
        </w:rPr>
        <w:t>See</w:t>
      </w:r>
      <w:r w:rsidRPr="00696C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N.C. Gen. Stat. § </w:t>
      </w:r>
      <w:r w:rsidRPr="00696C6B">
        <w:rPr>
          <w:rFonts w:ascii="Times New Roman" w:eastAsia="Times New Roman" w:hAnsi="Times New Roman" w:cs="Times New Roman"/>
          <w:color w:val="000000"/>
        </w:rPr>
        <w:t>115C-332.</w:t>
      </w:r>
    </w:p>
    <w:p w14:paraId="428B8429"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color w:val="000000"/>
        </w:rPr>
      </w:pPr>
    </w:p>
    <w:p w14:paraId="7D59E70B" w14:textId="77777777" w:rsidR="00696C6B" w:rsidRPr="00696C6B" w:rsidRDefault="0015768F" w:rsidP="00696C6B">
      <w:pPr>
        <w:widowControl w:val="0"/>
        <w:tabs>
          <w:tab w:val="left" w:pos="360"/>
          <w:tab w:val="left" w:pos="630"/>
        </w:tabs>
        <w:autoSpaceDE w:val="0"/>
        <w:autoSpaceDN w:val="0"/>
        <w:adjustRightInd w:val="0"/>
        <w:spacing w:after="0" w:line="240" w:lineRule="auto"/>
        <w:ind w:left="360" w:hanging="360"/>
        <w:jc w:val="both"/>
        <w:rPr>
          <w:rFonts w:ascii="Times New Roman" w:eastAsia="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1465"/>
        <w:gridCol w:w="708"/>
        <w:gridCol w:w="4651"/>
      </w:tblGrid>
      <w:tr w:rsidR="00E25E85" w14:paraId="4F799445" w14:textId="77777777" w:rsidTr="00FC72BF">
        <w:trPr>
          <w:trHeight w:hRule="exact" w:val="360"/>
        </w:trPr>
        <w:tc>
          <w:tcPr>
            <w:tcW w:w="4577" w:type="dxa"/>
            <w:gridSpan w:val="2"/>
            <w:hideMark/>
          </w:tcPr>
          <w:p w14:paraId="7D017C24" w14:textId="77777777" w:rsidR="00696C6B" w:rsidRPr="00696C6B" w:rsidRDefault="00547541" w:rsidP="00696C6B">
            <w:pPr>
              <w:spacing w:line="276" w:lineRule="auto"/>
              <w:rPr>
                <w:rFonts w:ascii="Times New Roman" w:hAnsi="Times New Roman" w:cs="Times New Roman"/>
                <w:sz w:val="24"/>
                <w:szCs w:val="24"/>
              </w:rPr>
            </w:pPr>
            <w:r w:rsidRPr="0015768F">
              <w:rPr>
                <w:rFonts w:ascii="Times New Roman" w:hAnsi="Times New Roman" w:cs="Times New Roman"/>
                <w:sz w:val="24"/>
                <w:szCs w:val="24"/>
                <w:highlight w:val="yellow"/>
              </w:rPr>
              <w:t>CONTRACTOR</w:t>
            </w:r>
          </w:p>
        </w:tc>
        <w:tc>
          <w:tcPr>
            <w:tcW w:w="708" w:type="dxa"/>
          </w:tcPr>
          <w:p w14:paraId="3D0467B1" w14:textId="77777777" w:rsidR="00696C6B" w:rsidRPr="00696C6B" w:rsidRDefault="0015768F" w:rsidP="00696C6B">
            <w:pPr>
              <w:spacing w:line="276" w:lineRule="auto"/>
              <w:rPr>
                <w:rFonts w:ascii="Times New Roman" w:hAnsi="Times New Roman" w:cs="Times New Roman"/>
                <w:sz w:val="24"/>
                <w:szCs w:val="24"/>
              </w:rPr>
            </w:pPr>
          </w:p>
        </w:tc>
        <w:tc>
          <w:tcPr>
            <w:tcW w:w="4651" w:type="dxa"/>
            <w:hideMark/>
          </w:tcPr>
          <w:p w14:paraId="6D0AB974" w14:textId="77777777" w:rsidR="00696C6B" w:rsidRPr="00696C6B" w:rsidRDefault="00547541" w:rsidP="00696C6B">
            <w:pPr>
              <w:spacing w:line="276" w:lineRule="auto"/>
              <w:rPr>
                <w:rFonts w:ascii="Times New Roman" w:hAnsi="Times New Roman" w:cs="Times New Roman"/>
                <w:sz w:val="24"/>
                <w:szCs w:val="24"/>
              </w:rPr>
            </w:pPr>
            <w:r>
              <w:rPr>
                <w:rFonts w:ascii="Times New Roman" w:hAnsi="Times New Roman" w:cs="Times New Roman"/>
                <w:sz w:val="24"/>
                <w:szCs w:val="24"/>
              </w:rPr>
              <w:t>[</w:t>
            </w:r>
            <w:r w:rsidRPr="00105FFF">
              <w:rPr>
                <w:rFonts w:ascii="Times New Roman" w:hAnsi="Times New Roman" w:cs="Times New Roman"/>
                <w:sz w:val="24"/>
                <w:szCs w:val="24"/>
                <w:highlight w:val="yellow"/>
              </w:rPr>
              <w:t>INSERT NAME OF BOARD</w:t>
            </w:r>
            <w:r>
              <w:rPr>
                <w:rFonts w:ascii="Times New Roman" w:hAnsi="Times New Roman" w:cs="Times New Roman"/>
                <w:sz w:val="24"/>
                <w:szCs w:val="24"/>
              </w:rPr>
              <w:t>]</w:t>
            </w:r>
          </w:p>
        </w:tc>
      </w:tr>
      <w:tr w:rsidR="00E25E85" w14:paraId="3C5367E5" w14:textId="77777777" w:rsidTr="00FC72BF">
        <w:trPr>
          <w:trHeight w:hRule="exact" w:val="360"/>
        </w:trPr>
        <w:tc>
          <w:tcPr>
            <w:tcW w:w="4577" w:type="dxa"/>
            <w:gridSpan w:val="2"/>
          </w:tcPr>
          <w:p w14:paraId="063A0219" w14:textId="77777777" w:rsidR="00696C6B" w:rsidRPr="00696C6B" w:rsidRDefault="0015768F" w:rsidP="00696C6B">
            <w:pPr>
              <w:spacing w:line="276" w:lineRule="auto"/>
              <w:rPr>
                <w:rFonts w:ascii="Times New Roman" w:hAnsi="Times New Roman" w:cs="Times New Roman"/>
                <w:sz w:val="24"/>
                <w:szCs w:val="24"/>
              </w:rPr>
            </w:pPr>
          </w:p>
        </w:tc>
        <w:tc>
          <w:tcPr>
            <w:tcW w:w="708" w:type="dxa"/>
          </w:tcPr>
          <w:p w14:paraId="7A6F2330" w14:textId="77777777" w:rsidR="00696C6B" w:rsidRPr="00696C6B" w:rsidRDefault="0015768F" w:rsidP="00696C6B">
            <w:pPr>
              <w:spacing w:line="276" w:lineRule="auto"/>
              <w:rPr>
                <w:rFonts w:ascii="Times New Roman" w:hAnsi="Times New Roman" w:cs="Times New Roman"/>
                <w:sz w:val="24"/>
                <w:szCs w:val="24"/>
              </w:rPr>
            </w:pPr>
          </w:p>
        </w:tc>
        <w:tc>
          <w:tcPr>
            <w:tcW w:w="4651" w:type="dxa"/>
            <w:hideMark/>
          </w:tcPr>
          <w:p w14:paraId="14A5EBCA" w14:textId="77777777" w:rsidR="00696C6B" w:rsidRPr="00696C6B" w:rsidRDefault="0015768F" w:rsidP="00696C6B">
            <w:pPr>
              <w:spacing w:line="276" w:lineRule="auto"/>
              <w:rPr>
                <w:rFonts w:ascii="Times New Roman" w:hAnsi="Times New Roman" w:cs="Times New Roman"/>
                <w:sz w:val="24"/>
                <w:szCs w:val="24"/>
              </w:rPr>
            </w:pPr>
          </w:p>
        </w:tc>
      </w:tr>
      <w:tr w:rsidR="00E25E85" w14:paraId="7CAC9645" w14:textId="77777777" w:rsidTr="00FC72BF">
        <w:trPr>
          <w:trHeight w:hRule="exact" w:val="360"/>
        </w:trPr>
        <w:tc>
          <w:tcPr>
            <w:tcW w:w="4577" w:type="dxa"/>
            <w:gridSpan w:val="2"/>
          </w:tcPr>
          <w:p w14:paraId="66C588EA" w14:textId="77777777" w:rsidR="00696C6B" w:rsidRPr="00696C6B" w:rsidRDefault="0015768F" w:rsidP="00696C6B">
            <w:pPr>
              <w:spacing w:line="276" w:lineRule="auto"/>
              <w:rPr>
                <w:rFonts w:ascii="Times New Roman" w:hAnsi="Times New Roman" w:cs="Times New Roman"/>
                <w:sz w:val="24"/>
                <w:szCs w:val="24"/>
              </w:rPr>
            </w:pPr>
          </w:p>
        </w:tc>
        <w:tc>
          <w:tcPr>
            <w:tcW w:w="708" w:type="dxa"/>
          </w:tcPr>
          <w:p w14:paraId="43227936" w14:textId="77777777" w:rsidR="00696C6B" w:rsidRPr="00696C6B" w:rsidRDefault="0015768F" w:rsidP="00696C6B">
            <w:pPr>
              <w:spacing w:line="276" w:lineRule="auto"/>
              <w:rPr>
                <w:rFonts w:ascii="Times New Roman" w:hAnsi="Times New Roman" w:cs="Times New Roman"/>
                <w:sz w:val="24"/>
                <w:szCs w:val="24"/>
              </w:rPr>
            </w:pPr>
          </w:p>
        </w:tc>
        <w:tc>
          <w:tcPr>
            <w:tcW w:w="4651" w:type="dxa"/>
          </w:tcPr>
          <w:p w14:paraId="1C90DE4B" w14:textId="77777777" w:rsidR="00696C6B" w:rsidRPr="00696C6B" w:rsidRDefault="0015768F" w:rsidP="00696C6B">
            <w:pPr>
              <w:spacing w:line="276" w:lineRule="auto"/>
              <w:rPr>
                <w:rFonts w:ascii="Times New Roman" w:hAnsi="Times New Roman" w:cs="Times New Roman"/>
                <w:sz w:val="24"/>
                <w:szCs w:val="24"/>
              </w:rPr>
            </w:pPr>
          </w:p>
        </w:tc>
      </w:tr>
      <w:tr w:rsidR="00E25E85" w14:paraId="3DBABE85" w14:textId="77777777" w:rsidTr="00FC72BF">
        <w:trPr>
          <w:trHeight w:hRule="exact" w:val="360"/>
        </w:trPr>
        <w:tc>
          <w:tcPr>
            <w:tcW w:w="4577" w:type="dxa"/>
            <w:gridSpan w:val="2"/>
            <w:tcBorders>
              <w:top w:val="nil"/>
              <w:left w:val="nil"/>
              <w:bottom w:val="single" w:sz="4" w:space="0" w:color="auto"/>
              <w:right w:val="nil"/>
            </w:tcBorders>
          </w:tcPr>
          <w:p w14:paraId="040DC9A9" w14:textId="77777777" w:rsidR="00696C6B" w:rsidRPr="00696C6B" w:rsidRDefault="0015768F" w:rsidP="00696C6B">
            <w:pPr>
              <w:spacing w:line="276" w:lineRule="auto"/>
              <w:rPr>
                <w:rFonts w:ascii="Times New Roman" w:hAnsi="Times New Roman" w:cs="Times New Roman"/>
                <w:sz w:val="24"/>
                <w:szCs w:val="24"/>
              </w:rPr>
            </w:pPr>
          </w:p>
        </w:tc>
        <w:tc>
          <w:tcPr>
            <w:tcW w:w="708" w:type="dxa"/>
          </w:tcPr>
          <w:p w14:paraId="1FFDFDC9" w14:textId="77777777" w:rsidR="00696C6B" w:rsidRPr="00696C6B" w:rsidRDefault="0015768F" w:rsidP="00696C6B">
            <w:pPr>
              <w:spacing w:line="276" w:lineRule="auto"/>
              <w:rPr>
                <w:rFonts w:ascii="Times New Roman" w:hAnsi="Times New Roman" w:cs="Times New Roman"/>
                <w:sz w:val="24"/>
                <w:szCs w:val="24"/>
              </w:rPr>
            </w:pPr>
          </w:p>
        </w:tc>
        <w:tc>
          <w:tcPr>
            <w:tcW w:w="4651" w:type="dxa"/>
            <w:tcBorders>
              <w:top w:val="nil"/>
              <w:left w:val="nil"/>
              <w:bottom w:val="single" w:sz="4" w:space="0" w:color="auto"/>
              <w:right w:val="nil"/>
            </w:tcBorders>
          </w:tcPr>
          <w:p w14:paraId="6DFDD3FF" w14:textId="77777777" w:rsidR="00696C6B" w:rsidRPr="00696C6B" w:rsidRDefault="0015768F" w:rsidP="00696C6B">
            <w:pPr>
              <w:spacing w:line="276" w:lineRule="auto"/>
              <w:rPr>
                <w:rFonts w:ascii="Times New Roman" w:hAnsi="Times New Roman" w:cs="Times New Roman"/>
                <w:sz w:val="24"/>
                <w:szCs w:val="24"/>
              </w:rPr>
            </w:pPr>
          </w:p>
        </w:tc>
      </w:tr>
      <w:tr w:rsidR="00E25E85" w14:paraId="6D11B165" w14:textId="77777777" w:rsidTr="00FC72BF">
        <w:trPr>
          <w:trHeight w:hRule="exact" w:val="360"/>
        </w:trPr>
        <w:tc>
          <w:tcPr>
            <w:tcW w:w="3112" w:type="dxa"/>
            <w:tcBorders>
              <w:top w:val="single" w:sz="4" w:space="0" w:color="auto"/>
              <w:left w:val="nil"/>
              <w:bottom w:val="nil"/>
              <w:right w:val="nil"/>
            </w:tcBorders>
            <w:hideMark/>
          </w:tcPr>
          <w:p w14:paraId="402BC8E9" w14:textId="77777777" w:rsidR="00696C6B" w:rsidRPr="00696C6B" w:rsidRDefault="00547541" w:rsidP="00696C6B">
            <w:pPr>
              <w:spacing w:line="276" w:lineRule="auto"/>
              <w:rPr>
                <w:rFonts w:ascii="Times New Roman" w:hAnsi="Times New Roman" w:cs="Times New Roman"/>
                <w:sz w:val="24"/>
                <w:szCs w:val="24"/>
              </w:rPr>
            </w:pPr>
            <w:r>
              <w:rPr>
                <w:rFonts w:ascii="Times New Roman" w:hAnsi="Times New Roman" w:cs="Times New Roman"/>
                <w:sz w:val="24"/>
                <w:szCs w:val="24"/>
              </w:rPr>
              <w:t>[</w:t>
            </w:r>
            <w:r w:rsidRPr="00105FFF">
              <w:rPr>
                <w:rFonts w:ascii="Times New Roman" w:hAnsi="Times New Roman" w:cs="Times New Roman"/>
                <w:sz w:val="24"/>
                <w:szCs w:val="24"/>
                <w:highlight w:val="yellow"/>
              </w:rPr>
              <w:t>Name</w:t>
            </w:r>
            <w:r>
              <w:rPr>
                <w:rFonts w:ascii="Times New Roman" w:hAnsi="Times New Roman" w:cs="Times New Roman"/>
                <w:sz w:val="24"/>
                <w:szCs w:val="24"/>
              </w:rPr>
              <w:t>]</w:t>
            </w:r>
          </w:p>
        </w:tc>
        <w:tc>
          <w:tcPr>
            <w:tcW w:w="1465" w:type="dxa"/>
            <w:tcBorders>
              <w:top w:val="single" w:sz="4" w:space="0" w:color="auto"/>
              <w:left w:val="nil"/>
              <w:bottom w:val="nil"/>
              <w:right w:val="nil"/>
            </w:tcBorders>
          </w:tcPr>
          <w:p w14:paraId="6AC76F41" w14:textId="77777777" w:rsidR="00696C6B" w:rsidRPr="00696C6B" w:rsidRDefault="00547541" w:rsidP="00696C6B">
            <w:pPr>
              <w:spacing w:line="276" w:lineRule="auto"/>
              <w:jc w:val="center"/>
              <w:rPr>
                <w:rFonts w:ascii="Times New Roman" w:hAnsi="Times New Roman" w:cs="Times New Roman"/>
                <w:sz w:val="24"/>
                <w:szCs w:val="24"/>
              </w:rPr>
            </w:pPr>
            <w:r w:rsidRPr="00696C6B">
              <w:rPr>
                <w:rFonts w:ascii="Times New Roman" w:hAnsi="Times New Roman" w:cs="Times New Roman"/>
                <w:sz w:val="24"/>
                <w:szCs w:val="24"/>
              </w:rPr>
              <w:t>Date</w:t>
            </w:r>
          </w:p>
        </w:tc>
        <w:tc>
          <w:tcPr>
            <w:tcW w:w="708" w:type="dxa"/>
          </w:tcPr>
          <w:p w14:paraId="0003FDF0" w14:textId="77777777" w:rsidR="00696C6B" w:rsidRPr="00696C6B" w:rsidRDefault="0015768F" w:rsidP="00696C6B">
            <w:pPr>
              <w:spacing w:line="276" w:lineRule="auto"/>
              <w:rPr>
                <w:rFonts w:ascii="Times New Roman" w:hAnsi="Times New Roman" w:cs="Times New Roman"/>
                <w:sz w:val="24"/>
                <w:szCs w:val="24"/>
              </w:rPr>
            </w:pPr>
          </w:p>
        </w:tc>
        <w:tc>
          <w:tcPr>
            <w:tcW w:w="4651" w:type="dxa"/>
            <w:tcBorders>
              <w:top w:val="single" w:sz="4" w:space="0" w:color="auto"/>
              <w:left w:val="nil"/>
              <w:bottom w:val="nil"/>
              <w:right w:val="nil"/>
            </w:tcBorders>
            <w:hideMark/>
          </w:tcPr>
          <w:p w14:paraId="34319444" w14:textId="77777777" w:rsidR="00696C6B" w:rsidRPr="00696C6B" w:rsidRDefault="00547541" w:rsidP="00696C6B">
            <w:pPr>
              <w:spacing w:line="276" w:lineRule="auto"/>
              <w:rPr>
                <w:rFonts w:ascii="Times New Roman" w:hAnsi="Times New Roman" w:cs="Times New Roman"/>
                <w:sz w:val="24"/>
                <w:szCs w:val="24"/>
              </w:rPr>
            </w:pPr>
            <w:r>
              <w:rPr>
                <w:rFonts w:ascii="Times New Roman" w:hAnsi="Times New Roman" w:cs="Times New Roman"/>
                <w:sz w:val="24"/>
                <w:szCs w:val="24"/>
              </w:rPr>
              <w:t>[</w:t>
            </w:r>
            <w:r w:rsidRPr="00105FFF">
              <w:rPr>
                <w:rFonts w:ascii="Times New Roman" w:hAnsi="Times New Roman" w:cs="Times New Roman"/>
                <w:sz w:val="24"/>
                <w:szCs w:val="24"/>
                <w:highlight w:val="yellow"/>
              </w:rPr>
              <w:t>Board chair</w:t>
            </w:r>
            <w:r>
              <w:rPr>
                <w:rFonts w:ascii="Times New Roman" w:hAnsi="Times New Roman" w:cs="Times New Roman"/>
                <w:sz w:val="24"/>
                <w:szCs w:val="24"/>
              </w:rPr>
              <w:t>]</w:t>
            </w:r>
          </w:p>
        </w:tc>
      </w:tr>
      <w:tr w:rsidR="00E25E85" w14:paraId="3A139AFF" w14:textId="77777777" w:rsidTr="00FC72BF">
        <w:trPr>
          <w:trHeight w:hRule="exact" w:val="360"/>
        </w:trPr>
        <w:tc>
          <w:tcPr>
            <w:tcW w:w="4577" w:type="dxa"/>
            <w:gridSpan w:val="2"/>
          </w:tcPr>
          <w:p w14:paraId="5ACF5C4C" w14:textId="77777777" w:rsidR="00696C6B" w:rsidRPr="00696C6B" w:rsidRDefault="0015768F" w:rsidP="00696C6B">
            <w:pPr>
              <w:spacing w:line="276" w:lineRule="auto"/>
              <w:rPr>
                <w:rFonts w:ascii="Times New Roman" w:hAnsi="Times New Roman" w:cs="Times New Roman"/>
                <w:sz w:val="24"/>
                <w:szCs w:val="24"/>
              </w:rPr>
            </w:pPr>
          </w:p>
        </w:tc>
        <w:tc>
          <w:tcPr>
            <w:tcW w:w="708" w:type="dxa"/>
          </w:tcPr>
          <w:p w14:paraId="6014C7B8" w14:textId="77777777" w:rsidR="00696C6B" w:rsidRPr="00696C6B" w:rsidRDefault="0015768F" w:rsidP="00696C6B">
            <w:pPr>
              <w:spacing w:line="276" w:lineRule="auto"/>
              <w:rPr>
                <w:rFonts w:ascii="Times New Roman" w:hAnsi="Times New Roman" w:cs="Times New Roman"/>
                <w:sz w:val="24"/>
                <w:szCs w:val="24"/>
              </w:rPr>
            </w:pPr>
          </w:p>
        </w:tc>
        <w:tc>
          <w:tcPr>
            <w:tcW w:w="4651" w:type="dxa"/>
          </w:tcPr>
          <w:p w14:paraId="183EBE34" w14:textId="77777777" w:rsidR="00696C6B" w:rsidRPr="00696C6B" w:rsidRDefault="0015768F" w:rsidP="00696C6B">
            <w:pPr>
              <w:spacing w:line="276" w:lineRule="auto"/>
              <w:rPr>
                <w:rFonts w:ascii="Times New Roman" w:hAnsi="Times New Roman" w:cs="Times New Roman"/>
                <w:sz w:val="24"/>
                <w:szCs w:val="24"/>
              </w:rPr>
            </w:pPr>
          </w:p>
        </w:tc>
      </w:tr>
      <w:tr w:rsidR="00E25E85" w14:paraId="410342E1" w14:textId="77777777" w:rsidTr="00FC72BF">
        <w:trPr>
          <w:trHeight w:hRule="exact" w:val="360"/>
        </w:trPr>
        <w:tc>
          <w:tcPr>
            <w:tcW w:w="4577" w:type="dxa"/>
            <w:gridSpan w:val="2"/>
          </w:tcPr>
          <w:p w14:paraId="1D2DF4C4" w14:textId="77777777" w:rsidR="00696C6B" w:rsidRPr="00696C6B" w:rsidRDefault="0015768F" w:rsidP="00696C6B">
            <w:pPr>
              <w:spacing w:line="276" w:lineRule="auto"/>
              <w:rPr>
                <w:rFonts w:ascii="Times New Roman" w:hAnsi="Times New Roman" w:cs="Times New Roman"/>
                <w:sz w:val="24"/>
                <w:szCs w:val="24"/>
              </w:rPr>
            </w:pPr>
          </w:p>
        </w:tc>
        <w:tc>
          <w:tcPr>
            <w:tcW w:w="708" w:type="dxa"/>
          </w:tcPr>
          <w:p w14:paraId="0713CBAA" w14:textId="77777777" w:rsidR="00696C6B" w:rsidRPr="00696C6B" w:rsidRDefault="0015768F" w:rsidP="00696C6B">
            <w:pPr>
              <w:spacing w:line="276" w:lineRule="auto"/>
              <w:rPr>
                <w:rFonts w:ascii="Times New Roman" w:hAnsi="Times New Roman" w:cs="Times New Roman"/>
                <w:sz w:val="24"/>
                <w:szCs w:val="24"/>
              </w:rPr>
            </w:pPr>
          </w:p>
        </w:tc>
        <w:tc>
          <w:tcPr>
            <w:tcW w:w="4651" w:type="dxa"/>
          </w:tcPr>
          <w:p w14:paraId="1D78DEAD" w14:textId="77777777" w:rsidR="00696C6B" w:rsidRPr="00696C6B" w:rsidRDefault="0015768F" w:rsidP="00696C6B">
            <w:pPr>
              <w:spacing w:line="276" w:lineRule="auto"/>
              <w:rPr>
                <w:rFonts w:ascii="Times New Roman" w:hAnsi="Times New Roman" w:cs="Times New Roman"/>
                <w:sz w:val="24"/>
                <w:szCs w:val="24"/>
              </w:rPr>
            </w:pPr>
          </w:p>
        </w:tc>
      </w:tr>
    </w:tbl>
    <w:p w14:paraId="352975C6" w14:textId="77777777" w:rsidR="00696C6B" w:rsidRPr="00696C6B" w:rsidRDefault="0015768F" w:rsidP="00696C6B">
      <w:pPr>
        <w:spacing w:after="0" w:line="276" w:lineRule="auto"/>
        <w:rPr>
          <w:rFonts w:ascii="Times New Roman" w:eastAsia="Times New Roman" w:hAnsi="Times New Roman" w:cs="Times New Roman"/>
          <w:sz w:val="24"/>
          <w:szCs w:val="24"/>
        </w:rPr>
      </w:pP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gridCol w:w="810"/>
        <w:gridCol w:w="360"/>
        <w:gridCol w:w="810"/>
        <w:gridCol w:w="270"/>
        <w:gridCol w:w="2345"/>
      </w:tblGrid>
      <w:tr w:rsidR="00E25E85" w14:paraId="6CE109E4" w14:textId="77777777" w:rsidTr="00FC72BF">
        <w:tc>
          <w:tcPr>
            <w:tcW w:w="9630" w:type="dxa"/>
            <w:gridSpan w:val="7"/>
          </w:tcPr>
          <w:p w14:paraId="12980413" w14:textId="77777777" w:rsidR="00696C6B" w:rsidRPr="00696C6B" w:rsidRDefault="00547541" w:rsidP="00696C6B">
            <w:pPr>
              <w:tabs>
                <w:tab w:val="left" w:pos="0"/>
              </w:tabs>
              <w:suppressAutoHyphens/>
              <w:spacing w:after="200" w:line="276" w:lineRule="auto"/>
              <w:jc w:val="both"/>
              <w:rPr>
                <w:spacing w:val="-3"/>
                <w:sz w:val="24"/>
                <w:szCs w:val="24"/>
              </w:rPr>
            </w:pPr>
            <w:r w:rsidRPr="00696C6B">
              <w:rPr>
                <w:spacing w:val="-3"/>
                <w:sz w:val="24"/>
                <w:szCs w:val="24"/>
              </w:rPr>
              <w:t>This instrument has been pre-audited in the manner required by the School Budget and Fiscal Control Act.</w:t>
            </w:r>
          </w:p>
        </w:tc>
      </w:tr>
      <w:tr w:rsidR="00E25E85" w14:paraId="17DDE6A5" w14:textId="77777777" w:rsidTr="00FC72BF">
        <w:tc>
          <w:tcPr>
            <w:tcW w:w="3685" w:type="dxa"/>
          </w:tcPr>
          <w:p w14:paraId="10456A7D" w14:textId="77777777" w:rsidR="00696C6B" w:rsidRPr="00696C6B" w:rsidRDefault="0015768F" w:rsidP="00696C6B">
            <w:pPr>
              <w:tabs>
                <w:tab w:val="left" w:pos="0"/>
              </w:tabs>
              <w:suppressAutoHyphens/>
              <w:spacing w:after="200" w:line="276" w:lineRule="auto"/>
              <w:jc w:val="both"/>
              <w:rPr>
                <w:spacing w:val="-3"/>
                <w:sz w:val="24"/>
                <w:szCs w:val="24"/>
              </w:rPr>
            </w:pPr>
          </w:p>
        </w:tc>
        <w:tc>
          <w:tcPr>
            <w:tcW w:w="1350" w:type="dxa"/>
          </w:tcPr>
          <w:p w14:paraId="5212FE39" w14:textId="77777777" w:rsidR="00696C6B" w:rsidRPr="00696C6B" w:rsidRDefault="0015768F" w:rsidP="00696C6B">
            <w:pPr>
              <w:tabs>
                <w:tab w:val="left" w:pos="0"/>
              </w:tabs>
              <w:suppressAutoHyphens/>
              <w:spacing w:after="200" w:line="276" w:lineRule="auto"/>
              <w:jc w:val="both"/>
              <w:rPr>
                <w:spacing w:val="-3"/>
                <w:sz w:val="24"/>
                <w:szCs w:val="24"/>
              </w:rPr>
            </w:pPr>
          </w:p>
        </w:tc>
        <w:tc>
          <w:tcPr>
            <w:tcW w:w="4595" w:type="dxa"/>
            <w:gridSpan w:val="5"/>
          </w:tcPr>
          <w:p w14:paraId="3DAFAF1E" w14:textId="77777777" w:rsidR="00696C6B" w:rsidRPr="00696C6B" w:rsidRDefault="0015768F" w:rsidP="00696C6B">
            <w:pPr>
              <w:tabs>
                <w:tab w:val="left" w:pos="0"/>
              </w:tabs>
              <w:suppressAutoHyphens/>
              <w:spacing w:after="200" w:line="276" w:lineRule="auto"/>
              <w:jc w:val="both"/>
              <w:rPr>
                <w:spacing w:val="-3"/>
                <w:sz w:val="24"/>
                <w:szCs w:val="24"/>
              </w:rPr>
            </w:pPr>
          </w:p>
        </w:tc>
      </w:tr>
      <w:tr w:rsidR="00E25E85" w14:paraId="6B3A3969" w14:textId="77777777" w:rsidTr="00FC72BF">
        <w:tc>
          <w:tcPr>
            <w:tcW w:w="3685" w:type="dxa"/>
            <w:tcBorders>
              <w:bottom w:val="single" w:sz="4" w:space="0" w:color="auto"/>
            </w:tcBorders>
          </w:tcPr>
          <w:p w14:paraId="36E60C21" w14:textId="77777777" w:rsidR="00696C6B" w:rsidRPr="00696C6B" w:rsidRDefault="0015768F" w:rsidP="00696C6B">
            <w:pPr>
              <w:tabs>
                <w:tab w:val="left" w:pos="0"/>
              </w:tabs>
              <w:suppressAutoHyphens/>
              <w:spacing w:after="200" w:line="276" w:lineRule="auto"/>
              <w:jc w:val="both"/>
              <w:rPr>
                <w:spacing w:val="-3"/>
                <w:sz w:val="24"/>
                <w:szCs w:val="24"/>
              </w:rPr>
            </w:pPr>
          </w:p>
        </w:tc>
        <w:tc>
          <w:tcPr>
            <w:tcW w:w="2160" w:type="dxa"/>
            <w:gridSpan w:val="2"/>
          </w:tcPr>
          <w:p w14:paraId="326C0CB4" w14:textId="77777777" w:rsidR="00696C6B" w:rsidRPr="00696C6B" w:rsidRDefault="0015768F" w:rsidP="00696C6B">
            <w:pPr>
              <w:tabs>
                <w:tab w:val="left" w:pos="0"/>
              </w:tabs>
              <w:suppressAutoHyphens/>
              <w:spacing w:after="200" w:line="276" w:lineRule="auto"/>
              <w:jc w:val="both"/>
              <w:rPr>
                <w:spacing w:val="-3"/>
                <w:sz w:val="24"/>
                <w:szCs w:val="24"/>
              </w:rPr>
            </w:pPr>
          </w:p>
        </w:tc>
        <w:tc>
          <w:tcPr>
            <w:tcW w:w="1440" w:type="dxa"/>
            <w:gridSpan w:val="3"/>
            <w:tcBorders>
              <w:bottom w:val="single" w:sz="4" w:space="0" w:color="auto"/>
            </w:tcBorders>
          </w:tcPr>
          <w:p w14:paraId="76303080" w14:textId="77777777" w:rsidR="00696C6B" w:rsidRPr="00696C6B" w:rsidRDefault="0015768F" w:rsidP="00696C6B">
            <w:pPr>
              <w:tabs>
                <w:tab w:val="left" w:pos="0"/>
              </w:tabs>
              <w:suppressAutoHyphens/>
              <w:spacing w:after="200" w:line="276" w:lineRule="auto"/>
              <w:jc w:val="both"/>
              <w:rPr>
                <w:spacing w:val="-3"/>
                <w:sz w:val="24"/>
                <w:szCs w:val="24"/>
              </w:rPr>
            </w:pPr>
          </w:p>
        </w:tc>
        <w:tc>
          <w:tcPr>
            <w:tcW w:w="2345" w:type="dxa"/>
          </w:tcPr>
          <w:p w14:paraId="31C199E8" w14:textId="77777777" w:rsidR="00696C6B" w:rsidRPr="00696C6B" w:rsidRDefault="0015768F" w:rsidP="00696C6B">
            <w:pPr>
              <w:tabs>
                <w:tab w:val="left" w:pos="0"/>
              </w:tabs>
              <w:suppressAutoHyphens/>
              <w:spacing w:after="200" w:line="276" w:lineRule="auto"/>
              <w:jc w:val="both"/>
              <w:rPr>
                <w:spacing w:val="-3"/>
                <w:sz w:val="24"/>
                <w:szCs w:val="24"/>
              </w:rPr>
            </w:pPr>
          </w:p>
        </w:tc>
      </w:tr>
      <w:tr w:rsidR="00E25E85" w14:paraId="460660FE" w14:textId="77777777" w:rsidTr="00FC72BF">
        <w:tc>
          <w:tcPr>
            <w:tcW w:w="3685" w:type="dxa"/>
            <w:tcBorders>
              <w:top w:val="single" w:sz="4" w:space="0" w:color="auto"/>
            </w:tcBorders>
          </w:tcPr>
          <w:p w14:paraId="33B97312" w14:textId="77777777" w:rsidR="00696C6B" w:rsidRPr="00696C6B" w:rsidRDefault="00547541" w:rsidP="00696C6B">
            <w:pPr>
              <w:tabs>
                <w:tab w:val="left" w:pos="0"/>
              </w:tabs>
              <w:suppressAutoHyphens/>
              <w:spacing w:after="200" w:line="276" w:lineRule="auto"/>
              <w:jc w:val="both"/>
              <w:rPr>
                <w:spacing w:val="-3"/>
                <w:sz w:val="24"/>
                <w:szCs w:val="24"/>
              </w:rPr>
            </w:pPr>
            <w:r>
              <w:rPr>
                <w:spacing w:val="-3"/>
                <w:sz w:val="24"/>
                <w:szCs w:val="24"/>
              </w:rPr>
              <w:t>[</w:t>
            </w:r>
            <w:r w:rsidRPr="00105FFF">
              <w:rPr>
                <w:spacing w:val="-3"/>
                <w:sz w:val="24"/>
                <w:szCs w:val="24"/>
                <w:highlight w:val="yellow"/>
              </w:rPr>
              <w:t>School System</w:t>
            </w:r>
            <w:r>
              <w:rPr>
                <w:spacing w:val="-3"/>
                <w:sz w:val="24"/>
                <w:szCs w:val="24"/>
              </w:rPr>
              <w:t>]</w:t>
            </w:r>
            <w:r w:rsidRPr="00696C6B">
              <w:rPr>
                <w:spacing w:val="-3"/>
                <w:sz w:val="24"/>
                <w:szCs w:val="24"/>
              </w:rPr>
              <w:t xml:space="preserve"> Finance Officer</w:t>
            </w:r>
          </w:p>
        </w:tc>
        <w:tc>
          <w:tcPr>
            <w:tcW w:w="2520" w:type="dxa"/>
            <w:gridSpan w:val="3"/>
          </w:tcPr>
          <w:p w14:paraId="6C80522D" w14:textId="77777777" w:rsidR="00696C6B" w:rsidRPr="00696C6B" w:rsidRDefault="0015768F" w:rsidP="00696C6B">
            <w:pPr>
              <w:tabs>
                <w:tab w:val="left" w:pos="0"/>
              </w:tabs>
              <w:suppressAutoHyphens/>
              <w:spacing w:after="200" w:line="276" w:lineRule="auto"/>
              <w:jc w:val="both"/>
              <w:rPr>
                <w:spacing w:val="-3"/>
                <w:sz w:val="24"/>
                <w:szCs w:val="24"/>
              </w:rPr>
            </w:pPr>
          </w:p>
        </w:tc>
        <w:tc>
          <w:tcPr>
            <w:tcW w:w="810" w:type="dxa"/>
          </w:tcPr>
          <w:p w14:paraId="11DD83FC" w14:textId="77777777" w:rsidR="00696C6B" w:rsidRPr="00696C6B" w:rsidRDefault="00547541" w:rsidP="00696C6B">
            <w:pPr>
              <w:tabs>
                <w:tab w:val="left" w:pos="0"/>
              </w:tabs>
              <w:suppressAutoHyphens/>
              <w:spacing w:after="200" w:line="276" w:lineRule="auto"/>
              <w:jc w:val="both"/>
              <w:rPr>
                <w:spacing w:val="-3"/>
                <w:sz w:val="24"/>
                <w:szCs w:val="24"/>
              </w:rPr>
            </w:pPr>
            <w:r w:rsidRPr="00696C6B">
              <w:rPr>
                <w:spacing w:val="-3"/>
                <w:sz w:val="24"/>
                <w:szCs w:val="24"/>
              </w:rPr>
              <w:t>Date</w:t>
            </w:r>
          </w:p>
        </w:tc>
        <w:tc>
          <w:tcPr>
            <w:tcW w:w="2615" w:type="dxa"/>
            <w:gridSpan w:val="2"/>
          </w:tcPr>
          <w:p w14:paraId="7A1D02EE" w14:textId="77777777" w:rsidR="00696C6B" w:rsidRPr="00696C6B" w:rsidRDefault="0015768F" w:rsidP="00696C6B">
            <w:pPr>
              <w:tabs>
                <w:tab w:val="left" w:pos="0"/>
              </w:tabs>
              <w:suppressAutoHyphens/>
              <w:spacing w:after="200" w:line="276" w:lineRule="auto"/>
              <w:jc w:val="both"/>
              <w:rPr>
                <w:spacing w:val="-3"/>
                <w:sz w:val="24"/>
                <w:szCs w:val="24"/>
              </w:rPr>
            </w:pPr>
          </w:p>
        </w:tc>
      </w:tr>
    </w:tbl>
    <w:p w14:paraId="7DC3C5EA" w14:textId="77777777" w:rsidR="00696C6B" w:rsidRPr="00696C6B" w:rsidRDefault="0015768F" w:rsidP="00696C6B">
      <w:pPr>
        <w:spacing w:after="0" w:line="276" w:lineRule="auto"/>
        <w:rPr>
          <w:rFonts w:ascii="Times New Roman" w:eastAsia="Times New Roman" w:hAnsi="Times New Roman" w:cs="Times New Roman"/>
          <w:sz w:val="24"/>
          <w:szCs w:val="24"/>
        </w:rPr>
      </w:pPr>
    </w:p>
    <w:p w14:paraId="5A8C9373" w14:textId="77777777" w:rsidR="00C41742" w:rsidRDefault="0015768F"/>
    <w:sectPr w:rsidR="00C41742" w:rsidSect="00806C58">
      <w:footerReference w:type="default" r:id="rId7"/>
      <w:pgSz w:w="12240" w:h="15840" w:code="1"/>
      <w:pgMar w:top="720" w:right="1152" w:bottom="1152" w:left="1152" w:header="720"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4DB09" w14:textId="77777777" w:rsidR="00AC7F08" w:rsidRDefault="00547541">
      <w:pPr>
        <w:spacing w:after="0" w:line="240" w:lineRule="auto"/>
      </w:pPr>
      <w:r>
        <w:separator/>
      </w:r>
    </w:p>
  </w:endnote>
  <w:endnote w:type="continuationSeparator" w:id="0">
    <w:p w14:paraId="24EDEFF6" w14:textId="77777777" w:rsidR="00AC7F08" w:rsidRDefault="0054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C9729" w14:textId="77777777" w:rsidR="0052184E" w:rsidRDefault="00547541" w:rsidP="007515C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17CEA" w14:textId="77777777" w:rsidR="00AC7F08" w:rsidRDefault="00547541">
      <w:pPr>
        <w:spacing w:after="0" w:line="240" w:lineRule="auto"/>
      </w:pPr>
      <w:r>
        <w:separator/>
      </w:r>
    </w:p>
  </w:footnote>
  <w:footnote w:type="continuationSeparator" w:id="0">
    <w:p w14:paraId="06FBB27F" w14:textId="77777777" w:rsidR="00AC7F08" w:rsidRDefault="0054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32F7"/>
    <w:multiLevelType w:val="hybridMultilevel"/>
    <w:tmpl w:val="284C3ACC"/>
    <w:lvl w:ilvl="0" w:tplc="E794C530">
      <w:start w:val="1"/>
      <w:numFmt w:val="decimal"/>
      <w:lvlText w:val="%1."/>
      <w:lvlJc w:val="left"/>
      <w:pPr>
        <w:ind w:left="720" w:hanging="360"/>
      </w:pPr>
      <w:rPr>
        <w:rFonts w:cs="Times New Roman" w:hint="default"/>
        <w:b/>
      </w:rPr>
    </w:lvl>
    <w:lvl w:ilvl="1" w:tplc="5538D7CC">
      <w:start w:val="1"/>
      <w:numFmt w:val="lowerLetter"/>
      <w:lvlText w:val="%2."/>
      <w:lvlJc w:val="left"/>
      <w:pPr>
        <w:ind w:left="1440" w:hanging="360"/>
      </w:pPr>
      <w:rPr>
        <w:rFonts w:cs="Times New Roman"/>
      </w:rPr>
    </w:lvl>
    <w:lvl w:ilvl="2" w:tplc="33FCA1A4" w:tentative="1">
      <w:start w:val="1"/>
      <w:numFmt w:val="lowerRoman"/>
      <w:lvlText w:val="%3."/>
      <w:lvlJc w:val="right"/>
      <w:pPr>
        <w:ind w:left="2160" w:hanging="180"/>
      </w:pPr>
      <w:rPr>
        <w:rFonts w:cs="Times New Roman"/>
      </w:rPr>
    </w:lvl>
    <w:lvl w:ilvl="3" w:tplc="BDFE5326" w:tentative="1">
      <w:start w:val="1"/>
      <w:numFmt w:val="decimal"/>
      <w:lvlText w:val="%4."/>
      <w:lvlJc w:val="left"/>
      <w:pPr>
        <w:ind w:left="2880" w:hanging="360"/>
      </w:pPr>
      <w:rPr>
        <w:rFonts w:cs="Times New Roman"/>
      </w:rPr>
    </w:lvl>
    <w:lvl w:ilvl="4" w:tplc="4F92EE58" w:tentative="1">
      <w:start w:val="1"/>
      <w:numFmt w:val="lowerLetter"/>
      <w:lvlText w:val="%5."/>
      <w:lvlJc w:val="left"/>
      <w:pPr>
        <w:ind w:left="3600" w:hanging="360"/>
      </w:pPr>
      <w:rPr>
        <w:rFonts w:cs="Times New Roman"/>
      </w:rPr>
    </w:lvl>
    <w:lvl w:ilvl="5" w:tplc="446A0666" w:tentative="1">
      <w:start w:val="1"/>
      <w:numFmt w:val="lowerRoman"/>
      <w:lvlText w:val="%6."/>
      <w:lvlJc w:val="right"/>
      <w:pPr>
        <w:ind w:left="4320" w:hanging="180"/>
      </w:pPr>
      <w:rPr>
        <w:rFonts w:cs="Times New Roman"/>
      </w:rPr>
    </w:lvl>
    <w:lvl w:ilvl="6" w:tplc="C3BCA624" w:tentative="1">
      <w:start w:val="1"/>
      <w:numFmt w:val="decimal"/>
      <w:lvlText w:val="%7."/>
      <w:lvlJc w:val="left"/>
      <w:pPr>
        <w:ind w:left="5040" w:hanging="360"/>
      </w:pPr>
      <w:rPr>
        <w:rFonts w:cs="Times New Roman"/>
      </w:rPr>
    </w:lvl>
    <w:lvl w:ilvl="7" w:tplc="429002CC" w:tentative="1">
      <w:start w:val="1"/>
      <w:numFmt w:val="lowerLetter"/>
      <w:lvlText w:val="%8."/>
      <w:lvlJc w:val="left"/>
      <w:pPr>
        <w:ind w:left="5760" w:hanging="360"/>
      </w:pPr>
      <w:rPr>
        <w:rFonts w:cs="Times New Roman"/>
      </w:rPr>
    </w:lvl>
    <w:lvl w:ilvl="8" w:tplc="B002F040"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85"/>
    <w:rsid w:val="0015768F"/>
    <w:rsid w:val="00547541"/>
    <w:rsid w:val="007801F1"/>
    <w:rsid w:val="00AC7F08"/>
    <w:rsid w:val="00D215FB"/>
    <w:rsid w:val="00E2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DA22"/>
  <w15:docId w15:val="{8026E0E4-82F1-4BF0-9FBE-D296E73F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C6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
    <w:name w:val="CM3"/>
    <w:basedOn w:val="Default"/>
    <w:next w:val="Default"/>
    <w:uiPriority w:val="99"/>
    <w:rsid w:val="00696C6B"/>
    <w:rPr>
      <w:color w:val="auto"/>
    </w:rPr>
  </w:style>
  <w:style w:type="paragraph" w:styleId="BodyTextIndent">
    <w:name w:val="Body Text Indent"/>
    <w:basedOn w:val="Normal"/>
    <w:link w:val="BodyTextIndentChar"/>
    <w:uiPriority w:val="99"/>
    <w:unhideWhenUsed/>
    <w:rsid w:val="00696C6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96C6B"/>
    <w:rPr>
      <w:rFonts w:ascii="Times New Roman" w:eastAsia="Times New Roman" w:hAnsi="Times New Roman" w:cs="Times New Roman"/>
      <w:sz w:val="24"/>
      <w:szCs w:val="24"/>
    </w:rPr>
  </w:style>
  <w:style w:type="character" w:styleId="Emphasis">
    <w:name w:val="Emphasis"/>
    <w:basedOn w:val="DefaultParagraphFont"/>
    <w:uiPriority w:val="20"/>
    <w:qFormat/>
    <w:rsid w:val="00696C6B"/>
    <w:rPr>
      <w:rFonts w:cs="Times New Roman"/>
      <w:i/>
      <w:iCs/>
    </w:rPr>
  </w:style>
  <w:style w:type="paragraph" w:styleId="Footer">
    <w:name w:val="footer"/>
    <w:basedOn w:val="Normal"/>
    <w:link w:val="FooterChar"/>
    <w:uiPriority w:val="99"/>
    <w:unhideWhenUsed/>
    <w:rsid w:val="00696C6B"/>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696C6B"/>
    <w:rPr>
      <w:rFonts w:ascii="Calibri" w:eastAsia="Times New Roman" w:hAnsi="Calibri" w:cs="Times New Roman"/>
    </w:rPr>
  </w:style>
  <w:style w:type="table" w:styleId="TableGrid">
    <w:name w:val="Table Grid"/>
    <w:basedOn w:val="TableNormal"/>
    <w:uiPriority w:val="59"/>
    <w:rsid w:val="00696C6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6C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C6B"/>
    <w:rPr>
      <w:rFonts w:cs="Times New Roman"/>
      <w:sz w:val="16"/>
      <w:szCs w:val="16"/>
    </w:rPr>
  </w:style>
  <w:style w:type="paragraph" w:styleId="CommentText">
    <w:name w:val="annotation text"/>
    <w:basedOn w:val="Normal"/>
    <w:link w:val="CommentTextChar"/>
    <w:uiPriority w:val="99"/>
    <w:semiHidden/>
    <w:unhideWhenUsed/>
    <w:rsid w:val="00696C6B"/>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696C6B"/>
    <w:rPr>
      <w:rFonts w:ascii="Calibri" w:eastAsia="Times New Roman" w:hAnsi="Calibri" w:cs="Times New Roman"/>
      <w:sz w:val="20"/>
      <w:szCs w:val="20"/>
    </w:rPr>
  </w:style>
  <w:style w:type="paragraph" w:styleId="Header">
    <w:name w:val="header"/>
    <w:basedOn w:val="Normal"/>
    <w:link w:val="HeaderChar"/>
    <w:uiPriority w:val="99"/>
    <w:unhideWhenUsed/>
    <w:rsid w:val="00BE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4EE"/>
  </w:style>
  <w:style w:type="paragraph" w:styleId="ListParagraph">
    <w:name w:val="List Paragraph"/>
    <w:basedOn w:val="Normal"/>
    <w:uiPriority w:val="34"/>
    <w:qFormat/>
    <w:rsid w:val="00780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982</Words>
  <Characters>5602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Schafer</dc:creator>
  <cp:lastModifiedBy>Thomas Tomberlin</cp:lastModifiedBy>
  <cp:revision>2</cp:revision>
  <dcterms:created xsi:type="dcterms:W3CDTF">2021-05-04T20:49:00Z</dcterms:created>
  <dcterms:modified xsi:type="dcterms:W3CDTF">2021-05-04T20:49:00Z</dcterms:modified>
</cp:coreProperties>
</file>