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0C02" w14:textId="77777777" w:rsidR="00BC4B2A" w:rsidRDefault="00BC4B2A" w:rsidP="008A44DE">
      <w:pPr>
        <w:pStyle w:val="Heading3"/>
        <w:ind w:left="0" w:firstLine="0"/>
        <w:jc w:val="both"/>
        <w:rPr>
          <w:rFonts w:ascii="Arial" w:hAnsi="Arial" w:cs="Arial"/>
        </w:rPr>
      </w:pPr>
      <w:bookmarkStart w:id="0" w:name="_Toc55374912"/>
    </w:p>
    <w:p w14:paraId="654F0C03" w14:textId="77777777" w:rsidR="00BC4B2A" w:rsidRDefault="00BC4B2A" w:rsidP="008A44DE">
      <w:pPr>
        <w:pStyle w:val="Heading3"/>
        <w:ind w:left="0" w:firstLine="0"/>
        <w:jc w:val="both"/>
        <w:rPr>
          <w:rFonts w:ascii="Arial" w:hAnsi="Arial" w:cs="Arial"/>
        </w:rPr>
      </w:pPr>
    </w:p>
    <w:p w14:paraId="654F0C04" w14:textId="77777777" w:rsidR="00BC4B2A" w:rsidRDefault="00BC4B2A" w:rsidP="008A44DE">
      <w:pPr>
        <w:pStyle w:val="Heading3"/>
        <w:ind w:left="0" w:firstLine="0"/>
        <w:jc w:val="both"/>
        <w:rPr>
          <w:rFonts w:ascii="Arial" w:hAnsi="Arial" w:cs="Arial"/>
        </w:rPr>
      </w:pPr>
    </w:p>
    <w:p w14:paraId="654F0C05" w14:textId="77777777" w:rsidR="00005894" w:rsidRDefault="00005894" w:rsidP="00005894">
      <w:pPr>
        <w:pStyle w:val="BodyTextIndent3"/>
      </w:pPr>
    </w:p>
    <w:p w14:paraId="654F0C06" w14:textId="77777777" w:rsidR="00005894" w:rsidRPr="00005894" w:rsidRDefault="00005894" w:rsidP="00005894">
      <w:pPr>
        <w:pStyle w:val="BodyTextIndent3"/>
      </w:pPr>
    </w:p>
    <w:p w14:paraId="654F0C07" w14:textId="77777777" w:rsidR="00BC4B2A" w:rsidRDefault="00BC4B2A" w:rsidP="008A44DE">
      <w:pPr>
        <w:pStyle w:val="Heading3"/>
        <w:ind w:left="0" w:firstLine="0"/>
        <w:jc w:val="both"/>
        <w:rPr>
          <w:rFonts w:ascii="Arial" w:hAnsi="Arial" w:cs="Arial"/>
        </w:rPr>
      </w:pPr>
    </w:p>
    <w:p w14:paraId="654F0C08" w14:textId="77777777" w:rsidR="00BC4B2A" w:rsidRPr="00B57430" w:rsidRDefault="00AB12DB" w:rsidP="00BC4B2A">
      <w:pPr>
        <w:pStyle w:val="Heading3"/>
        <w:pBdr>
          <w:top w:val="thinThickSmallGap" w:sz="24" w:space="1" w:color="auto"/>
          <w:left w:val="thinThickSmallGap" w:sz="24" w:space="4" w:color="auto"/>
          <w:bottom w:val="thickThinSmallGap" w:sz="24" w:space="1" w:color="auto"/>
          <w:right w:val="thickThinSmallGap" w:sz="24" w:space="4" w:color="auto"/>
        </w:pBdr>
        <w:ind w:left="0" w:firstLine="0"/>
        <w:jc w:val="center"/>
        <w:rPr>
          <w:rFonts w:asciiTheme="minorHAnsi" w:hAnsiTheme="minorHAnsi" w:cstheme="minorHAnsi"/>
          <w:sz w:val="56"/>
          <w:szCs w:val="56"/>
        </w:rPr>
      </w:pPr>
      <w:r w:rsidRPr="00B57430">
        <w:rPr>
          <w:rFonts w:asciiTheme="minorHAnsi" w:hAnsiTheme="minorHAnsi" w:cstheme="minorHAnsi"/>
          <w:sz w:val="56"/>
          <w:szCs w:val="56"/>
        </w:rPr>
        <w:t>Title I Preschool</w:t>
      </w:r>
    </w:p>
    <w:p w14:paraId="654F0C09" w14:textId="77777777" w:rsidR="00BC4B2A" w:rsidRPr="00CA011B" w:rsidRDefault="008D3E9F" w:rsidP="00BC4B2A">
      <w:pPr>
        <w:pStyle w:val="BodyTextIndent3"/>
        <w:pBdr>
          <w:top w:val="thinThickSmallGap" w:sz="24" w:space="1" w:color="auto"/>
          <w:left w:val="thinThickSmallGap" w:sz="24" w:space="4" w:color="auto"/>
          <w:bottom w:val="thickThinSmallGap" w:sz="24" w:space="1" w:color="auto"/>
          <w:right w:val="thickThinSmallGap" w:sz="24" w:space="4" w:color="auto"/>
        </w:pBdr>
        <w:ind w:left="0"/>
        <w:jc w:val="center"/>
        <w:rPr>
          <w:rFonts w:ascii="Arial" w:hAnsi="Arial" w:cs="Arial"/>
          <w:b/>
          <w:sz w:val="56"/>
          <w:szCs w:val="56"/>
        </w:rPr>
      </w:pPr>
      <w:r w:rsidRPr="00B57430">
        <w:rPr>
          <w:rFonts w:asciiTheme="minorHAnsi" w:hAnsiTheme="minorHAnsi" w:cstheme="minorHAnsi"/>
          <w:b/>
          <w:sz w:val="56"/>
          <w:szCs w:val="56"/>
        </w:rPr>
        <w:t xml:space="preserve">NC </w:t>
      </w:r>
      <w:r w:rsidR="006544E5" w:rsidRPr="00B57430">
        <w:rPr>
          <w:rFonts w:asciiTheme="minorHAnsi" w:hAnsiTheme="minorHAnsi" w:cstheme="minorHAnsi"/>
          <w:b/>
          <w:sz w:val="56"/>
          <w:szCs w:val="56"/>
        </w:rPr>
        <w:t>Standards and Procedures</w:t>
      </w:r>
    </w:p>
    <w:p w14:paraId="654F0C0A" w14:textId="77777777" w:rsidR="00BC4B2A" w:rsidRDefault="00BC4B2A" w:rsidP="00BC4B2A">
      <w:pPr>
        <w:pStyle w:val="BodyTextIndent3"/>
        <w:ind w:left="0"/>
        <w:jc w:val="center"/>
        <w:rPr>
          <w:rFonts w:ascii="Arial" w:hAnsi="Arial" w:cs="Arial"/>
          <w:b/>
          <w:sz w:val="40"/>
          <w:szCs w:val="40"/>
        </w:rPr>
      </w:pPr>
    </w:p>
    <w:p w14:paraId="654F0C0B" w14:textId="77777777" w:rsidR="00BC4B2A" w:rsidRPr="00B57430" w:rsidRDefault="006544E5" w:rsidP="00BC4B2A">
      <w:pPr>
        <w:pStyle w:val="BodyTextIndent3"/>
        <w:ind w:left="0"/>
        <w:jc w:val="center"/>
        <w:rPr>
          <w:rFonts w:asciiTheme="minorHAnsi" w:hAnsiTheme="minorHAnsi" w:cstheme="minorHAnsi"/>
          <w:sz w:val="40"/>
          <w:szCs w:val="40"/>
        </w:rPr>
      </w:pPr>
      <w:r w:rsidRPr="00B57430">
        <w:rPr>
          <w:rFonts w:asciiTheme="minorHAnsi" w:hAnsiTheme="minorHAnsi" w:cstheme="minorHAnsi"/>
          <w:sz w:val="40"/>
          <w:szCs w:val="40"/>
        </w:rPr>
        <w:t>Federal Program Monitoring</w:t>
      </w:r>
    </w:p>
    <w:p w14:paraId="654F0C0C" w14:textId="77777777" w:rsidR="00BC4B2A" w:rsidRPr="00B57430" w:rsidRDefault="006544E5" w:rsidP="00BC4B2A">
      <w:pPr>
        <w:pStyle w:val="BodyTextIndent3"/>
        <w:ind w:left="0"/>
        <w:jc w:val="center"/>
        <w:rPr>
          <w:rFonts w:asciiTheme="minorHAnsi" w:hAnsiTheme="minorHAnsi" w:cstheme="minorHAnsi"/>
          <w:sz w:val="40"/>
          <w:szCs w:val="40"/>
        </w:rPr>
      </w:pPr>
      <w:r w:rsidRPr="00B57430">
        <w:rPr>
          <w:rFonts w:asciiTheme="minorHAnsi" w:hAnsiTheme="minorHAnsi" w:cstheme="minorHAnsi"/>
          <w:sz w:val="40"/>
          <w:szCs w:val="40"/>
        </w:rPr>
        <w:t xml:space="preserve">North Carolina </w:t>
      </w:r>
      <w:r w:rsidR="00BC4B2A" w:rsidRPr="00B57430">
        <w:rPr>
          <w:rFonts w:asciiTheme="minorHAnsi" w:hAnsiTheme="minorHAnsi" w:cstheme="minorHAnsi"/>
          <w:sz w:val="40"/>
          <w:szCs w:val="40"/>
        </w:rPr>
        <w:t>Department of Public Instruction</w:t>
      </w:r>
    </w:p>
    <w:p w14:paraId="654F0C0D" w14:textId="77777777" w:rsidR="00BC4B2A" w:rsidRDefault="00BC4B2A" w:rsidP="00BC4B2A">
      <w:pPr>
        <w:pStyle w:val="BodyTextIndent3"/>
        <w:ind w:left="0"/>
        <w:rPr>
          <w:rFonts w:ascii="Arial" w:hAnsi="Arial" w:cs="Arial"/>
          <w:sz w:val="40"/>
          <w:szCs w:val="40"/>
        </w:rPr>
      </w:pPr>
    </w:p>
    <w:p w14:paraId="654F0C0E" w14:textId="77777777" w:rsidR="00BC4B2A" w:rsidRDefault="00BC4B2A" w:rsidP="00BC4B2A">
      <w:pPr>
        <w:pStyle w:val="BodyTextIndent3"/>
        <w:ind w:left="0"/>
        <w:rPr>
          <w:rFonts w:ascii="Arial" w:hAnsi="Arial" w:cs="Arial"/>
          <w:sz w:val="40"/>
          <w:szCs w:val="40"/>
        </w:rPr>
      </w:pPr>
    </w:p>
    <w:p w14:paraId="654F0C0F" w14:textId="77777777" w:rsidR="00BC4B2A" w:rsidRPr="00BC4B2A" w:rsidRDefault="00BC4B2A" w:rsidP="00BC4B2A">
      <w:pPr>
        <w:pStyle w:val="BodyTextIndent3"/>
        <w:ind w:left="0"/>
        <w:rPr>
          <w:rFonts w:ascii="Arial" w:hAnsi="Arial" w:cs="Arial"/>
          <w:sz w:val="40"/>
          <w:szCs w:val="40"/>
        </w:rPr>
      </w:pPr>
    </w:p>
    <w:p w14:paraId="654F0C10" w14:textId="77777777" w:rsidR="00BC4B2A" w:rsidRDefault="00BC4B2A" w:rsidP="00BC4B2A">
      <w:pPr>
        <w:pStyle w:val="BodyTextIndent3"/>
        <w:ind w:left="0"/>
        <w:jc w:val="center"/>
        <w:rPr>
          <w:rFonts w:ascii="Arial" w:hAnsi="Arial" w:cs="Arial"/>
          <w:b/>
          <w:sz w:val="40"/>
          <w:szCs w:val="40"/>
        </w:rPr>
      </w:pPr>
    </w:p>
    <w:p w14:paraId="654F0C11" w14:textId="77777777" w:rsidR="00BC4B2A" w:rsidRDefault="00BC4B2A" w:rsidP="00BC4B2A">
      <w:pPr>
        <w:pStyle w:val="BodyTextIndent3"/>
        <w:ind w:left="0"/>
        <w:jc w:val="center"/>
        <w:rPr>
          <w:rFonts w:ascii="Arial" w:hAnsi="Arial" w:cs="Arial"/>
          <w:b/>
          <w:sz w:val="40"/>
          <w:szCs w:val="40"/>
        </w:rPr>
      </w:pPr>
    </w:p>
    <w:p w14:paraId="654F0C12" w14:textId="77777777" w:rsidR="00BC4B2A" w:rsidRDefault="00BC4B2A" w:rsidP="00BC4B2A">
      <w:pPr>
        <w:pStyle w:val="BodyTextIndent3"/>
        <w:ind w:left="0"/>
        <w:jc w:val="center"/>
        <w:rPr>
          <w:rFonts w:ascii="Arial" w:hAnsi="Arial" w:cs="Arial"/>
          <w:b/>
          <w:sz w:val="40"/>
          <w:szCs w:val="40"/>
        </w:rPr>
      </w:pPr>
    </w:p>
    <w:p w14:paraId="654F0C13" w14:textId="77777777" w:rsidR="00BC4B2A" w:rsidRDefault="00BC4B2A" w:rsidP="00005894">
      <w:pPr>
        <w:pStyle w:val="BodyTextIndent3"/>
        <w:ind w:left="0"/>
        <w:rPr>
          <w:rFonts w:ascii="Arial" w:hAnsi="Arial" w:cs="Arial"/>
          <w:b/>
          <w:sz w:val="40"/>
          <w:szCs w:val="40"/>
        </w:rPr>
      </w:pPr>
    </w:p>
    <w:p w14:paraId="654F0C14" w14:textId="77777777" w:rsidR="00BC4B2A" w:rsidRDefault="00BC4B2A" w:rsidP="00BC4B2A">
      <w:pPr>
        <w:pStyle w:val="BodyTextIndent3"/>
        <w:ind w:left="0"/>
        <w:jc w:val="center"/>
        <w:rPr>
          <w:rFonts w:ascii="Arial" w:hAnsi="Arial" w:cs="Arial"/>
          <w:b/>
          <w:sz w:val="40"/>
          <w:szCs w:val="40"/>
        </w:rPr>
      </w:pPr>
    </w:p>
    <w:p w14:paraId="654F0C15" w14:textId="77777777" w:rsidR="00BC4B2A" w:rsidRDefault="00BC4B2A" w:rsidP="00BC4B2A">
      <w:pPr>
        <w:pStyle w:val="BodyTextIndent3"/>
        <w:ind w:left="0"/>
        <w:jc w:val="center"/>
        <w:rPr>
          <w:rFonts w:ascii="Arial" w:hAnsi="Arial" w:cs="Arial"/>
          <w:b/>
          <w:sz w:val="40"/>
          <w:szCs w:val="40"/>
        </w:rPr>
      </w:pPr>
    </w:p>
    <w:p w14:paraId="654F0C16" w14:textId="77777777" w:rsidR="00BC4B2A" w:rsidRDefault="00BC4B2A" w:rsidP="00BC4B2A">
      <w:pPr>
        <w:pStyle w:val="BodyTextIndent3"/>
        <w:ind w:left="0"/>
        <w:jc w:val="center"/>
        <w:rPr>
          <w:rFonts w:ascii="Arial" w:hAnsi="Arial" w:cs="Arial"/>
          <w:b/>
          <w:sz w:val="40"/>
          <w:szCs w:val="40"/>
        </w:rPr>
      </w:pPr>
    </w:p>
    <w:p w14:paraId="654F0C17" w14:textId="43F43D67" w:rsidR="00BC4B2A" w:rsidRDefault="00BC4B2A" w:rsidP="00BC4B2A">
      <w:pPr>
        <w:pStyle w:val="BodyTextIndent3"/>
        <w:ind w:left="0"/>
        <w:jc w:val="center"/>
        <w:rPr>
          <w:rFonts w:ascii="Arial" w:hAnsi="Arial" w:cs="Arial"/>
          <w:b/>
          <w:sz w:val="40"/>
          <w:szCs w:val="40"/>
        </w:rPr>
      </w:pPr>
    </w:p>
    <w:p w14:paraId="654F0C18" w14:textId="0F97C2F1" w:rsidR="00993268" w:rsidRPr="00B57430" w:rsidRDefault="00880063" w:rsidP="00BC4B2A">
      <w:pPr>
        <w:pStyle w:val="BodyTextIndent3"/>
        <w:ind w:left="0"/>
        <w:jc w:val="center"/>
        <w:rPr>
          <w:rFonts w:asciiTheme="minorHAnsi" w:hAnsiTheme="minorHAnsi" w:cstheme="minorHAnsi"/>
          <w:b/>
          <w:sz w:val="40"/>
          <w:szCs w:val="40"/>
        </w:rPr>
      </w:pPr>
      <w:r w:rsidRPr="00B57430">
        <w:rPr>
          <w:rFonts w:asciiTheme="minorHAnsi" w:hAnsiTheme="minorHAnsi" w:cstheme="minorHAnsi"/>
          <w:b/>
          <w:sz w:val="40"/>
          <w:szCs w:val="40"/>
        </w:rPr>
        <w:t>J</w:t>
      </w:r>
      <w:r w:rsidR="00A00EC5" w:rsidRPr="00B57430">
        <w:rPr>
          <w:rFonts w:asciiTheme="minorHAnsi" w:hAnsiTheme="minorHAnsi" w:cstheme="minorHAnsi"/>
          <w:b/>
          <w:sz w:val="40"/>
          <w:szCs w:val="40"/>
        </w:rPr>
        <w:t>anuary</w:t>
      </w:r>
      <w:r w:rsidRPr="00B57430">
        <w:rPr>
          <w:rFonts w:asciiTheme="minorHAnsi" w:hAnsiTheme="minorHAnsi" w:cstheme="minorHAnsi"/>
          <w:b/>
          <w:sz w:val="40"/>
          <w:szCs w:val="40"/>
        </w:rPr>
        <w:t xml:space="preserve"> 202</w:t>
      </w:r>
      <w:r w:rsidR="00A00EC5" w:rsidRPr="00B57430">
        <w:rPr>
          <w:rFonts w:asciiTheme="minorHAnsi" w:hAnsiTheme="minorHAnsi" w:cstheme="minorHAnsi"/>
          <w:b/>
          <w:sz w:val="40"/>
          <w:szCs w:val="40"/>
        </w:rPr>
        <w:t>1</w:t>
      </w:r>
    </w:p>
    <w:p w14:paraId="654F0C1A" w14:textId="778BB515" w:rsidR="00110470" w:rsidRPr="00B57430" w:rsidRDefault="00110470" w:rsidP="00B57430">
      <w:pPr>
        <w:spacing w:before="120" w:after="120"/>
        <w:jc w:val="both"/>
        <w:rPr>
          <w:rFonts w:asciiTheme="minorHAnsi" w:hAnsiTheme="minorHAnsi" w:cstheme="minorHAnsi"/>
          <w:i/>
          <w:sz w:val="22"/>
          <w:szCs w:val="22"/>
        </w:rPr>
      </w:pPr>
      <w:r w:rsidRPr="00B57430">
        <w:rPr>
          <w:rFonts w:asciiTheme="minorHAnsi" w:hAnsiTheme="minorHAnsi" w:cstheme="minorHAnsi"/>
          <w:i/>
          <w:sz w:val="22"/>
          <w:szCs w:val="22"/>
        </w:rPr>
        <w:lastRenderedPageBreak/>
        <w:t xml:space="preserve">Since the enactment of the Elementary and Secondary Education Act (ESEA) in 1965, preschool services to eligible children have been an allowable use of Title I funds. </w:t>
      </w:r>
      <w:r w:rsidR="00720BDE" w:rsidRPr="00B57430">
        <w:rPr>
          <w:rFonts w:asciiTheme="minorHAnsi" w:hAnsiTheme="minorHAnsi" w:cstheme="minorHAnsi"/>
          <w:i/>
          <w:sz w:val="22"/>
          <w:szCs w:val="22"/>
        </w:rPr>
        <w:t>Today, with the law’s reauthorization through the Every Student Succeeds Act (ESSA), the U.S. Department of Education continues to build on the civil rights legacy of the original law by providing protections for our most vulnerable students and directing federal resources toward programs and strategies that help all students thrive. Early learning is woven throughout the ESEA, as amended by the ESSA, as a means of addressing education equity in order to eliminate disparities in student achievement and support students’</w:t>
      </w:r>
      <w:r w:rsidR="00A00EC5" w:rsidRPr="00B57430">
        <w:rPr>
          <w:rFonts w:asciiTheme="minorHAnsi" w:hAnsiTheme="minorHAnsi" w:cstheme="minorHAnsi"/>
          <w:i/>
          <w:sz w:val="22"/>
          <w:szCs w:val="22"/>
        </w:rPr>
        <w:t xml:space="preserve"> </w:t>
      </w:r>
      <w:r w:rsidR="00C8786A" w:rsidRPr="00B57430">
        <w:rPr>
          <w:rFonts w:asciiTheme="minorHAnsi" w:hAnsiTheme="minorHAnsi" w:cstheme="minorHAnsi"/>
          <w:i/>
          <w:sz w:val="22"/>
          <w:szCs w:val="22"/>
        </w:rPr>
        <w:t>s</w:t>
      </w:r>
      <w:r w:rsidR="00720BDE" w:rsidRPr="00B57430">
        <w:rPr>
          <w:rFonts w:asciiTheme="minorHAnsi" w:hAnsiTheme="minorHAnsi" w:cstheme="minorHAnsi"/>
          <w:i/>
          <w:sz w:val="22"/>
          <w:szCs w:val="22"/>
        </w:rPr>
        <w:t xml:space="preserve">chool success.  The Department’s strategic goal for early learning is to improve the health, social-emotional, and cognitive outcomes for all children from birth to third grade.  </w:t>
      </w:r>
      <w:r w:rsidR="00B724B4" w:rsidRPr="00B57430">
        <w:rPr>
          <w:rFonts w:asciiTheme="minorHAnsi" w:hAnsiTheme="minorHAnsi" w:cstheme="minorHAnsi"/>
          <w:i/>
          <w:sz w:val="22"/>
          <w:szCs w:val="22"/>
        </w:rPr>
        <w:t>A robust body of research shows that high-quality learning, starting at birth and continuing to third grade, can promote healthy social-emotional development, assist with English language acquisition, and help build a strong academic foundation.</w:t>
      </w:r>
      <w:r w:rsidR="00B57430">
        <w:rPr>
          <w:rFonts w:asciiTheme="minorHAnsi" w:hAnsiTheme="minorHAnsi" w:cstheme="minorHAnsi"/>
          <w:i/>
          <w:sz w:val="22"/>
          <w:szCs w:val="22"/>
        </w:rPr>
        <w:t xml:space="preserve"> </w:t>
      </w:r>
      <w:r w:rsidR="00B724B4" w:rsidRPr="00B57430">
        <w:rPr>
          <w:rFonts w:asciiTheme="minorHAnsi" w:hAnsiTheme="minorHAnsi" w:cstheme="minorHAnsi"/>
          <w:i/>
          <w:sz w:val="22"/>
          <w:szCs w:val="22"/>
        </w:rPr>
        <w:t>While all children benefit by participating in high-quality early learning programs, the achievement gains are largest for children from low-income families and others who have been traditionally underserved (National Research Coun</w:t>
      </w:r>
      <w:r w:rsidR="00413A4E" w:rsidRPr="00B57430">
        <w:rPr>
          <w:rFonts w:asciiTheme="minorHAnsi" w:hAnsiTheme="minorHAnsi" w:cstheme="minorHAnsi"/>
          <w:i/>
          <w:sz w:val="22"/>
          <w:szCs w:val="22"/>
        </w:rPr>
        <w:t>c</w:t>
      </w:r>
      <w:r w:rsidR="00B724B4" w:rsidRPr="00B57430">
        <w:rPr>
          <w:rFonts w:asciiTheme="minorHAnsi" w:hAnsiTheme="minorHAnsi" w:cstheme="minorHAnsi"/>
          <w:i/>
          <w:sz w:val="22"/>
          <w:szCs w:val="22"/>
        </w:rPr>
        <w:t xml:space="preserve">il and Institute of Medicine, From Neurons to Neighborhoods). Preschool programs must be of high quality </w:t>
      </w:r>
      <w:r w:rsidR="00B57430" w:rsidRPr="00B57430">
        <w:rPr>
          <w:rFonts w:asciiTheme="minorHAnsi" w:hAnsiTheme="minorHAnsi" w:cstheme="minorHAnsi"/>
          <w:i/>
          <w:sz w:val="22"/>
          <w:szCs w:val="22"/>
        </w:rPr>
        <w:t>to</w:t>
      </w:r>
      <w:r w:rsidR="00B724B4" w:rsidRPr="00B57430">
        <w:rPr>
          <w:rFonts w:asciiTheme="minorHAnsi" w:hAnsiTheme="minorHAnsi" w:cstheme="minorHAnsi"/>
          <w:i/>
          <w:sz w:val="22"/>
          <w:szCs w:val="22"/>
        </w:rPr>
        <w:t xml:space="preserve"> have a significant effect on children</w:t>
      </w:r>
      <w:r w:rsidR="00413A4E" w:rsidRPr="00B57430">
        <w:rPr>
          <w:rFonts w:asciiTheme="minorHAnsi" w:hAnsiTheme="minorHAnsi" w:cstheme="minorHAnsi"/>
          <w:i/>
          <w:sz w:val="22"/>
          <w:szCs w:val="22"/>
        </w:rPr>
        <w:t>’</w:t>
      </w:r>
      <w:r w:rsidR="00B724B4" w:rsidRPr="00B57430">
        <w:rPr>
          <w:rFonts w:asciiTheme="minorHAnsi" w:hAnsiTheme="minorHAnsi" w:cstheme="minorHAnsi"/>
          <w:i/>
          <w:sz w:val="22"/>
          <w:szCs w:val="22"/>
        </w:rPr>
        <w:t>s lear</w:t>
      </w:r>
      <w:r w:rsidR="00B95BB0" w:rsidRPr="00B57430">
        <w:rPr>
          <w:rFonts w:asciiTheme="minorHAnsi" w:hAnsiTheme="minorHAnsi" w:cstheme="minorHAnsi"/>
          <w:i/>
          <w:sz w:val="22"/>
          <w:szCs w:val="22"/>
        </w:rPr>
        <w:t>n</w:t>
      </w:r>
      <w:r w:rsidR="00B724B4" w:rsidRPr="00B57430">
        <w:rPr>
          <w:rFonts w:asciiTheme="minorHAnsi" w:hAnsiTheme="minorHAnsi" w:cstheme="minorHAnsi"/>
          <w:i/>
          <w:sz w:val="22"/>
          <w:szCs w:val="22"/>
        </w:rPr>
        <w:t xml:space="preserve">ing and development.  </w:t>
      </w:r>
    </w:p>
    <w:p w14:paraId="654F0C1B" w14:textId="714FB7FA" w:rsidR="00110470" w:rsidRPr="00B57430" w:rsidRDefault="00FD75F9" w:rsidP="0001220D">
      <w:pPr>
        <w:pStyle w:val="Heading3"/>
        <w:ind w:left="0" w:firstLine="0"/>
        <w:jc w:val="both"/>
        <w:rPr>
          <w:rFonts w:asciiTheme="minorHAnsi" w:hAnsiTheme="minorHAnsi" w:cstheme="minorHAnsi"/>
          <w:b w:val="0"/>
          <w:i/>
          <w:sz w:val="22"/>
          <w:szCs w:val="22"/>
        </w:rPr>
      </w:pPr>
      <w:r w:rsidRPr="00B57430">
        <w:rPr>
          <w:rFonts w:asciiTheme="minorHAnsi" w:hAnsiTheme="minorHAnsi" w:cstheme="minorHAnsi"/>
          <w:b w:val="0"/>
          <w:i/>
          <w:sz w:val="22"/>
          <w:szCs w:val="22"/>
        </w:rPr>
        <w:t>Introduction</w:t>
      </w:r>
      <w:r w:rsidR="00B724B4" w:rsidRPr="00B57430">
        <w:rPr>
          <w:rFonts w:asciiTheme="minorHAnsi" w:hAnsiTheme="minorHAnsi" w:cstheme="minorHAnsi"/>
          <w:b w:val="0"/>
          <w:i/>
          <w:sz w:val="22"/>
          <w:szCs w:val="22"/>
        </w:rPr>
        <w:t xml:space="preserve"> &amp; Benefits of High-Quality Early Learning</w:t>
      </w:r>
      <w:r w:rsidRPr="00B57430">
        <w:rPr>
          <w:rFonts w:asciiTheme="minorHAnsi" w:hAnsiTheme="minorHAnsi" w:cstheme="minorHAnsi"/>
          <w:b w:val="0"/>
          <w:i/>
          <w:sz w:val="22"/>
          <w:szCs w:val="22"/>
        </w:rPr>
        <w:t xml:space="preserve">, </w:t>
      </w:r>
      <w:hyperlink r:id="rId8" w:history="1">
        <w:r w:rsidR="008720FA" w:rsidRPr="00B57430">
          <w:rPr>
            <w:rStyle w:val="Hyperlink"/>
            <w:rFonts w:asciiTheme="minorHAnsi" w:hAnsiTheme="minorHAnsi" w:cstheme="minorHAnsi"/>
            <w:b w:val="0"/>
            <w:i/>
            <w:sz w:val="22"/>
            <w:szCs w:val="22"/>
          </w:rPr>
          <w:t>Non-Regulatory Guidance Early Learning in the Every Student Succeeds Act</w:t>
        </w:r>
      </w:hyperlink>
    </w:p>
    <w:p w14:paraId="654F0C1D" w14:textId="77777777" w:rsidR="00AB00FA" w:rsidRPr="00787BCE" w:rsidRDefault="00AB00FA" w:rsidP="00787BCE">
      <w:pPr>
        <w:spacing w:before="240"/>
        <w:rPr>
          <w:rFonts w:asciiTheme="minorHAnsi" w:hAnsiTheme="minorHAnsi" w:cstheme="minorHAnsi"/>
          <w:b/>
          <w:bCs/>
        </w:rPr>
      </w:pPr>
      <w:r w:rsidRPr="00787BCE">
        <w:rPr>
          <w:rFonts w:asciiTheme="minorHAnsi" w:hAnsiTheme="minorHAnsi" w:cstheme="minorHAnsi"/>
          <w:b/>
          <w:bCs/>
        </w:rPr>
        <w:t>Philosophy</w:t>
      </w:r>
    </w:p>
    <w:p w14:paraId="654F0C1E" w14:textId="3B59939A" w:rsidR="00AB00FA" w:rsidRDefault="00F75E9F" w:rsidP="00787BCE">
      <w:pPr>
        <w:spacing w:after="120"/>
        <w:jc w:val="both"/>
        <w:rPr>
          <w:rFonts w:asciiTheme="minorHAnsi" w:hAnsiTheme="minorHAnsi" w:cstheme="minorHAnsi"/>
          <w:sz w:val="22"/>
          <w:szCs w:val="22"/>
        </w:rPr>
      </w:pPr>
      <w:r w:rsidRPr="00B57430">
        <w:rPr>
          <w:rFonts w:asciiTheme="minorHAnsi" w:hAnsiTheme="minorHAnsi" w:cstheme="minorHAnsi"/>
          <w:sz w:val="22"/>
          <w:szCs w:val="22"/>
        </w:rPr>
        <w:t xml:space="preserve">North Carolina’s </w:t>
      </w:r>
      <w:r w:rsidR="00AB00FA" w:rsidRPr="00B57430">
        <w:rPr>
          <w:rFonts w:asciiTheme="minorHAnsi" w:hAnsiTheme="minorHAnsi" w:cstheme="minorHAnsi"/>
          <w:sz w:val="22"/>
          <w:szCs w:val="22"/>
        </w:rPr>
        <w:t xml:space="preserve">Title I </w:t>
      </w:r>
      <w:r w:rsidR="00B724B4" w:rsidRPr="00B57430">
        <w:rPr>
          <w:rFonts w:asciiTheme="minorHAnsi" w:hAnsiTheme="minorHAnsi" w:cstheme="minorHAnsi"/>
          <w:sz w:val="22"/>
          <w:szCs w:val="22"/>
        </w:rPr>
        <w:t xml:space="preserve">Preschool </w:t>
      </w:r>
      <w:r w:rsidR="00AB00FA" w:rsidRPr="00B57430">
        <w:rPr>
          <w:rFonts w:asciiTheme="minorHAnsi" w:hAnsiTheme="minorHAnsi" w:cstheme="minorHAnsi"/>
          <w:sz w:val="22"/>
          <w:szCs w:val="22"/>
        </w:rPr>
        <w:t>program</w:t>
      </w:r>
      <w:r w:rsidR="009A44F2" w:rsidRPr="00B57430">
        <w:rPr>
          <w:rFonts w:asciiTheme="minorHAnsi" w:hAnsiTheme="minorHAnsi" w:cstheme="minorHAnsi"/>
          <w:sz w:val="22"/>
          <w:szCs w:val="22"/>
        </w:rPr>
        <w:t xml:space="preserve"> is</w:t>
      </w:r>
      <w:r w:rsidRPr="00B57430">
        <w:rPr>
          <w:rFonts w:asciiTheme="minorHAnsi" w:hAnsiTheme="minorHAnsi" w:cstheme="minorHAnsi"/>
          <w:sz w:val="22"/>
          <w:szCs w:val="22"/>
        </w:rPr>
        <w:t xml:space="preserve"> grounded in </w:t>
      </w:r>
      <w:r w:rsidR="00A97F8E" w:rsidRPr="00B57430">
        <w:rPr>
          <w:rFonts w:asciiTheme="minorHAnsi" w:hAnsiTheme="minorHAnsi" w:cstheme="minorHAnsi"/>
          <w:sz w:val="22"/>
          <w:szCs w:val="22"/>
        </w:rPr>
        <w:t xml:space="preserve">the </w:t>
      </w:r>
      <w:r w:rsidRPr="00B57430">
        <w:rPr>
          <w:rFonts w:asciiTheme="minorHAnsi" w:hAnsiTheme="minorHAnsi" w:cstheme="minorHAnsi"/>
          <w:sz w:val="22"/>
          <w:szCs w:val="22"/>
        </w:rPr>
        <w:t>National Association for the Education of Young Children’s</w:t>
      </w:r>
      <w:r w:rsidR="00787BCE">
        <w:rPr>
          <w:rFonts w:asciiTheme="minorHAnsi" w:hAnsiTheme="minorHAnsi" w:cstheme="minorHAnsi"/>
          <w:sz w:val="22"/>
          <w:szCs w:val="22"/>
        </w:rPr>
        <w:t xml:space="preserve"> (NAEYC)</w:t>
      </w:r>
      <w:r w:rsidRPr="00B57430">
        <w:rPr>
          <w:rFonts w:asciiTheme="minorHAnsi" w:hAnsiTheme="minorHAnsi" w:cstheme="minorHAnsi"/>
          <w:sz w:val="22"/>
          <w:szCs w:val="22"/>
        </w:rPr>
        <w:t xml:space="preserve"> </w:t>
      </w:r>
      <w:r w:rsidR="002533D9" w:rsidRPr="00B57430">
        <w:rPr>
          <w:rFonts w:asciiTheme="minorHAnsi" w:hAnsiTheme="minorHAnsi" w:cstheme="minorHAnsi"/>
          <w:bCs/>
          <w:sz w:val="22"/>
          <w:szCs w:val="22"/>
        </w:rPr>
        <w:t xml:space="preserve">framework of principles and guidelines for </w:t>
      </w:r>
      <w:hyperlink r:id="rId9" w:history="1">
        <w:r w:rsidR="008433DB" w:rsidRPr="00B57430">
          <w:rPr>
            <w:rStyle w:val="Hyperlink"/>
            <w:rFonts w:asciiTheme="minorHAnsi" w:hAnsiTheme="minorHAnsi" w:cstheme="minorHAnsi"/>
            <w:bCs/>
            <w:sz w:val="22"/>
            <w:szCs w:val="22"/>
          </w:rPr>
          <w:t>Developmentally Appropriate Practice</w:t>
        </w:r>
      </w:hyperlink>
      <w:r w:rsidR="002533D9" w:rsidRPr="00B57430">
        <w:rPr>
          <w:rFonts w:asciiTheme="minorHAnsi" w:hAnsiTheme="minorHAnsi" w:cstheme="minorHAnsi"/>
          <w:bCs/>
          <w:sz w:val="22"/>
          <w:szCs w:val="22"/>
        </w:rPr>
        <w:t xml:space="preserve">, defined </w:t>
      </w:r>
      <w:r w:rsidR="002533D9" w:rsidRPr="00B57430">
        <w:rPr>
          <w:rFonts w:asciiTheme="minorHAnsi" w:hAnsiTheme="minorHAnsi" w:cstheme="minorHAnsi"/>
          <w:bCs/>
          <w:color w:val="414042"/>
          <w:sz w:val="22"/>
          <w:szCs w:val="22"/>
          <w:shd w:val="clear" w:color="auto" w:fill="FFFFFF"/>
        </w:rPr>
        <w:t>as</w:t>
      </w:r>
      <w:r w:rsidR="002533D9" w:rsidRPr="00B57430">
        <w:rPr>
          <w:rFonts w:asciiTheme="minorHAnsi" w:hAnsiTheme="minorHAnsi" w:cstheme="minorHAnsi"/>
          <w:color w:val="414042"/>
          <w:sz w:val="22"/>
          <w:szCs w:val="22"/>
          <w:shd w:val="clear" w:color="auto" w:fill="FFFFFF"/>
        </w:rPr>
        <w:t xml:space="preserve"> methods that promote each child’s optimal development and learning through a strengths-based, play-based approach to joyful, engaged learning </w:t>
      </w:r>
      <w:r w:rsidR="008433DB" w:rsidRPr="00B57430">
        <w:rPr>
          <w:rFonts w:asciiTheme="minorHAnsi" w:hAnsiTheme="minorHAnsi" w:cstheme="minorHAnsi"/>
          <w:color w:val="414042"/>
          <w:sz w:val="22"/>
          <w:szCs w:val="22"/>
          <w:shd w:val="clear" w:color="auto" w:fill="FFFFFF"/>
        </w:rPr>
        <w:t xml:space="preserve">(NAEYC 2020). </w:t>
      </w:r>
      <w:r w:rsidR="008433DB" w:rsidRPr="00B57430">
        <w:rPr>
          <w:rFonts w:asciiTheme="minorHAnsi" w:hAnsiTheme="minorHAnsi" w:cstheme="minorHAnsi"/>
          <w:sz w:val="22"/>
          <w:szCs w:val="22"/>
        </w:rPr>
        <w:t>Environments for young children</w:t>
      </w:r>
      <w:r w:rsidRPr="00B57430">
        <w:rPr>
          <w:rFonts w:asciiTheme="minorHAnsi" w:hAnsiTheme="minorHAnsi" w:cstheme="minorHAnsi"/>
          <w:sz w:val="22"/>
          <w:szCs w:val="22"/>
        </w:rPr>
        <w:t xml:space="preserve"> are</w:t>
      </w:r>
      <w:r w:rsidR="00AB00FA" w:rsidRPr="00B57430">
        <w:rPr>
          <w:rFonts w:asciiTheme="minorHAnsi" w:hAnsiTheme="minorHAnsi" w:cstheme="minorHAnsi"/>
          <w:sz w:val="22"/>
          <w:szCs w:val="22"/>
        </w:rPr>
        <w:t xml:space="preserve"> child-centered </w:t>
      </w:r>
      <w:r w:rsidRPr="00B57430">
        <w:rPr>
          <w:rFonts w:asciiTheme="minorHAnsi" w:hAnsiTheme="minorHAnsi" w:cstheme="minorHAnsi"/>
          <w:sz w:val="22"/>
          <w:szCs w:val="22"/>
        </w:rPr>
        <w:t xml:space="preserve">and </w:t>
      </w:r>
      <w:r w:rsidR="00AB00FA" w:rsidRPr="00B57430">
        <w:rPr>
          <w:rFonts w:asciiTheme="minorHAnsi" w:hAnsiTheme="minorHAnsi" w:cstheme="minorHAnsi"/>
          <w:sz w:val="22"/>
          <w:szCs w:val="22"/>
        </w:rPr>
        <w:t xml:space="preserve">designed to promote the development of the whole child, including all </w:t>
      </w:r>
      <w:r w:rsidRPr="00B57430">
        <w:rPr>
          <w:rFonts w:asciiTheme="minorHAnsi" w:hAnsiTheme="minorHAnsi" w:cstheme="minorHAnsi"/>
          <w:sz w:val="22"/>
          <w:szCs w:val="22"/>
        </w:rPr>
        <w:t xml:space="preserve">developmental </w:t>
      </w:r>
      <w:r w:rsidR="00AB00FA" w:rsidRPr="00B57430">
        <w:rPr>
          <w:rFonts w:asciiTheme="minorHAnsi" w:hAnsiTheme="minorHAnsi" w:cstheme="minorHAnsi"/>
          <w:sz w:val="22"/>
          <w:szCs w:val="22"/>
        </w:rPr>
        <w:t xml:space="preserve">domains described in </w:t>
      </w:r>
      <w:hyperlink r:id="rId10" w:history="1">
        <w:r w:rsidR="008433DB" w:rsidRPr="00B57430">
          <w:rPr>
            <w:rStyle w:val="Hyperlink"/>
            <w:rFonts w:asciiTheme="minorHAnsi" w:hAnsiTheme="minorHAnsi" w:cstheme="minorHAnsi"/>
            <w:sz w:val="22"/>
            <w:szCs w:val="22"/>
          </w:rPr>
          <w:t>Foundations for Early Learning and Development</w:t>
        </w:r>
      </w:hyperlink>
      <w:r w:rsidR="008433DB" w:rsidRPr="00B57430">
        <w:rPr>
          <w:rFonts w:asciiTheme="minorHAnsi" w:hAnsiTheme="minorHAnsi" w:cstheme="minorHAnsi"/>
          <w:sz w:val="22"/>
          <w:szCs w:val="22"/>
        </w:rPr>
        <w:t xml:space="preserve">, </w:t>
      </w:r>
      <w:r w:rsidR="00AB00FA" w:rsidRPr="00B57430">
        <w:rPr>
          <w:rFonts w:asciiTheme="minorHAnsi" w:hAnsiTheme="minorHAnsi" w:cstheme="minorHAnsi"/>
          <w:sz w:val="22"/>
          <w:szCs w:val="22"/>
        </w:rPr>
        <w:t>N</w:t>
      </w:r>
      <w:r w:rsidR="00875FA3" w:rsidRPr="00B57430">
        <w:rPr>
          <w:rFonts w:asciiTheme="minorHAnsi" w:hAnsiTheme="minorHAnsi" w:cstheme="minorHAnsi"/>
          <w:sz w:val="22"/>
          <w:szCs w:val="22"/>
        </w:rPr>
        <w:t xml:space="preserve">orth </w:t>
      </w:r>
      <w:r w:rsidR="00AB00FA" w:rsidRPr="00B57430">
        <w:rPr>
          <w:rFonts w:asciiTheme="minorHAnsi" w:hAnsiTheme="minorHAnsi" w:cstheme="minorHAnsi"/>
          <w:sz w:val="22"/>
          <w:szCs w:val="22"/>
        </w:rPr>
        <w:t>C</w:t>
      </w:r>
      <w:r w:rsidR="00875FA3" w:rsidRPr="00B57430">
        <w:rPr>
          <w:rFonts w:asciiTheme="minorHAnsi" w:hAnsiTheme="minorHAnsi" w:cstheme="minorHAnsi"/>
          <w:sz w:val="22"/>
          <w:szCs w:val="22"/>
        </w:rPr>
        <w:t>arolina</w:t>
      </w:r>
      <w:r w:rsidR="00AB00FA" w:rsidRPr="00B57430">
        <w:rPr>
          <w:rFonts w:asciiTheme="minorHAnsi" w:hAnsiTheme="minorHAnsi" w:cstheme="minorHAnsi"/>
          <w:sz w:val="22"/>
          <w:szCs w:val="22"/>
        </w:rPr>
        <w:t xml:space="preserve">’s early learning standards (approaches to learning, emotional and social development, health and physical development, language development and communication, and cognitive development). Learning experiences </w:t>
      </w:r>
      <w:r w:rsidRPr="00B57430">
        <w:rPr>
          <w:rFonts w:asciiTheme="minorHAnsi" w:hAnsiTheme="minorHAnsi" w:cstheme="minorHAnsi"/>
          <w:sz w:val="22"/>
          <w:szCs w:val="22"/>
        </w:rPr>
        <w:t>are meaningful and</w:t>
      </w:r>
      <w:r w:rsidR="00AB00FA" w:rsidRPr="00B57430">
        <w:rPr>
          <w:rFonts w:asciiTheme="minorHAnsi" w:hAnsiTheme="minorHAnsi" w:cstheme="minorHAnsi"/>
          <w:sz w:val="22"/>
          <w:szCs w:val="22"/>
        </w:rPr>
        <w:t xml:space="preserve"> relevant </w:t>
      </w:r>
      <w:r w:rsidRPr="00B57430">
        <w:rPr>
          <w:rFonts w:asciiTheme="minorHAnsi" w:hAnsiTheme="minorHAnsi" w:cstheme="minorHAnsi"/>
          <w:sz w:val="22"/>
          <w:szCs w:val="22"/>
        </w:rPr>
        <w:t>for</w:t>
      </w:r>
      <w:r w:rsidR="008433DB" w:rsidRPr="00B57430">
        <w:rPr>
          <w:rFonts w:asciiTheme="minorHAnsi" w:hAnsiTheme="minorHAnsi" w:cstheme="minorHAnsi"/>
          <w:sz w:val="22"/>
          <w:szCs w:val="22"/>
        </w:rPr>
        <w:t xml:space="preserve"> each</w:t>
      </w:r>
      <w:r w:rsidRPr="00B57430">
        <w:rPr>
          <w:rFonts w:asciiTheme="minorHAnsi" w:hAnsiTheme="minorHAnsi" w:cstheme="minorHAnsi"/>
          <w:sz w:val="22"/>
          <w:szCs w:val="22"/>
        </w:rPr>
        <w:t xml:space="preserve"> </w:t>
      </w:r>
      <w:r w:rsidR="00AB00FA" w:rsidRPr="00B57430">
        <w:rPr>
          <w:rFonts w:asciiTheme="minorHAnsi" w:hAnsiTheme="minorHAnsi" w:cstheme="minorHAnsi"/>
          <w:sz w:val="22"/>
          <w:szCs w:val="22"/>
        </w:rPr>
        <w:t xml:space="preserve">child and </w:t>
      </w:r>
      <w:r w:rsidR="008433DB" w:rsidRPr="00B57430">
        <w:rPr>
          <w:rFonts w:asciiTheme="minorHAnsi" w:hAnsiTheme="minorHAnsi" w:cstheme="minorHAnsi"/>
          <w:sz w:val="22"/>
          <w:szCs w:val="22"/>
        </w:rPr>
        <w:t xml:space="preserve">are culturally, linguistically, and ability appropriate.  </w:t>
      </w:r>
    </w:p>
    <w:p w14:paraId="4057456E" w14:textId="14E007F5" w:rsidR="00787BCE" w:rsidRPr="00787BCE" w:rsidRDefault="00787BCE" w:rsidP="00787BCE">
      <w:pPr>
        <w:spacing w:before="240"/>
        <w:jc w:val="both"/>
        <w:rPr>
          <w:rFonts w:asciiTheme="minorHAnsi" w:hAnsiTheme="minorHAnsi" w:cstheme="minorHAnsi"/>
          <w:b/>
          <w:bCs/>
        </w:rPr>
      </w:pPr>
      <w:r w:rsidRPr="00787BCE">
        <w:rPr>
          <w:rFonts w:asciiTheme="minorHAnsi" w:hAnsiTheme="minorHAnsi" w:cstheme="minorHAnsi"/>
          <w:b/>
          <w:bCs/>
        </w:rPr>
        <w:t>FUNDING</w:t>
      </w:r>
    </w:p>
    <w:p w14:paraId="622DDBCE" w14:textId="2BCF8265" w:rsidR="00040E60" w:rsidRPr="00B57430" w:rsidRDefault="00040E60" w:rsidP="00787BCE">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A Title I LEA or school may use its Title I funds to support a district-operated preschool program or a school-operated preschool program, or for coordination with other preschool programs.</w:t>
      </w:r>
      <w:r w:rsidR="00787BCE">
        <w:rPr>
          <w:rFonts w:asciiTheme="minorHAnsi" w:hAnsiTheme="minorHAnsi" w:cstheme="minorHAnsi"/>
          <w:sz w:val="22"/>
          <w:szCs w:val="22"/>
        </w:rPr>
        <w:t xml:space="preserve"> </w:t>
      </w:r>
      <w:r w:rsidRPr="00B57430">
        <w:rPr>
          <w:rFonts w:asciiTheme="minorHAnsi" w:hAnsiTheme="minorHAnsi" w:cstheme="minorHAnsi"/>
          <w:sz w:val="22"/>
          <w:szCs w:val="22"/>
        </w:rPr>
        <w:t xml:space="preserve"> </w:t>
      </w:r>
      <w:r w:rsidR="001F7B6F" w:rsidRPr="00B57430">
        <w:rPr>
          <w:rFonts w:asciiTheme="minorHAnsi" w:hAnsiTheme="minorHAnsi" w:cstheme="minorHAnsi"/>
          <w:sz w:val="22"/>
          <w:szCs w:val="22"/>
        </w:rPr>
        <w:t xml:space="preserve">Decisions should be made based on the needs of eligible children and the most effective use of funds. </w:t>
      </w:r>
      <w:r w:rsidRPr="00B57430">
        <w:rPr>
          <w:rFonts w:asciiTheme="minorHAnsi" w:hAnsiTheme="minorHAnsi" w:cstheme="minorHAnsi"/>
          <w:sz w:val="22"/>
          <w:szCs w:val="22"/>
        </w:rPr>
        <w:t>The use of Title I funds for a preschool program is a local decision. Decision</w:t>
      </w:r>
      <w:r w:rsidR="00787BCE">
        <w:rPr>
          <w:rFonts w:asciiTheme="minorHAnsi" w:hAnsiTheme="minorHAnsi" w:cstheme="minorHAnsi"/>
          <w:sz w:val="22"/>
          <w:szCs w:val="22"/>
        </w:rPr>
        <w:t>-</w:t>
      </w:r>
      <w:r w:rsidRPr="00B57430">
        <w:rPr>
          <w:rFonts w:asciiTheme="minorHAnsi" w:hAnsiTheme="minorHAnsi" w:cstheme="minorHAnsi"/>
          <w:sz w:val="22"/>
          <w:szCs w:val="22"/>
        </w:rPr>
        <w:t xml:space="preserve">making authority for Title I funds may be different in each district and may include the Title I director, the superintendent, the school board, or other individuals.  There are several ways in which Title I funds may be used to fund preschool programs.  </w:t>
      </w:r>
      <w:r w:rsidR="0028336C" w:rsidRPr="00B57430">
        <w:rPr>
          <w:rFonts w:asciiTheme="minorHAnsi" w:hAnsiTheme="minorHAnsi" w:cstheme="minorHAnsi"/>
          <w:sz w:val="22"/>
          <w:szCs w:val="22"/>
        </w:rPr>
        <w:t xml:space="preserve">LEAs </w:t>
      </w:r>
      <w:r w:rsidRPr="00B57430">
        <w:rPr>
          <w:rFonts w:asciiTheme="minorHAnsi" w:hAnsiTheme="minorHAnsi" w:cstheme="minorHAnsi"/>
          <w:sz w:val="22"/>
          <w:szCs w:val="22"/>
        </w:rPr>
        <w:t xml:space="preserve">may </w:t>
      </w:r>
      <w:r w:rsidRPr="00B57430">
        <w:rPr>
          <w:rFonts w:asciiTheme="minorHAnsi" w:hAnsiTheme="minorHAnsi" w:cstheme="minorHAnsi"/>
          <w:bCs/>
          <w:sz w:val="22"/>
          <w:szCs w:val="22"/>
        </w:rPr>
        <w:t>reserve an amount from the</w:t>
      </w:r>
      <w:r w:rsidR="0028336C" w:rsidRPr="00B57430">
        <w:rPr>
          <w:rFonts w:asciiTheme="minorHAnsi" w:hAnsiTheme="minorHAnsi" w:cstheme="minorHAnsi"/>
          <w:bCs/>
          <w:sz w:val="22"/>
          <w:szCs w:val="22"/>
        </w:rPr>
        <w:t>ir</w:t>
      </w:r>
      <w:r w:rsidRPr="00B57430">
        <w:rPr>
          <w:rFonts w:asciiTheme="minorHAnsi" w:hAnsiTheme="minorHAnsi" w:cstheme="minorHAnsi"/>
          <w:bCs/>
          <w:sz w:val="22"/>
          <w:szCs w:val="22"/>
        </w:rPr>
        <w:t xml:space="preserve"> total allocation to operate a Title I Preschool program for eligible children in the LEA as a whole or for a portion of the LEA.  A Title I school may use all or a portion of its Title I funds to operate a preschool program for eligible children.    </w:t>
      </w:r>
    </w:p>
    <w:p w14:paraId="7F934C6D" w14:textId="31CBDA64" w:rsidR="00040E60" w:rsidRPr="00B57430" w:rsidRDefault="00040E60" w:rsidP="00EE5335">
      <w:pPr>
        <w:pStyle w:val="BodyTextBullet"/>
        <w:numPr>
          <w:ilvl w:val="0"/>
          <w:numId w:val="0"/>
        </w:numPr>
        <w:spacing w:before="120" w:after="120"/>
        <w:jc w:val="both"/>
        <w:rPr>
          <w:rStyle w:val="Citation"/>
          <w:rFonts w:asciiTheme="minorHAnsi" w:hAnsiTheme="minorHAnsi" w:cstheme="minorHAnsi"/>
          <w:b w:val="0"/>
          <w:bCs/>
          <w:i w:val="0"/>
          <w:sz w:val="22"/>
          <w:szCs w:val="22"/>
        </w:rPr>
      </w:pPr>
      <w:r w:rsidRPr="00B57430">
        <w:rPr>
          <w:rStyle w:val="Citation"/>
          <w:rFonts w:asciiTheme="minorHAnsi" w:hAnsiTheme="minorHAnsi" w:cstheme="minorHAnsi"/>
          <w:b w:val="0"/>
          <w:bCs/>
          <w:i w:val="0"/>
          <w:sz w:val="22"/>
          <w:szCs w:val="22"/>
        </w:rPr>
        <w:t xml:space="preserve">Title I funds may be used in conjunction with funds from other public early childhood education programs to operate a Title I Preschool program. When funds from multiple programs are combined to cover program expenses, it is considered blended funding. </w:t>
      </w:r>
      <w:r w:rsidRPr="00B57430">
        <w:rPr>
          <w:rFonts w:asciiTheme="minorHAnsi" w:hAnsiTheme="minorHAnsi" w:cstheme="minorHAnsi"/>
          <w:b w:val="0"/>
          <w:bCs w:val="0"/>
          <w:sz w:val="22"/>
          <w:szCs w:val="22"/>
        </w:rPr>
        <w:t xml:space="preserve">The proportion of Title I </w:t>
      </w:r>
      <w:proofErr w:type="gramStart"/>
      <w:r w:rsidRPr="00B57430">
        <w:rPr>
          <w:rFonts w:asciiTheme="minorHAnsi" w:hAnsiTheme="minorHAnsi" w:cstheme="minorHAnsi"/>
          <w:b w:val="0"/>
          <w:bCs w:val="0"/>
          <w:sz w:val="22"/>
          <w:szCs w:val="22"/>
        </w:rPr>
        <w:t>funding</w:t>
      </w:r>
      <w:proofErr w:type="gramEnd"/>
      <w:r w:rsidRPr="00B57430">
        <w:rPr>
          <w:rFonts w:asciiTheme="minorHAnsi" w:hAnsiTheme="minorHAnsi" w:cstheme="minorHAnsi"/>
          <w:b w:val="0"/>
          <w:bCs w:val="0"/>
          <w:sz w:val="22"/>
          <w:szCs w:val="22"/>
        </w:rPr>
        <w:t xml:space="preserve"> in blended programs or classrooms is determined by the percent of Title I children enrolled in the classroom.   </w:t>
      </w:r>
    </w:p>
    <w:p w14:paraId="6ECF24CC" w14:textId="535BFDA8" w:rsidR="00040E60" w:rsidRPr="00B57430" w:rsidRDefault="00040E60" w:rsidP="00EE5335">
      <w:pPr>
        <w:pStyle w:val="BodyTextBullet"/>
        <w:numPr>
          <w:ilvl w:val="0"/>
          <w:numId w:val="0"/>
        </w:numPr>
        <w:spacing w:before="120" w:after="120"/>
        <w:jc w:val="both"/>
        <w:rPr>
          <w:rFonts w:asciiTheme="minorHAnsi" w:hAnsiTheme="minorHAnsi" w:cstheme="minorHAnsi"/>
          <w:b w:val="0"/>
          <w:bCs w:val="0"/>
          <w:sz w:val="22"/>
          <w:szCs w:val="22"/>
        </w:rPr>
      </w:pPr>
      <w:r w:rsidRPr="00B57430">
        <w:rPr>
          <w:rFonts w:asciiTheme="minorHAnsi" w:hAnsiTheme="minorHAnsi" w:cstheme="minorHAnsi"/>
          <w:b w:val="0"/>
          <w:bCs w:val="0"/>
          <w:sz w:val="22"/>
          <w:szCs w:val="22"/>
        </w:rPr>
        <w:lastRenderedPageBreak/>
        <w:t xml:space="preserve">Title I children may be dually enrolled as Title I/State Funded Pre-K (NC Pre-K), </w:t>
      </w:r>
      <w:r w:rsidR="00787BCE" w:rsidRPr="00B57430">
        <w:rPr>
          <w:rFonts w:asciiTheme="minorHAnsi" w:hAnsiTheme="minorHAnsi" w:cstheme="minorHAnsi"/>
          <w:b w:val="0"/>
          <w:bCs w:val="0"/>
          <w:sz w:val="22"/>
          <w:szCs w:val="22"/>
        </w:rPr>
        <w:t>if</w:t>
      </w:r>
      <w:r w:rsidRPr="00B57430">
        <w:rPr>
          <w:rFonts w:asciiTheme="minorHAnsi" w:hAnsiTheme="minorHAnsi" w:cstheme="minorHAnsi"/>
          <w:b w:val="0"/>
          <w:bCs w:val="0"/>
          <w:sz w:val="22"/>
          <w:szCs w:val="22"/>
        </w:rPr>
        <w:t xml:space="preserve"> the eligibility requirements are met for both programs, with Title I eligibility criteria being considered first. From a funding perspective, this means that two funding sources are utilized to fund </w:t>
      </w:r>
      <w:r w:rsidR="0028336C" w:rsidRPr="00B57430">
        <w:rPr>
          <w:rFonts w:asciiTheme="minorHAnsi" w:hAnsiTheme="minorHAnsi" w:cstheme="minorHAnsi"/>
          <w:b w:val="0"/>
          <w:bCs w:val="0"/>
          <w:sz w:val="22"/>
          <w:szCs w:val="22"/>
        </w:rPr>
        <w:t>services</w:t>
      </w:r>
      <w:r w:rsidRPr="00B57430">
        <w:rPr>
          <w:rFonts w:asciiTheme="minorHAnsi" w:hAnsiTheme="minorHAnsi" w:cstheme="minorHAnsi"/>
          <w:b w:val="0"/>
          <w:bCs w:val="0"/>
          <w:sz w:val="22"/>
          <w:szCs w:val="22"/>
        </w:rPr>
        <w:t>.</w:t>
      </w:r>
    </w:p>
    <w:p w14:paraId="3BC1BD88" w14:textId="461211A2" w:rsidR="00040E60" w:rsidRDefault="00040E60" w:rsidP="00EE5335">
      <w:pPr>
        <w:pStyle w:val="BodyTextBullet"/>
        <w:numPr>
          <w:ilvl w:val="0"/>
          <w:numId w:val="0"/>
        </w:numPr>
        <w:spacing w:before="120" w:after="120"/>
        <w:jc w:val="both"/>
        <w:rPr>
          <w:rFonts w:asciiTheme="minorHAnsi" w:hAnsiTheme="minorHAnsi" w:cstheme="minorHAnsi"/>
          <w:b w:val="0"/>
          <w:bCs w:val="0"/>
          <w:sz w:val="22"/>
          <w:szCs w:val="22"/>
        </w:rPr>
      </w:pPr>
      <w:r w:rsidRPr="00B57430">
        <w:rPr>
          <w:rFonts w:asciiTheme="minorHAnsi" w:hAnsiTheme="minorHAnsi" w:cstheme="minorHAnsi"/>
          <w:b w:val="0"/>
          <w:bCs w:val="0"/>
          <w:sz w:val="22"/>
          <w:szCs w:val="22"/>
        </w:rPr>
        <w:t xml:space="preserve">Charter schools may enroll early childhood students so long as the school also offers a program in elementary or secondary education. Again, the use of Title I funds for preschool is a local decision and regulations apply to all LEAs, including charters.  </w:t>
      </w:r>
    </w:p>
    <w:p w14:paraId="104FAA6B" w14:textId="16E533F1" w:rsidR="00EE5335" w:rsidRPr="00EE5335" w:rsidRDefault="00EE5335" w:rsidP="00EE5335">
      <w:pPr>
        <w:pStyle w:val="BodyTextBullet"/>
        <w:numPr>
          <w:ilvl w:val="0"/>
          <w:numId w:val="0"/>
        </w:numPr>
        <w:spacing w:before="240" w:after="120"/>
        <w:rPr>
          <w:rFonts w:asciiTheme="minorHAnsi" w:hAnsiTheme="minorHAnsi" w:cstheme="minorHAnsi"/>
        </w:rPr>
      </w:pPr>
      <w:r>
        <w:rPr>
          <w:rFonts w:asciiTheme="minorHAnsi" w:hAnsiTheme="minorHAnsi" w:cstheme="minorHAnsi"/>
        </w:rPr>
        <w:t>ELIGIBILITY AND SELECTION</w:t>
      </w:r>
    </w:p>
    <w:p w14:paraId="1644D6F6" w14:textId="77777777" w:rsidR="00040E60" w:rsidRPr="00B57430" w:rsidRDefault="00040E60" w:rsidP="00EE5335">
      <w:pPr>
        <w:pStyle w:val="BodyTextIndent3"/>
        <w:spacing w:before="120" w:after="0"/>
        <w:ind w:left="0"/>
        <w:jc w:val="both"/>
        <w:rPr>
          <w:rFonts w:asciiTheme="minorHAnsi" w:hAnsiTheme="minorHAnsi" w:cstheme="minorHAnsi"/>
          <w:sz w:val="22"/>
          <w:szCs w:val="22"/>
        </w:rPr>
      </w:pPr>
      <w:r w:rsidRPr="00B57430">
        <w:rPr>
          <w:rFonts w:asciiTheme="minorHAnsi" w:hAnsiTheme="minorHAnsi" w:cstheme="minorHAnsi"/>
          <w:b/>
          <w:sz w:val="22"/>
          <w:szCs w:val="22"/>
          <w:u w:val="single"/>
        </w:rPr>
        <w:t>District (LEA)-Operated Preschool Programs</w:t>
      </w:r>
    </w:p>
    <w:p w14:paraId="69F74D91" w14:textId="55A8980C" w:rsidR="00040E60" w:rsidRPr="00B57430" w:rsidRDefault="00040E60" w:rsidP="00EE5335">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An LEA may reserve a portion of funds from its Title I allocation to operate a</w:t>
      </w:r>
      <w:r w:rsidR="00D4103B">
        <w:rPr>
          <w:rFonts w:asciiTheme="minorHAnsi" w:hAnsiTheme="minorHAnsi" w:cstheme="minorHAnsi"/>
          <w:sz w:val="22"/>
          <w:szCs w:val="22"/>
        </w:rPr>
        <w:t xml:space="preserve"> </w:t>
      </w:r>
      <w:r w:rsidRPr="00B57430">
        <w:rPr>
          <w:rFonts w:asciiTheme="minorHAnsi" w:hAnsiTheme="minorHAnsi" w:cstheme="minorHAnsi"/>
          <w:sz w:val="22"/>
          <w:szCs w:val="22"/>
        </w:rPr>
        <w:t xml:space="preserve">preschool program for eligible children in the LEA as a whole or in a portion of the LEA. </w:t>
      </w:r>
    </w:p>
    <w:p w14:paraId="4F67A857" w14:textId="3E497FA6" w:rsidR="00040E60" w:rsidRPr="00B57430" w:rsidRDefault="00040E60" w:rsidP="00EE5335">
      <w:pPr>
        <w:spacing w:before="120" w:after="120"/>
        <w:jc w:val="both"/>
        <w:rPr>
          <w:rFonts w:asciiTheme="minorHAnsi" w:hAnsiTheme="minorHAnsi" w:cstheme="minorHAnsi"/>
          <w:sz w:val="22"/>
          <w:szCs w:val="22"/>
        </w:rPr>
      </w:pPr>
      <w:r w:rsidRPr="00B57430">
        <w:rPr>
          <w:rFonts w:asciiTheme="minorHAnsi" w:hAnsiTheme="minorHAnsi" w:cstheme="minorHAnsi"/>
          <w:sz w:val="22"/>
          <w:szCs w:val="22"/>
          <w:u w:val="single"/>
        </w:rPr>
        <w:t>District as a Whole:</w:t>
      </w:r>
      <w:r w:rsidRPr="00B57430">
        <w:rPr>
          <w:rFonts w:asciiTheme="minorHAnsi" w:hAnsiTheme="minorHAnsi" w:cstheme="minorHAnsi"/>
          <w:sz w:val="22"/>
          <w:szCs w:val="22"/>
        </w:rPr>
        <w:t xml:space="preserve"> An LEA may serve preschool children who reside throughout the LEA and whom the LEA identifies as eligible because they are at risk of failing to meet the State’s academic achievement standards when they reach school age.</w:t>
      </w:r>
    </w:p>
    <w:p w14:paraId="3A4647C5" w14:textId="57718701" w:rsidR="00040E60" w:rsidRPr="00B57430" w:rsidRDefault="00040E60" w:rsidP="00EE5335">
      <w:pPr>
        <w:spacing w:before="120" w:after="120"/>
        <w:jc w:val="both"/>
        <w:rPr>
          <w:rFonts w:asciiTheme="minorHAnsi" w:hAnsiTheme="minorHAnsi" w:cstheme="minorHAnsi"/>
          <w:sz w:val="22"/>
          <w:szCs w:val="22"/>
        </w:rPr>
      </w:pPr>
      <w:r w:rsidRPr="00B57430">
        <w:rPr>
          <w:rFonts w:asciiTheme="minorHAnsi" w:hAnsiTheme="minorHAnsi" w:cstheme="minorHAnsi"/>
          <w:sz w:val="22"/>
          <w:szCs w:val="22"/>
          <w:u w:val="single"/>
        </w:rPr>
        <w:t>Portion of the District:</w:t>
      </w:r>
      <w:r w:rsidRPr="00B57430">
        <w:rPr>
          <w:rFonts w:asciiTheme="minorHAnsi" w:hAnsiTheme="minorHAnsi" w:cstheme="minorHAnsi"/>
          <w:sz w:val="22"/>
          <w:szCs w:val="22"/>
        </w:rPr>
        <w:t xml:space="preserve"> An LEA may serve preschool children who reside in specific Title I school attendance areas (e.g.</w:t>
      </w:r>
      <w:r w:rsidR="00EE5335">
        <w:rPr>
          <w:rFonts w:asciiTheme="minorHAnsi" w:hAnsiTheme="minorHAnsi" w:cstheme="minorHAnsi"/>
          <w:sz w:val="22"/>
          <w:szCs w:val="22"/>
        </w:rPr>
        <w:t>,</w:t>
      </w:r>
      <w:r w:rsidRPr="00B57430">
        <w:rPr>
          <w:rFonts w:asciiTheme="minorHAnsi" w:hAnsiTheme="minorHAnsi" w:cstheme="minorHAnsi"/>
          <w:sz w:val="22"/>
          <w:szCs w:val="22"/>
        </w:rPr>
        <w:t xml:space="preserve"> its highest-poverty school attendance areas) served by some or all its Title </w:t>
      </w:r>
      <w:r w:rsidR="00EE5335">
        <w:rPr>
          <w:rFonts w:asciiTheme="minorHAnsi" w:hAnsiTheme="minorHAnsi" w:cstheme="minorHAnsi"/>
          <w:sz w:val="22"/>
          <w:szCs w:val="22"/>
        </w:rPr>
        <w:t xml:space="preserve">I </w:t>
      </w:r>
      <w:r w:rsidRPr="00B57430">
        <w:rPr>
          <w:rFonts w:asciiTheme="minorHAnsi" w:hAnsiTheme="minorHAnsi" w:cstheme="minorHAnsi"/>
          <w:sz w:val="22"/>
          <w:szCs w:val="22"/>
        </w:rPr>
        <w:t>schools if, for example, an LEA does not have sufficient funds to operate a preschool program for the district as a whole.</w:t>
      </w:r>
      <w:r w:rsidR="000E7841">
        <w:rPr>
          <w:rFonts w:asciiTheme="minorHAnsi" w:hAnsiTheme="minorHAnsi" w:cstheme="minorHAnsi"/>
          <w:sz w:val="22"/>
          <w:szCs w:val="22"/>
        </w:rPr>
        <w:t xml:space="preserve"> Justification must be provided if a district chooses to serve a portion of the district as opposed to the whole district. Serving the district as a whole ensures children with the greatest need have the opportunity for services.  </w:t>
      </w:r>
    </w:p>
    <w:p w14:paraId="353C2191" w14:textId="64B1B9F8" w:rsidR="00040E60" w:rsidRPr="00436AB4" w:rsidRDefault="00040E60" w:rsidP="00EE5335">
      <w:pPr>
        <w:pStyle w:val="BodyTextIndent3"/>
        <w:ind w:left="0"/>
        <w:jc w:val="both"/>
        <w:rPr>
          <w:rFonts w:asciiTheme="minorHAnsi" w:hAnsiTheme="minorHAnsi" w:cstheme="minorHAnsi"/>
          <w:sz w:val="22"/>
          <w:szCs w:val="22"/>
          <w:highlight w:val="yellow"/>
        </w:rPr>
      </w:pPr>
      <w:r w:rsidRPr="00436AB4">
        <w:rPr>
          <w:rFonts w:asciiTheme="minorHAnsi" w:hAnsiTheme="minorHAnsi" w:cstheme="minorHAnsi"/>
          <w:sz w:val="22"/>
          <w:szCs w:val="22"/>
          <w:highlight w:val="yellow"/>
        </w:rPr>
        <w:t>Eligibility must be determined on the basis of multiple, educationally relevant, objective criteria such as teacher judgment, interviews with families</w:t>
      </w:r>
      <w:r w:rsidR="00EE5335" w:rsidRPr="00436AB4">
        <w:rPr>
          <w:rFonts w:asciiTheme="minorHAnsi" w:hAnsiTheme="minorHAnsi" w:cstheme="minorHAnsi"/>
          <w:sz w:val="22"/>
          <w:szCs w:val="22"/>
          <w:highlight w:val="yellow"/>
        </w:rPr>
        <w:t>,</w:t>
      </w:r>
      <w:r w:rsidRPr="00436AB4">
        <w:rPr>
          <w:rFonts w:asciiTheme="minorHAnsi" w:hAnsiTheme="minorHAnsi" w:cstheme="minorHAnsi"/>
          <w:sz w:val="22"/>
          <w:szCs w:val="22"/>
          <w:highlight w:val="yellow"/>
        </w:rPr>
        <w:t xml:space="preserve"> and developmentally appropriate measures of child development.   </w:t>
      </w:r>
    </w:p>
    <w:p w14:paraId="5EE0842D" w14:textId="400A7A72" w:rsidR="00040E60" w:rsidRPr="00436AB4" w:rsidRDefault="00040E60" w:rsidP="006E1D41">
      <w:pPr>
        <w:pStyle w:val="BodyTextIndent3"/>
        <w:spacing w:after="0"/>
        <w:ind w:left="0"/>
        <w:jc w:val="both"/>
        <w:rPr>
          <w:rFonts w:asciiTheme="minorHAnsi" w:hAnsiTheme="minorHAnsi" w:cstheme="minorHAnsi"/>
          <w:sz w:val="22"/>
          <w:szCs w:val="22"/>
          <w:highlight w:val="yellow"/>
        </w:rPr>
      </w:pPr>
      <w:r w:rsidRPr="00436AB4">
        <w:rPr>
          <w:rFonts w:asciiTheme="minorHAnsi" w:hAnsiTheme="minorHAnsi" w:cstheme="minorHAnsi"/>
          <w:sz w:val="22"/>
          <w:szCs w:val="22"/>
          <w:highlight w:val="yellow"/>
        </w:rPr>
        <w:t xml:space="preserve">Developmentally appropriate measures of child development are those which screen multiple developmental domains. The NC Department of Public Instruction has identified the following </w:t>
      </w:r>
      <w:r w:rsidR="0078705B" w:rsidRPr="00436AB4">
        <w:rPr>
          <w:rFonts w:asciiTheme="minorHAnsi" w:hAnsiTheme="minorHAnsi" w:cstheme="minorHAnsi"/>
          <w:sz w:val="22"/>
          <w:szCs w:val="22"/>
          <w:highlight w:val="yellow"/>
        </w:rPr>
        <w:t xml:space="preserve">developmental screening tools </w:t>
      </w:r>
      <w:r w:rsidRPr="00436AB4">
        <w:rPr>
          <w:rFonts w:asciiTheme="minorHAnsi" w:hAnsiTheme="minorHAnsi" w:cstheme="minorHAnsi"/>
          <w:sz w:val="22"/>
          <w:szCs w:val="22"/>
          <w:highlight w:val="yellow"/>
        </w:rPr>
        <w:t>as appropriate for use in determining risk:</w:t>
      </w:r>
    </w:p>
    <w:p w14:paraId="663B9DA5" w14:textId="6E71C6AA" w:rsidR="00040E60" w:rsidRPr="00436AB4" w:rsidRDefault="00040E60" w:rsidP="006E1D41">
      <w:pPr>
        <w:pStyle w:val="BodyTextIndent3"/>
        <w:numPr>
          <w:ilvl w:val="0"/>
          <w:numId w:val="14"/>
        </w:numPr>
        <w:spacing w:after="0"/>
        <w:jc w:val="both"/>
        <w:rPr>
          <w:rFonts w:asciiTheme="minorHAnsi" w:hAnsiTheme="minorHAnsi" w:cstheme="minorHAnsi"/>
          <w:sz w:val="22"/>
          <w:szCs w:val="22"/>
          <w:highlight w:val="yellow"/>
        </w:rPr>
      </w:pPr>
      <w:r w:rsidRPr="00436AB4">
        <w:rPr>
          <w:rFonts w:asciiTheme="minorHAnsi" w:hAnsiTheme="minorHAnsi" w:cstheme="minorHAnsi"/>
          <w:sz w:val="22"/>
          <w:szCs w:val="22"/>
          <w:highlight w:val="yellow"/>
        </w:rPr>
        <w:t>Ages and Stages Questionnaires (ASQ-3)</w:t>
      </w:r>
    </w:p>
    <w:p w14:paraId="181BA0FB" w14:textId="77777777" w:rsidR="00040E60" w:rsidRPr="00436AB4" w:rsidRDefault="00040E60" w:rsidP="006E1D41">
      <w:pPr>
        <w:pStyle w:val="BodyTextIndent3"/>
        <w:numPr>
          <w:ilvl w:val="0"/>
          <w:numId w:val="14"/>
        </w:numPr>
        <w:spacing w:after="0"/>
        <w:jc w:val="both"/>
        <w:rPr>
          <w:rFonts w:asciiTheme="minorHAnsi" w:hAnsiTheme="minorHAnsi" w:cstheme="minorHAnsi"/>
          <w:sz w:val="22"/>
          <w:szCs w:val="22"/>
          <w:highlight w:val="yellow"/>
        </w:rPr>
      </w:pPr>
      <w:r w:rsidRPr="00436AB4">
        <w:rPr>
          <w:rFonts w:asciiTheme="minorHAnsi" w:hAnsiTheme="minorHAnsi" w:cstheme="minorHAnsi"/>
          <w:sz w:val="22"/>
          <w:szCs w:val="22"/>
          <w:highlight w:val="yellow"/>
        </w:rPr>
        <w:t xml:space="preserve">Parents’ Evaluation of Developmental Status (PEDS) </w:t>
      </w:r>
    </w:p>
    <w:p w14:paraId="76FB6F15" w14:textId="77777777" w:rsidR="00040E60" w:rsidRPr="00436AB4" w:rsidRDefault="00040E60" w:rsidP="006E1D41">
      <w:pPr>
        <w:pStyle w:val="BodyTextIndent3"/>
        <w:numPr>
          <w:ilvl w:val="0"/>
          <w:numId w:val="14"/>
        </w:numPr>
        <w:spacing w:after="0"/>
        <w:jc w:val="both"/>
        <w:rPr>
          <w:rFonts w:asciiTheme="minorHAnsi" w:hAnsiTheme="minorHAnsi" w:cstheme="minorHAnsi"/>
          <w:sz w:val="22"/>
          <w:szCs w:val="22"/>
          <w:highlight w:val="yellow"/>
        </w:rPr>
      </w:pPr>
      <w:r w:rsidRPr="00436AB4">
        <w:rPr>
          <w:rFonts w:asciiTheme="minorHAnsi" w:hAnsiTheme="minorHAnsi" w:cstheme="minorHAnsi"/>
          <w:sz w:val="22"/>
          <w:szCs w:val="22"/>
          <w:highlight w:val="yellow"/>
        </w:rPr>
        <w:t>Developmental Indicators for the Assessment of Learning, Third Edition (DIAL-3) or Fourth Edition (DIAL-4)</w:t>
      </w:r>
    </w:p>
    <w:p w14:paraId="26E177C9" w14:textId="77777777" w:rsidR="00040E60" w:rsidRPr="00436AB4" w:rsidRDefault="00040E60" w:rsidP="006E1D41">
      <w:pPr>
        <w:pStyle w:val="BodyTextIndent3"/>
        <w:numPr>
          <w:ilvl w:val="0"/>
          <w:numId w:val="14"/>
        </w:numPr>
        <w:spacing w:after="0"/>
        <w:jc w:val="both"/>
        <w:rPr>
          <w:rFonts w:asciiTheme="minorHAnsi" w:hAnsiTheme="minorHAnsi" w:cstheme="minorHAnsi"/>
          <w:sz w:val="22"/>
          <w:szCs w:val="22"/>
          <w:highlight w:val="yellow"/>
        </w:rPr>
      </w:pPr>
      <w:r w:rsidRPr="00436AB4">
        <w:rPr>
          <w:rFonts w:asciiTheme="minorHAnsi" w:hAnsiTheme="minorHAnsi" w:cstheme="minorHAnsi"/>
          <w:sz w:val="22"/>
          <w:szCs w:val="22"/>
          <w:highlight w:val="yellow"/>
        </w:rPr>
        <w:t xml:space="preserve">Brigance, including Early Childhood Screen II, Head Start Screen, Preschool Screen II, and K &amp; 1 Screen </w:t>
      </w:r>
    </w:p>
    <w:p w14:paraId="32BD16F0" w14:textId="2833078E" w:rsidR="00040E60" w:rsidRPr="00B57430" w:rsidRDefault="00040E60" w:rsidP="006E1D41">
      <w:pPr>
        <w:pStyle w:val="BodyTextIndent3"/>
        <w:spacing w:before="120"/>
        <w:ind w:left="0"/>
        <w:jc w:val="both"/>
        <w:rPr>
          <w:rFonts w:asciiTheme="minorHAnsi" w:hAnsiTheme="minorHAnsi" w:cstheme="minorHAnsi"/>
          <w:sz w:val="22"/>
          <w:szCs w:val="22"/>
        </w:rPr>
      </w:pPr>
      <w:r w:rsidRPr="00436AB4">
        <w:rPr>
          <w:rFonts w:asciiTheme="minorHAnsi" w:hAnsiTheme="minorHAnsi" w:cstheme="minorHAnsi"/>
          <w:sz w:val="22"/>
          <w:szCs w:val="22"/>
          <w:highlight w:val="yellow"/>
        </w:rPr>
        <w:t>Schools are required to select and utilize one of the</w:t>
      </w:r>
      <w:r w:rsidR="0078705B" w:rsidRPr="00436AB4">
        <w:rPr>
          <w:rFonts w:asciiTheme="minorHAnsi" w:hAnsiTheme="minorHAnsi" w:cstheme="minorHAnsi"/>
          <w:sz w:val="22"/>
          <w:szCs w:val="22"/>
          <w:highlight w:val="yellow"/>
        </w:rPr>
        <w:t>se identified</w:t>
      </w:r>
      <w:r w:rsidRPr="00436AB4">
        <w:rPr>
          <w:rFonts w:asciiTheme="minorHAnsi" w:hAnsiTheme="minorHAnsi" w:cstheme="minorHAnsi"/>
          <w:sz w:val="22"/>
          <w:szCs w:val="22"/>
          <w:highlight w:val="yellow"/>
        </w:rPr>
        <w:t xml:space="preserve"> </w:t>
      </w:r>
      <w:r w:rsidR="0078705B" w:rsidRPr="00436AB4">
        <w:rPr>
          <w:rFonts w:asciiTheme="minorHAnsi" w:hAnsiTheme="minorHAnsi" w:cstheme="minorHAnsi"/>
          <w:sz w:val="22"/>
          <w:szCs w:val="22"/>
          <w:highlight w:val="yellow"/>
        </w:rPr>
        <w:t xml:space="preserve">developmental </w:t>
      </w:r>
      <w:r w:rsidRPr="00436AB4">
        <w:rPr>
          <w:rFonts w:asciiTheme="minorHAnsi" w:hAnsiTheme="minorHAnsi" w:cstheme="minorHAnsi"/>
          <w:sz w:val="22"/>
          <w:szCs w:val="22"/>
          <w:highlight w:val="yellow"/>
        </w:rPr>
        <w:t xml:space="preserve">screening instruments. </w:t>
      </w:r>
      <w:r w:rsidR="0078705B" w:rsidRPr="00436AB4">
        <w:rPr>
          <w:rFonts w:asciiTheme="minorHAnsi" w:hAnsiTheme="minorHAnsi" w:cstheme="minorHAnsi"/>
          <w:sz w:val="22"/>
          <w:szCs w:val="22"/>
          <w:highlight w:val="yellow"/>
        </w:rPr>
        <w:t>T</w:t>
      </w:r>
      <w:r w:rsidRPr="00436AB4">
        <w:rPr>
          <w:rFonts w:asciiTheme="minorHAnsi" w:hAnsiTheme="minorHAnsi" w:cstheme="minorHAnsi"/>
          <w:sz w:val="22"/>
          <w:szCs w:val="22"/>
          <w:highlight w:val="yellow"/>
        </w:rPr>
        <w:t xml:space="preserve">o be </w:t>
      </w:r>
      <w:r w:rsidR="0078705B" w:rsidRPr="00436AB4">
        <w:rPr>
          <w:rFonts w:asciiTheme="minorHAnsi" w:hAnsiTheme="minorHAnsi" w:cstheme="minorHAnsi"/>
          <w:sz w:val="22"/>
          <w:szCs w:val="22"/>
          <w:highlight w:val="yellow"/>
        </w:rPr>
        <w:t xml:space="preserve">a </w:t>
      </w:r>
      <w:r w:rsidRPr="00436AB4">
        <w:rPr>
          <w:rFonts w:asciiTheme="minorHAnsi" w:hAnsiTheme="minorHAnsi" w:cstheme="minorHAnsi"/>
          <w:sz w:val="22"/>
          <w:szCs w:val="22"/>
          <w:highlight w:val="yellow"/>
        </w:rPr>
        <w:t xml:space="preserve">reliable measure of children’s development, </w:t>
      </w:r>
      <w:r w:rsidR="0078705B" w:rsidRPr="00436AB4">
        <w:rPr>
          <w:rFonts w:asciiTheme="minorHAnsi" w:hAnsiTheme="minorHAnsi" w:cstheme="minorHAnsi"/>
          <w:sz w:val="22"/>
          <w:szCs w:val="22"/>
          <w:highlight w:val="yellow"/>
        </w:rPr>
        <w:t xml:space="preserve">developmental </w:t>
      </w:r>
      <w:r w:rsidRPr="00436AB4">
        <w:rPr>
          <w:rFonts w:asciiTheme="minorHAnsi" w:hAnsiTheme="minorHAnsi" w:cstheme="minorHAnsi"/>
          <w:sz w:val="22"/>
          <w:szCs w:val="22"/>
          <w:highlight w:val="yellow"/>
        </w:rPr>
        <w:t xml:space="preserve">screenings must be </w:t>
      </w:r>
      <w:r w:rsidR="0078705B" w:rsidRPr="00436AB4">
        <w:rPr>
          <w:rFonts w:asciiTheme="minorHAnsi" w:hAnsiTheme="minorHAnsi" w:cstheme="minorHAnsi"/>
          <w:sz w:val="22"/>
          <w:szCs w:val="22"/>
          <w:highlight w:val="yellow"/>
        </w:rPr>
        <w:t xml:space="preserve">administered by trained staff </w:t>
      </w:r>
      <w:r w:rsidRPr="00436AB4">
        <w:rPr>
          <w:rFonts w:asciiTheme="minorHAnsi" w:hAnsiTheme="minorHAnsi" w:cstheme="minorHAnsi"/>
          <w:sz w:val="22"/>
          <w:szCs w:val="22"/>
          <w:highlight w:val="yellow"/>
        </w:rPr>
        <w:t xml:space="preserve">in the child’s </w:t>
      </w:r>
      <w:r w:rsidR="0078705B" w:rsidRPr="00436AB4">
        <w:rPr>
          <w:rFonts w:asciiTheme="minorHAnsi" w:hAnsiTheme="minorHAnsi" w:cstheme="minorHAnsi"/>
          <w:sz w:val="22"/>
          <w:szCs w:val="22"/>
          <w:highlight w:val="yellow"/>
        </w:rPr>
        <w:t xml:space="preserve">primary </w:t>
      </w:r>
      <w:r w:rsidRPr="00436AB4">
        <w:rPr>
          <w:rFonts w:asciiTheme="minorHAnsi" w:hAnsiTheme="minorHAnsi" w:cstheme="minorHAnsi"/>
          <w:sz w:val="22"/>
          <w:szCs w:val="22"/>
          <w:highlight w:val="yellow"/>
        </w:rPr>
        <w:t>language</w:t>
      </w:r>
      <w:r w:rsidRPr="00B57430">
        <w:rPr>
          <w:rFonts w:asciiTheme="minorHAnsi" w:hAnsiTheme="minorHAnsi" w:cstheme="minorHAnsi"/>
          <w:sz w:val="22"/>
          <w:szCs w:val="22"/>
        </w:rPr>
        <w:t xml:space="preserve">. </w:t>
      </w:r>
    </w:p>
    <w:p w14:paraId="1B25C284" w14:textId="695A7455" w:rsidR="00040E60" w:rsidRPr="00B57430" w:rsidRDefault="00040E60" w:rsidP="006E1D41">
      <w:pPr>
        <w:pStyle w:val="BodyTextIndent3"/>
        <w:spacing w:before="120"/>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When gathering information from parents or teachers, standardized measures </w:t>
      </w:r>
      <w:r w:rsidR="0078705B">
        <w:rPr>
          <w:rFonts w:asciiTheme="minorHAnsi" w:hAnsiTheme="minorHAnsi" w:cstheme="minorHAnsi"/>
          <w:sz w:val="22"/>
          <w:szCs w:val="22"/>
        </w:rPr>
        <w:t>must be used</w:t>
      </w:r>
      <w:r w:rsidRPr="00B57430">
        <w:rPr>
          <w:rFonts w:asciiTheme="minorHAnsi" w:hAnsiTheme="minorHAnsi" w:cstheme="minorHAnsi"/>
          <w:sz w:val="22"/>
          <w:szCs w:val="22"/>
        </w:rPr>
        <w:t xml:space="preserve">.  The Brigance includes subtests that require such input and can be completed as part of the developmental assessment.  The DIAL includes these components and can be completed at the same time as the developmental assessment.  Both the ASQ and PEDS are completed by parents and have been shown to be more valid than instruments completed by other professionals. </w:t>
      </w:r>
      <w:r w:rsidR="006E1D41">
        <w:rPr>
          <w:rFonts w:asciiTheme="minorHAnsi" w:hAnsiTheme="minorHAnsi" w:cstheme="minorHAnsi"/>
          <w:sz w:val="22"/>
          <w:szCs w:val="22"/>
        </w:rPr>
        <w:t>The ASQ and PEDS</w:t>
      </w:r>
      <w:r w:rsidRPr="00B57430">
        <w:rPr>
          <w:rFonts w:asciiTheme="minorHAnsi" w:hAnsiTheme="minorHAnsi" w:cstheme="minorHAnsi"/>
          <w:sz w:val="22"/>
          <w:szCs w:val="22"/>
        </w:rPr>
        <w:t xml:space="preserve"> fulfill the requirements for a developmentally appropriate measure as well as parent input.  </w:t>
      </w:r>
    </w:p>
    <w:p w14:paraId="12A406D1" w14:textId="707A0DB1" w:rsidR="00040E60" w:rsidRPr="00B57430" w:rsidRDefault="00040E60" w:rsidP="006E1D41">
      <w:pPr>
        <w:pStyle w:val="BodyTextIndent3"/>
        <w:spacing w:before="120"/>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After </w:t>
      </w:r>
      <w:r w:rsidR="006E1D41">
        <w:rPr>
          <w:rFonts w:asciiTheme="minorHAnsi" w:hAnsiTheme="minorHAnsi" w:cstheme="minorHAnsi"/>
          <w:sz w:val="22"/>
          <w:szCs w:val="22"/>
        </w:rPr>
        <w:t xml:space="preserve">developmental </w:t>
      </w:r>
      <w:r w:rsidRPr="00B57430">
        <w:rPr>
          <w:rFonts w:asciiTheme="minorHAnsi" w:hAnsiTheme="minorHAnsi" w:cstheme="minorHAnsi"/>
          <w:sz w:val="22"/>
          <w:szCs w:val="22"/>
        </w:rPr>
        <w:t xml:space="preserve">screening has been </w:t>
      </w:r>
      <w:r w:rsidR="006E1D41">
        <w:rPr>
          <w:rFonts w:asciiTheme="minorHAnsi" w:hAnsiTheme="minorHAnsi" w:cstheme="minorHAnsi"/>
          <w:sz w:val="22"/>
          <w:szCs w:val="22"/>
        </w:rPr>
        <w:t>administered</w:t>
      </w:r>
      <w:r w:rsidRPr="00B57430">
        <w:rPr>
          <w:rFonts w:asciiTheme="minorHAnsi" w:hAnsiTheme="minorHAnsi" w:cstheme="minorHAnsi"/>
          <w:sz w:val="22"/>
          <w:szCs w:val="22"/>
        </w:rPr>
        <w:t xml:space="preserve"> to determine risk, results must be documented in writing to verify eligibility. Programs then create a</w:t>
      </w:r>
      <w:r w:rsidR="006E1D41">
        <w:rPr>
          <w:rFonts w:asciiTheme="minorHAnsi" w:hAnsiTheme="minorHAnsi" w:cstheme="minorHAnsi"/>
          <w:sz w:val="22"/>
          <w:szCs w:val="22"/>
        </w:rPr>
        <w:t xml:space="preserve"> </w:t>
      </w:r>
      <w:r w:rsidR="006E1D41" w:rsidRPr="00B57430">
        <w:rPr>
          <w:rFonts w:asciiTheme="minorHAnsi" w:hAnsiTheme="minorHAnsi" w:cstheme="minorHAnsi"/>
          <w:sz w:val="22"/>
          <w:szCs w:val="22"/>
        </w:rPr>
        <w:t xml:space="preserve">“Multiple Selection Criteria” </w:t>
      </w:r>
      <w:r w:rsidRPr="00B57430">
        <w:rPr>
          <w:rFonts w:asciiTheme="minorHAnsi" w:hAnsiTheme="minorHAnsi" w:cstheme="minorHAnsi"/>
          <w:sz w:val="22"/>
          <w:szCs w:val="22"/>
        </w:rPr>
        <w:lastRenderedPageBreak/>
        <w:t xml:space="preserve">eligibility form, to include the results of the screening, family interview, and teacher judgment. A point system that consolidates the results is used. </w:t>
      </w:r>
    </w:p>
    <w:p w14:paraId="39A630A1" w14:textId="77777777" w:rsidR="00040E60" w:rsidRPr="00B57430" w:rsidRDefault="00040E60" w:rsidP="0001220D">
      <w:pPr>
        <w:pStyle w:val="BodyTextIndent3"/>
        <w:spacing w:before="120" w:after="0"/>
        <w:ind w:left="0"/>
        <w:rPr>
          <w:rFonts w:asciiTheme="minorHAnsi" w:hAnsiTheme="minorHAnsi" w:cstheme="minorHAnsi"/>
          <w:sz w:val="22"/>
          <w:szCs w:val="22"/>
          <w:u w:val="single"/>
        </w:rPr>
      </w:pPr>
      <w:r w:rsidRPr="00B57430">
        <w:rPr>
          <w:rFonts w:asciiTheme="minorHAnsi" w:hAnsiTheme="minorHAnsi" w:cstheme="minorHAnsi"/>
          <w:sz w:val="22"/>
          <w:szCs w:val="22"/>
          <w:u w:val="single"/>
        </w:rPr>
        <w:t>Rank Ordering</w:t>
      </w:r>
    </w:p>
    <w:p w14:paraId="37A46CE0" w14:textId="624C1DEE" w:rsidR="00040E60" w:rsidRPr="00B57430" w:rsidRDefault="00040E60" w:rsidP="006E1D41">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Programs are required to document that children with the greatest need are served first. The Multiple Section Criteria form is used to rank-order applicants from those showing the greatest needs to those showing the least. The rank ordered list is developed based on children from the entire district and focuses on educational need. The rank ordered list should not be based on residential school for kindergarten.</w:t>
      </w:r>
      <w:r w:rsidR="0028336C" w:rsidRPr="00B57430">
        <w:rPr>
          <w:rFonts w:asciiTheme="minorHAnsi" w:hAnsiTheme="minorHAnsi" w:cstheme="minorHAnsi"/>
          <w:sz w:val="22"/>
          <w:szCs w:val="22"/>
        </w:rPr>
        <w:t xml:space="preserve"> Also, the list is based on children from the entire district unless the district has justification to show why a portion of the district is being served as opposed to the whole district</w:t>
      </w:r>
      <w:r w:rsidR="00B957CC">
        <w:rPr>
          <w:rFonts w:asciiTheme="minorHAnsi" w:hAnsiTheme="minorHAnsi" w:cstheme="minorHAnsi"/>
          <w:sz w:val="22"/>
          <w:szCs w:val="22"/>
        </w:rPr>
        <w:t>.</w:t>
      </w:r>
      <w:r w:rsidRPr="00B57430">
        <w:rPr>
          <w:rFonts w:asciiTheme="minorHAnsi" w:hAnsiTheme="minorHAnsi" w:cstheme="minorHAnsi"/>
          <w:sz w:val="22"/>
          <w:szCs w:val="22"/>
        </w:rPr>
        <w:t xml:space="preserve"> Program participants are then selected from that list in the order they are ranked.  </w:t>
      </w:r>
    </w:p>
    <w:p w14:paraId="06721D1D" w14:textId="50030DE1" w:rsidR="00040E60" w:rsidRPr="00B57430" w:rsidRDefault="00040E60" w:rsidP="006E1D41">
      <w:pPr>
        <w:pStyle w:val="BodyTextIndent3"/>
        <w:spacing w:before="120"/>
        <w:ind w:left="0"/>
        <w:jc w:val="both"/>
        <w:rPr>
          <w:rFonts w:asciiTheme="minorHAnsi" w:hAnsiTheme="minorHAnsi" w:cstheme="minorHAnsi"/>
          <w:b/>
          <w:color w:val="FF0000"/>
          <w:sz w:val="22"/>
          <w:szCs w:val="22"/>
          <w:u w:val="single"/>
        </w:rPr>
      </w:pPr>
      <w:r w:rsidRPr="00B57430">
        <w:rPr>
          <w:rFonts w:asciiTheme="minorHAnsi" w:hAnsiTheme="minorHAnsi" w:cstheme="minorHAnsi"/>
          <w:sz w:val="22"/>
          <w:szCs w:val="22"/>
        </w:rPr>
        <w:t>Risk factors may not generally be considered in the selection process as eligibility criteria. While risk factors (e.g.</w:t>
      </w:r>
      <w:r w:rsidR="006E1D41">
        <w:rPr>
          <w:rFonts w:asciiTheme="minorHAnsi" w:hAnsiTheme="minorHAnsi" w:cstheme="minorHAnsi"/>
          <w:sz w:val="22"/>
          <w:szCs w:val="22"/>
        </w:rPr>
        <w:t>,</w:t>
      </w:r>
      <w:r w:rsidRPr="00B57430">
        <w:rPr>
          <w:rFonts w:asciiTheme="minorHAnsi" w:hAnsiTheme="minorHAnsi" w:cstheme="minorHAnsi"/>
          <w:sz w:val="22"/>
          <w:szCs w:val="22"/>
        </w:rPr>
        <w:t xml:space="preserve"> mother’s level of education, incarcerated</w:t>
      </w:r>
      <w:r w:rsidR="00DB64D1">
        <w:rPr>
          <w:rFonts w:asciiTheme="minorHAnsi" w:hAnsiTheme="minorHAnsi" w:cstheme="minorHAnsi"/>
          <w:sz w:val="22"/>
          <w:szCs w:val="22"/>
        </w:rPr>
        <w:t xml:space="preserve"> parent</w:t>
      </w:r>
      <w:r w:rsidRPr="00B57430">
        <w:rPr>
          <w:rFonts w:asciiTheme="minorHAnsi" w:hAnsiTheme="minorHAnsi" w:cstheme="minorHAnsi"/>
          <w:sz w:val="22"/>
          <w:szCs w:val="22"/>
        </w:rPr>
        <w:t>, etc.) may indicate the potential for concern, few provide information that specifically describes the developmental status of the child. LEAs may decide to use a particular risk factor</w:t>
      </w:r>
      <w:r w:rsidR="005E3444" w:rsidRPr="00B57430">
        <w:rPr>
          <w:rFonts w:asciiTheme="minorHAnsi" w:hAnsiTheme="minorHAnsi" w:cstheme="minorHAnsi"/>
          <w:sz w:val="22"/>
          <w:szCs w:val="22"/>
        </w:rPr>
        <w:t xml:space="preserve"> </w:t>
      </w:r>
      <w:r w:rsidRPr="00B57430">
        <w:rPr>
          <w:rFonts w:asciiTheme="minorHAnsi" w:hAnsiTheme="minorHAnsi" w:cstheme="minorHAnsi"/>
          <w:sz w:val="22"/>
          <w:szCs w:val="22"/>
        </w:rPr>
        <w:t>in determining eligibility if data in the community assessment supports this decision.</w:t>
      </w:r>
    </w:p>
    <w:p w14:paraId="62D39622" w14:textId="77777777" w:rsidR="00040E60" w:rsidRPr="00436AB4" w:rsidRDefault="00040E60" w:rsidP="0001220D">
      <w:pPr>
        <w:pStyle w:val="BodyTextIndent3"/>
        <w:spacing w:before="120" w:after="0"/>
        <w:ind w:left="0"/>
        <w:rPr>
          <w:rFonts w:asciiTheme="minorHAnsi" w:hAnsiTheme="minorHAnsi" w:cstheme="minorHAnsi"/>
          <w:sz w:val="22"/>
          <w:szCs w:val="22"/>
          <w:highlight w:val="yellow"/>
          <w:u w:val="single"/>
        </w:rPr>
      </w:pPr>
      <w:r w:rsidRPr="00436AB4">
        <w:rPr>
          <w:rFonts w:asciiTheme="minorHAnsi" w:hAnsiTheme="minorHAnsi" w:cstheme="minorHAnsi"/>
          <w:sz w:val="22"/>
          <w:szCs w:val="22"/>
          <w:highlight w:val="yellow"/>
          <w:u w:val="single"/>
        </w:rPr>
        <w:t>Income</w:t>
      </w:r>
    </w:p>
    <w:p w14:paraId="3D51C9AF" w14:textId="4FD4B60A" w:rsidR="00040E60" w:rsidRPr="00B57430" w:rsidRDefault="00040E60" w:rsidP="00DB64D1">
      <w:pPr>
        <w:pStyle w:val="BodyTextIndent3"/>
        <w:ind w:left="0"/>
        <w:jc w:val="both"/>
        <w:rPr>
          <w:rFonts w:asciiTheme="minorHAnsi" w:hAnsiTheme="minorHAnsi" w:cstheme="minorHAnsi"/>
          <w:sz w:val="22"/>
          <w:szCs w:val="22"/>
        </w:rPr>
      </w:pPr>
      <w:r w:rsidRPr="00436AB4">
        <w:rPr>
          <w:rFonts w:asciiTheme="minorHAnsi" w:hAnsiTheme="minorHAnsi" w:cstheme="minorHAnsi"/>
          <w:sz w:val="22"/>
          <w:szCs w:val="22"/>
          <w:highlight w:val="yellow"/>
        </w:rPr>
        <w:t>Family income information may be gathered and used to prioritize</w:t>
      </w:r>
      <w:r w:rsidR="00DB64D1" w:rsidRPr="00436AB4">
        <w:rPr>
          <w:rFonts w:asciiTheme="minorHAnsi" w:hAnsiTheme="minorHAnsi" w:cstheme="minorHAnsi"/>
          <w:sz w:val="22"/>
          <w:szCs w:val="22"/>
          <w:highlight w:val="yellow"/>
        </w:rPr>
        <w:t xml:space="preserve"> children</w:t>
      </w:r>
      <w:r w:rsidRPr="00436AB4">
        <w:rPr>
          <w:rFonts w:asciiTheme="minorHAnsi" w:hAnsiTheme="minorHAnsi" w:cstheme="minorHAnsi"/>
          <w:sz w:val="22"/>
          <w:szCs w:val="22"/>
          <w:highlight w:val="yellow"/>
        </w:rPr>
        <w:t xml:space="preserve">.  For example, after the selection process has been completed and a rank-ordered list has been compiled, income could be used to further rank two children tied for rank-ordering. The use of income to </w:t>
      </w:r>
      <w:r w:rsidR="00DB64D1" w:rsidRPr="00436AB4">
        <w:rPr>
          <w:rFonts w:asciiTheme="minorHAnsi" w:hAnsiTheme="minorHAnsi" w:cstheme="minorHAnsi"/>
          <w:sz w:val="22"/>
          <w:szCs w:val="22"/>
          <w:highlight w:val="yellow"/>
        </w:rPr>
        <w:t>prioritize may</w:t>
      </w:r>
      <w:r w:rsidRPr="00436AB4">
        <w:rPr>
          <w:rFonts w:asciiTheme="minorHAnsi" w:hAnsiTheme="minorHAnsi" w:cstheme="minorHAnsi"/>
          <w:sz w:val="22"/>
          <w:szCs w:val="22"/>
          <w:highlight w:val="yellow"/>
        </w:rPr>
        <w:t xml:space="preserve"> be especially helpful when there are not sufficient resources to serve all </w:t>
      </w:r>
      <w:r w:rsidR="00DB64D1" w:rsidRPr="00436AB4">
        <w:rPr>
          <w:rFonts w:asciiTheme="minorHAnsi" w:hAnsiTheme="minorHAnsi" w:cstheme="minorHAnsi"/>
          <w:sz w:val="22"/>
          <w:szCs w:val="22"/>
          <w:highlight w:val="yellow"/>
        </w:rPr>
        <w:t xml:space="preserve">eligible </w:t>
      </w:r>
      <w:r w:rsidRPr="00436AB4">
        <w:rPr>
          <w:rFonts w:asciiTheme="minorHAnsi" w:hAnsiTheme="minorHAnsi" w:cstheme="minorHAnsi"/>
          <w:sz w:val="22"/>
          <w:szCs w:val="22"/>
          <w:highlight w:val="yellow"/>
        </w:rPr>
        <w:t>preschool children. Children should not be identified solely on the basis o</w:t>
      </w:r>
      <w:r w:rsidR="00B957CC" w:rsidRPr="00436AB4">
        <w:rPr>
          <w:rFonts w:asciiTheme="minorHAnsi" w:hAnsiTheme="minorHAnsi" w:cstheme="minorHAnsi"/>
          <w:sz w:val="22"/>
          <w:szCs w:val="22"/>
          <w:highlight w:val="yellow"/>
        </w:rPr>
        <w:t>n</w:t>
      </w:r>
      <w:r w:rsidRPr="00436AB4">
        <w:rPr>
          <w:rFonts w:asciiTheme="minorHAnsi" w:hAnsiTheme="minorHAnsi" w:cstheme="minorHAnsi"/>
          <w:sz w:val="22"/>
          <w:szCs w:val="22"/>
          <w:highlight w:val="yellow"/>
        </w:rPr>
        <w:t xml:space="preserve"> family income.</w:t>
      </w:r>
    </w:p>
    <w:p w14:paraId="05B30862" w14:textId="77777777" w:rsidR="00040E60" w:rsidRPr="00B57430" w:rsidRDefault="00040E60" w:rsidP="00DB64D1">
      <w:pPr>
        <w:pStyle w:val="BodyTextIndent3"/>
        <w:spacing w:before="24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School-Operated Preschool Programs</w:t>
      </w:r>
    </w:p>
    <w:p w14:paraId="405547DB" w14:textId="2E588CC1" w:rsidR="00040E60" w:rsidRPr="00B57430" w:rsidRDefault="00040E60" w:rsidP="00DB64D1">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A Title I school may use all or a portion of its Title I funds to operate a preschool program for eligible children.  </w:t>
      </w:r>
    </w:p>
    <w:p w14:paraId="6AE58A52" w14:textId="77777777" w:rsidR="00DB64D1" w:rsidRDefault="00040E60" w:rsidP="00DB64D1">
      <w:pPr>
        <w:pStyle w:val="BodyTextIndent3"/>
        <w:spacing w:before="120" w:after="0"/>
        <w:ind w:left="0"/>
        <w:jc w:val="both"/>
        <w:rPr>
          <w:rFonts w:asciiTheme="minorHAnsi" w:hAnsiTheme="minorHAnsi" w:cstheme="minorHAnsi"/>
          <w:sz w:val="22"/>
          <w:szCs w:val="22"/>
        </w:rPr>
      </w:pPr>
      <w:r w:rsidRPr="00B57430">
        <w:rPr>
          <w:rFonts w:asciiTheme="minorHAnsi" w:hAnsiTheme="minorHAnsi" w:cstheme="minorHAnsi"/>
          <w:sz w:val="22"/>
          <w:szCs w:val="22"/>
          <w:u w:val="single"/>
        </w:rPr>
        <w:t>Schoolwide Program</w:t>
      </w:r>
    </w:p>
    <w:p w14:paraId="22B27580" w14:textId="56F9E74F" w:rsidR="00040E60" w:rsidRPr="00B57430" w:rsidRDefault="00040E60" w:rsidP="00DB64D1">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In a Title I school operating a schoolwide program, all preschool children in the school’s attendance area are eligible for services. A Title I school may operate a schoolwide program if a minimum of 40 percent of the students enrolled in the school or residing in the attendance area served by the school, are from low-income families. A Title I school with less than 40 percent poverty may request a waiver from the S</w:t>
      </w:r>
      <w:r w:rsidR="00DB64D1">
        <w:rPr>
          <w:rFonts w:asciiTheme="minorHAnsi" w:hAnsiTheme="minorHAnsi" w:cstheme="minorHAnsi"/>
          <w:sz w:val="22"/>
          <w:szCs w:val="22"/>
        </w:rPr>
        <w:t xml:space="preserve">tate </w:t>
      </w:r>
      <w:r w:rsidRPr="00B57430">
        <w:rPr>
          <w:rFonts w:asciiTheme="minorHAnsi" w:hAnsiTheme="minorHAnsi" w:cstheme="minorHAnsi"/>
          <w:sz w:val="22"/>
          <w:szCs w:val="22"/>
        </w:rPr>
        <w:t>E</w:t>
      </w:r>
      <w:r w:rsidR="00DB64D1">
        <w:rPr>
          <w:rFonts w:asciiTheme="minorHAnsi" w:hAnsiTheme="minorHAnsi" w:cstheme="minorHAnsi"/>
          <w:sz w:val="22"/>
          <w:szCs w:val="22"/>
        </w:rPr>
        <w:t xml:space="preserve">ducation </w:t>
      </w:r>
      <w:r w:rsidRPr="00B57430">
        <w:rPr>
          <w:rFonts w:asciiTheme="minorHAnsi" w:hAnsiTheme="minorHAnsi" w:cstheme="minorHAnsi"/>
          <w:sz w:val="22"/>
          <w:szCs w:val="22"/>
        </w:rPr>
        <w:t>A</w:t>
      </w:r>
      <w:r w:rsidR="00DB64D1">
        <w:rPr>
          <w:rFonts w:asciiTheme="minorHAnsi" w:hAnsiTheme="minorHAnsi" w:cstheme="minorHAnsi"/>
          <w:sz w:val="22"/>
          <w:szCs w:val="22"/>
        </w:rPr>
        <w:t>gency</w:t>
      </w:r>
      <w:r w:rsidRPr="00B57430">
        <w:rPr>
          <w:rFonts w:asciiTheme="minorHAnsi" w:hAnsiTheme="minorHAnsi" w:cstheme="minorHAnsi"/>
          <w:sz w:val="22"/>
          <w:szCs w:val="22"/>
        </w:rPr>
        <w:t xml:space="preserve"> to operate a schoolwide program.  The school does not have to identify particular children as eligible to participate. However, if the school is unable to serve all preschool children who apply, a process for determining which children are served is necessary and should be documented. Schools typically use a selection process </w:t>
      </w:r>
      <w:r w:rsidR="00DB64D1" w:rsidRPr="00B57430">
        <w:rPr>
          <w:rFonts w:asciiTheme="minorHAnsi" w:hAnsiTheme="minorHAnsi" w:cstheme="minorHAnsi"/>
          <w:sz w:val="22"/>
          <w:szCs w:val="22"/>
        </w:rPr>
        <w:t>like</w:t>
      </w:r>
      <w:r w:rsidRPr="00B57430">
        <w:rPr>
          <w:rFonts w:asciiTheme="minorHAnsi" w:hAnsiTheme="minorHAnsi" w:cstheme="minorHAnsi"/>
          <w:sz w:val="22"/>
          <w:szCs w:val="22"/>
        </w:rPr>
        <w:t xml:space="preserve"> that used by targeted assistance programs.</w:t>
      </w:r>
    </w:p>
    <w:p w14:paraId="398964F6" w14:textId="4C2BA1C2" w:rsidR="00DB64D1" w:rsidRDefault="00040E60" w:rsidP="00DB64D1">
      <w:pPr>
        <w:pStyle w:val="BodyTextIndent3"/>
        <w:spacing w:before="120" w:after="0"/>
        <w:ind w:left="0"/>
        <w:jc w:val="both"/>
        <w:rPr>
          <w:rFonts w:asciiTheme="minorHAnsi" w:hAnsiTheme="minorHAnsi" w:cstheme="minorHAnsi"/>
          <w:sz w:val="22"/>
          <w:szCs w:val="22"/>
        </w:rPr>
      </w:pPr>
      <w:r w:rsidRPr="00B57430">
        <w:rPr>
          <w:rFonts w:asciiTheme="minorHAnsi" w:hAnsiTheme="minorHAnsi" w:cstheme="minorHAnsi"/>
          <w:sz w:val="22"/>
          <w:szCs w:val="22"/>
          <w:u w:val="single"/>
        </w:rPr>
        <w:t>Targeted Assistance Program</w:t>
      </w:r>
    </w:p>
    <w:p w14:paraId="59245716" w14:textId="208F6E5B" w:rsidR="00040E60" w:rsidRPr="00B57430" w:rsidRDefault="00040E60" w:rsidP="00DB64D1">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In a Title I school operating a targeted assistance program, preschool children who reside in its attendance area and whom the school identifies as at risk of failing to meet the State’s academic achievement standards when they reach school age are eligible for services.  </w:t>
      </w:r>
    </w:p>
    <w:p w14:paraId="5417C570" w14:textId="77777777" w:rsidR="00FB7240" w:rsidRPr="00B57430" w:rsidRDefault="00FB7240" w:rsidP="001575E1">
      <w:pPr>
        <w:pStyle w:val="BodyTextIndent3"/>
        <w:spacing w:before="24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Coordination with Other Early Childhood Programs</w:t>
      </w:r>
    </w:p>
    <w:p w14:paraId="2EFE4AC1" w14:textId="1817E3DA" w:rsidR="00FB7240" w:rsidRPr="00B57430" w:rsidRDefault="00FB7240" w:rsidP="001575E1">
      <w:pPr>
        <w:pStyle w:val="BodyTextIndent3"/>
        <w:spacing w:after="0"/>
        <w:ind w:left="0"/>
        <w:jc w:val="both"/>
        <w:rPr>
          <w:rFonts w:asciiTheme="minorHAnsi" w:hAnsiTheme="minorHAnsi" w:cstheme="minorHAnsi"/>
          <w:sz w:val="22"/>
          <w:szCs w:val="22"/>
        </w:rPr>
      </w:pPr>
      <w:r w:rsidRPr="00B57430">
        <w:rPr>
          <w:rFonts w:asciiTheme="minorHAnsi" w:hAnsiTheme="minorHAnsi" w:cstheme="minorHAnsi"/>
          <w:sz w:val="22"/>
          <w:szCs w:val="22"/>
        </w:rPr>
        <w:t>An LEA or school may use</w:t>
      </w:r>
      <w:r w:rsidR="00040E60" w:rsidRPr="00B57430">
        <w:rPr>
          <w:rFonts w:asciiTheme="minorHAnsi" w:hAnsiTheme="minorHAnsi" w:cstheme="minorHAnsi"/>
          <w:sz w:val="22"/>
          <w:szCs w:val="22"/>
        </w:rPr>
        <w:t xml:space="preserve"> </w:t>
      </w:r>
      <w:r w:rsidRPr="00B57430">
        <w:rPr>
          <w:rFonts w:asciiTheme="minorHAnsi" w:hAnsiTheme="minorHAnsi" w:cstheme="minorHAnsi"/>
          <w:sz w:val="22"/>
          <w:szCs w:val="22"/>
        </w:rPr>
        <w:t>Title I funds to provide preschool services for Title I eligible children to</w:t>
      </w:r>
      <w:r w:rsidR="001575E1">
        <w:rPr>
          <w:rFonts w:asciiTheme="minorHAnsi" w:hAnsiTheme="minorHAnsi" w:cstheme="minorHAnsi"/>
          <w:sz w:val="22"/>
          <w:szCs w:val="22"/>
        </w:rPr>
        <w:t>:</w:t>
      </w:r>
    </w:p>
    <w:p w14:paraId="6C86AB9F" w14:textId="77777777" w:rsidR="00FB7240" w:rsidRPr="00B57430" w:rsidRDefault="00FB7240" w:rsidP="001575E1">
      <w:pPr>
        <w:pStyle w:val="BodyTextIndent3"/>
        <w:numPr>
          <w:ilvl w:val="0"/>
          <w:numId w:val="24"/>
        </w:numPr>
        <w:spacing w:after="0"/>
        <w:jc w:val="both"/>
        <w:rPr>
          <w:rFonts w:asciiTheme="minorHAnsi" w:hAnsiTheme="minorHAnsi" w:cstheme="minorHAnsi"/>
          <w:sz w:val="22"/>
          <w:szCs w:val="22"/>
        </w:rPr>
      </w:pPr>
      <w:r w:rsidRPr="00B57430">
        <w:rPr>
          <w:rFonts w:asciiTheme="minorHAnsi" w:hAnsiTheme="minorHAnsi" w:cstheme="minorHAnsi"/>
          <w:sz w:val="22"/>
          <w:szCs w:val="22"/>
        </w:rPr>
        <w:t xml:space="preserve">improve the quality or extend the day or number of days for Title I eligible children enrolled in NC Pre-K, Head Start, </w:t>
      </w:r>
      <w:proofErr w:type="gramStart"/>
      <w:r w:rsidRPr="00B57430">
        <w:rPr>
          <w:rFonts w:asciiTheme="minorHAnsi" w:hAnsiTheme="minorHAnsi" w:cstheme="minorHAnsi"/>
          <w:sz w:val="22"/>
          <w:szCs w:val="22"/>
        </w:rPr>
        <w:t>child care</w:t>
      </w:r>
      <w:proofErr w:type="gramEnd"/>
      <w:r w:rsidRPr="00B57430">
        <w:rPr>
          <w:rFonts w:asciiTheme="minorHAnsi" w:hAnsiTheme="minorHAnsi" w:cstheme="minorHAnsi"/>
          <w:sz w:val="22"/>
          <w:szCs w:val="22"/>
        </w:rPr>
        <w:t xml:space="preserve">, or other community based early learning programs; </w:t>
      </w:r>
    </w:p>
    <w:p w14:paraId="0572E6FB" w14:textId="77777777" w:rsidR="00FB7240" w:rsidRPr="00B57430" w:rsidRDefault="00FB7240" w:rsidP="001575E1">
      <w:pPr>
        <w:pStyle w:val="BodyTextIndent3"/>
        <w:numPr>
          <w:ilvl w:val="0"/>
          <w:numId w:val="24"/>
        </w:numPr>
        <w:spacing w:after="0"/>
        <w:jc w:val="both"/>
        <w:rPr>
          <w:rFonts w:asciiTheme="minorHAnsi" w:hAnsiTheme="minorHAnsi" w:cstheme="minorHAnsi"/>
          <w:sz w:val="22"/>
          <w:szCs w:val="22"/>
        </w:rPr>
      </w:pPr>
      <w:r w:rsidRPr="00B57430">
        <w:rPr>
          <w:rFonts w:asciiTheme="minorHAnsi" w:hAnsiTheme="minorHAnsi" w:cstheme="minorHAnsi"/>
          <w:sz w:val="22"/>
          <w:szCs w:val="22"/>
        </w:rPr>
        <w:lastRenderedPageBreak/>
        <w:t xml:space="preserve">provide additional services for Title I eligible children enrolled in NC Pre-K, Head Start, </w:t>
      </w:r>
      <w:proofErr w:type="gramStart"/>
      <w:r w:rsidRPr="00B57430">
        <w:rPr>
          <w:rFonts w:asciiTheme="minorHAnsi" w:hAnsiTheme="minorHAnsi" w:cstheme="minorHAnsi"/>
          <w:sz w:val="22"/>
          <w:szCs w:val="22"/>
        </w:rPr>
        <w:t>child care</w:t>
      </w:r>
      <w:proofErr w:type="gramEnd"/>
      <w:r w:rsidRPr="00B57430">
        <w:rPr>
          <w:rFonts w:asciiTheme="minorHAnsi" w:hAnsiTheme="minorHAnsi" w:cstheme="minorHAnsi"/>
          <w:sz w:val="22"/>
          <w:szCs w:val="22"/>
        </w:rPr>
        <w:t xml:space="preserve">, or a community based early learning program;  </w:t>
      </w:r>
    </w:p>
    <w:p w14:paraId="2413D42C" w14:textId="77777777" w:rsidR="00FB7240" w:rsidRPr="00B57430" w:rsidRDefault="00FB7240" w:rsidP="001575E1">
      <w:pPr>
        <w:pStyle w:val="BodyTextIndent3"/>
        <w:numPr>
          <w:ilvl w:val="0"/>
          <w:numId w:val="21"/>
        </w:numPr>
        <w:spacing w:after="0"/>
        <w:jc w:val="both"/>
        <w:rPr>
          <w:rFonts w:asciiTheme="minorHAnsi" w:hAnsiTheme="minorHAnsi" w:cstheme="minorHAnsi"/>
          <w:strike/>
          <w:sz w:val="22"/>
          <w:szCs w:val="22"/>
        </w:rPr>
      </w:pPr>
      <w:r w:rsidRPr="00B57430">
        <w:rPr>
          <w:rFonts w:asciiTheme="minorHAnsi" w:hAnsiTheme="minorHAnsi" w:cstheme="minorHAnsi"/>
          <w:sz w:val="22"/>
          <w:szCs w:val="22"/>
        </w:rPr>
        <w:t>provide home visiting.</w:t>
      </w:r>
    </w:p>
    <w:p w14:paraId="654F0C51" w14:textId="77777777" w:rsidR="004E6E98" w:rsidRPr="00B57430" w:rsidRDefault="004E6E98" w:rsidP="001575E1">
      <w:pPr>
        <w:pStyle w:val="BodyTextIndent3"/>
        <w:spacing w:before="24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Other Eligibility Considerations</w:t>
      </w:r>
    </w:p>
    <w:p w14:paraId="654F0C52" w14:textId="77777777" w:rsidR="008A6CE0" w:rsidRPr="00B57430" w:rsidRDefault="008A6CE0" w:rsidP="001575E1">
      <w:pPr>
        <w:pStyle w:val="BodyTextBullet"/>
        <w:numPr>
          <w:ilvl w:val="0"/>
          <w:numId w:val="0"/>
        </w:numPr>
        <w:spacing w:before="120"/>
        <w:jc w:val="both"/>
        <w:rPr>
          <w:rStyle w:val="Citation"/>
          <w:rFonts w:asciiTheme="minorHAnsi" w:hAnsiTheme="minorHAnsi" w:cstheme="minorHAnsi"/>
          <w:b w:val="0"/>
          <w:bCs/>
          <w:i w:val="0"/>
          <w:sz w:val="22"/>
          <w:szCs w:val="22"/>
          <w:u w:val="single"/>
        </w:rPr>
      </w:pPr>
      <w:r w:rsidRPr="00B57430">
        <w:rPr>
          <w:rStyle w:val="Citation"/>
          <w:rFonts w:asciiTheme="minorHAnsi" w:hAnsiTheme="minorHAnsi" w:cstheme="minorHAnsi"/>
          <w:b w:val="0"/>
          <w:bCs/>
          <w:i w:val="0"/>
          <w:sz w:val="22"/>
          <w:szCs w:val="22"/>
          <w:u w:val="single"/>
        </w:rPr>
        <w:t>Dual Enrollment</w:t>
      </w:r>
    </w:p>
    <w:p w14:paraId="654F0C53" w14:textId="6833108E" w:rsidR="008A6CE0" w:rsidRPr="00B57430" w:rsidRDefault="008A6CE0" w:rsidP="001575E1">
      <w:pPr>
        <w:pStyle w:val="BodyTextBullet"/>
        <w:numPr>
          <w:ilvl w:val="0"/>
          <w:numId w:val="0"/>
        </w:numPr>
        <w:spacing w:after="120"/>
        <w:jc w:val="both"/>
        <w:rPr>
          <w:rFonts w:asciiTheme="minorHAnsi" w:hAnsiTheme="minorHAnsi" w:cstheme="minorHAnsi"/>
          <w:b w:val="0"/>
          <w:bCs w:val="0"/>
          <w:sz w:val="22"/>
          <w:szCs w:val="22"/>
        </w:rPr>
      </w:pPr>
      <w:r w:rsidRPr="00B57430">
        <w:rPr>
          <w:rFonts w:asciiTheme="minorHAnsi" w:hAnsiTheme="minorHAnsi" w:cstheme="minorHAnsi"/>
          <w:b w:val="0"/>
          <w:bCs w:val="0"/>
          <w:sz w:val="22"/>
          <w:szCs w:val="22"/>
        </w:rPr>
        <w:t>Title I children may be dually enrolled as Title I/</w:t>
      </w:r>
      <w:r w:rsidR="00E218A2" w:rsidRPr="00B57430">
        <w:rPr>
          <w:rFonts w:asciiTheme="minorHAnsi" w:hAnsiTheme="minorHAnsi" w:cstheme="minorHAnsi"/>
          <w:b w:val="0"/>
          <w:bCs w:val="0"/>
          <w:sz w:val="22"/>
          <w:szCs w:val="22"/>
        </w:rPr>
        <w:t>State Funded Pre-K</w:t>
      </w:r>
      <w:r w:rsidRPr="00B57430">
        <w:rPr>
          <w:rFonts w:asciiTheme="minorHAnsi" w:hAnsiTheme="minorHAnsi" w:cstheme="minorHAnsi"/>
          <w:b w:val="0"/>
          <w:bCs w:val="0"/>
          <w:sz w:val="22"/>
          <w:szCs w:val="22"/>
        </w:rPr>
        <w:t xml:space="preserve"> </w:t>
      </w:r>
      <w:r w:rsidR="00905FA7" w:rsidRPr="00B57430">
        <w:rPr>
          <w:rFonts w:asciiTheme="minorHAnsi" w:hAnsiTheme="minorHAnsi" w:cstheme="minorHAnsi"/>
          <w:b w:val="0"/>
          <w:bCs w:val="0"/>
          <w:sz w:val="22"/>
          <w:szCs w:val="22"/>
        </w:rPr>
        <w:t>(</w:t>
      </w:r>
      <w:hyperlink r:id="rId11" w:history="1">
        <w:r w:rsidR="009A3819" w:rsidRPr="00B57430">
          <w:rPr>
            <w:rStyle w:val="Hyperlink"/>
            <w:rFonts w:asciiTheme="minorHAnsi" w:hAnsiTheme="minorHAnsi" w:cstheme="minorHAnsi"/>
            <w:b w:val="0"/>
            <w:bCs w:val="0"/>
            <w:sz w:val="22"/>
            <w:szCs w:val="22"/>
          </w:rPr>
          <w:t>NC Pre-K</w:t>
        </w:r>
      </w:hyperlink>
      <w:r w:rsidR="00905FA7" w:rsidRPr="00B57430">
        <w:rPr>
          <w:rFonts w:asciiTheme="minorHAnsi" w:hAnsiTheme="minorHAnsi" w:cstheme="minorHAnsi"/>
          <w:b w:val="0"/>
          <w:bCs w:val="0"/>
          <w:sz w:val="22"/>
          <w:szCs w:val="22"/>
        </w:rPr>
        <w:t>)</w:t>
      </w:r>
      <w:r w:rsidRPr="00B57430">
        <w:rPr>
          <w:rFonts w:asciiTheme="minorHAnsi" w:hAnsiTheme="minorHAnsi" w:cstheme="minorHAnsi"/>
          <w:b w:val="0"/>
          <w:bCs w:val="0"/>
          <w:sz w:val="22"/>
          <w:szCs w:val="22"/>
        </w:rPr>
        <w:t xml:space="preserve">, as long as the eligibility requirements are met for both programs, with Title I eligibility criteria being considered first.  </w:t>
      </w:r>
    </w:p>
    <w:p w14:paraId="36CDF8F8" w14:textId="7BA49F91" w:rsidR="00A139A2" w:rsidRPr="00436AB4" w:rsidRDefault="007C4021" w:rsidP="001575E1">
      <w:pPr>
        <w:pStyle w:val="BodyTextIndent3"/>
        <w:spacing w:before="120" w:after="0"/>
        <w:ind w:left="0"/>
        <w:jc w:val="both"/>
        <w:rPr>
          <w:rFonts w:asciiTheme="minorHAnsi" w:hAnsiTheme="minorHAnsi" w:cstheme="minorHAnsi"/>
          <w:sz w:val="22"/>
          <w:szCs w:val="22"/>
          <w:highlight w:val="yellow"/>
          <w:u w:val="single"/>
        </w:rPr>
      </w:pPr>
      <w:r w:rsidRPr="00436AB4">
        <w:rPr>
          <w:rFonts w:asciiTheme="minorHAnsi" w:hAnsiTheme="minorHAnsi" w:cstheme="minorHAnsi"/>
          <w:sz w:val="22"/>
          <w:szCs w:val="22"/>
          <w:highlight w:val="yellow"/>
          <w:u w:val="single"/>
        </w:rPr>
        <w:t xml:space="preserve">Automatic Eligibility </w:t>
      </w:r>
    </w:p>
    <w:p w14:paraId="0A23552F" w14:textId="758A6CA4" w:rsidR="00A139A2" w:rsidRPr="00436AB4" w:rsidRDefault="00A139A2" w:rsidP="001575E1">
      <w:pPr>
        <w:pStyle w:val="BodyTextIndent3"/>
        <w:spacing w:after="0"/>
        <w:ind w:left="0"/>
        <w:jc w:val="both"/>
        <w:rPr>
          <w:rFonts w:asciiTheme="minorHAnsi" w:hAnsiTheme="minorHAnsi" w:cstheme="minorHAnsi"/>
          <w:sz w:val="22"/>
          <w:szCs w:val="22"/>
          <w:highlight w:val="yellow"/>
        </w:rPr>
      </w:pPr>
      <w:r w:rsidRPr="00436AB4">
        <w:rPr>
          <w:rFonts w:asciiTheme="minorHAnsi" w:hAnsiTheme="minorHAnsi" w:cstheme="minorHAnsi"/>
          <w:sz w:val="22"/>
          <w:szCs w:val="22"/>
          <w:highlight w:val="yellow"/>
        </w:rPr>
        <w:t>Certain children are “automatically eligible” to participate in Title I Preschool (An LEA/school need not identify the child as most at risk of failing to meet the State’s academic achievement standards), including</w:t>
      </w:r>
      <w:r w:rsidR="0032427A" w:rsidRPr="00436AB4">
        <w:rPr>
          <w:rFonts w:asciiTheme="minorHAnsi" w:hAnsiTheme="minorHAnsi" w:cstheme="minorHAnsi"/>
          <w:sz w:val="22"/>
          <w:szCs w:val="22"/>
          <w:highlight w:val="yellow"/>
        </w:rPr>
        <w:t>:</w:t>
      </w:r>
    </w:p>
    <w:p w14:paraId="51B524D5" w14:textId="3ED7A32F" w:rsidR="00A139A2" w:rsidRPr="00436AB4" w:rsidRDefault="009A3819" w:rsidP="001575E1">
      <w:pPr>
        <w:pStyle w:val="BodyTextIndent3"/>
        <w:numPr>
          <w:ilvl w:val="0"/>
          <w:numId w:val="22"/>
        </w:numPr>
        <w:spacing w:after="0"/>
        <w:jc w:val="both"/>
        <w:rPr>
          <w:rFonts w:asciiTheme="minorHAnsi" w:hAnsiTheme="minorHAnsi" w:cstheme="minorHAnsi"/>
          <w:sz w:val="22"/>
          <w:szCs w:val="22"/>
          <w:highlight w:val="yellow"/>
        </w:rPr>
      </w:pPr>
      <w:r w:rsidRPr="00436AB4">
        <w:rPr>
          <w:rFonts w:asciiTheme="minorHAnsi" w:hAnsiTheme="minorHAnsi" w:cstheme="minorHAnsi"/>
          <w:sz w:val="22"/>
          <w:szCs w:val="22"/>
          <w:highlight w:val="yellow"/>
        </w:rPr>
        <w:t>c</w:t>
      </w:r>
      <w:r w:rsidR="000C15E5" w:rsidRPr="00436AB4">
        <w:rPr>
          <w:rFonts w:asciiTheme="minorHAnsi" w:hAnsiTheme="minorHAnsi" w:cstheme="minorHAnsi"/>
          <w:sz w:val="22"/>
          <w:szCs w:val="22"/>
          <w:highlight w:val="yellow"/>
        </w:rPr>
        <w:t xml:space="preserve">hildren who participated in </w:t>
      </w:r>
      <w:hyperlink r:id="rId12" w:history="1">
        <w:r w:rsidR="005625AC" w:rsidRPr="00436AB4">
          <w:rPr>
            <w:rStyle w:val="Hyperlink"/>
            <w:rFonts w:asciiTheme="minorHAnsi" w:hAnsiTheme="minorHAnsi" w:cstheme="minorHAnsi"/>
            <w:sz w:val="22"/>
            <w:szCs w:val="22"/>
            <w:highlight w:val="yellow"/>
          </w:rPr>
          <w:t>Head Start</w:t>
        </w:r>
      </w:hyperlink>
      <w:r w:rsidR="000C15E5" w:rsidRPr="00436AB4">
        <w:rPr>
          <w:rFonts w:asciiTheme="minorHAnsi" w:hAnsiTheme="minorHAnsi" w:cstheme="minorHAnsi"/>
          <w:sz w:val="22"/>
          <w:szCs w:val="22"/>
          <w:highlight w:val="yellow"/>
        </w:rPr>
        <w:t xml:space="preserve">, or </w:t>
      </w:r>
      <w:r w:rsidR="00A139A2" w:rsidRPr="00436AB4">
        <w:rPr>
          <w:rFonts w:asciiTheme="minorHAnsi" w:hAnsiTheme="minorHAnsi" w:cstheme="minorHAnsi"/>
          <w:sz w:val="22"/>
          <w:szCs w:val="22"/>
          <w:highlight w:val="yellow"/>
        </w:rPr>
        <w:t xml:space="preserve">attended </w:t>
      </w:r>
      <w:r w:rsidR="00E218A2" w:rsidRPr="00436AB4">
        <w:rPr>
          <w:rFonts w:asciiTheme="minorHAnsi" w:hAnsiTheme="minorHAnsi" w:cstheme="minorHAnsi"/>
          <w:sz w:val="22"/>
          <w:szCs w:val="22"/>
          <w:highlight w:val="yellow"/>
        </w:rPr>
        <w:t xml:space="preserve">a </w:t>
      </w:r>
      <w:r w:rsidR="000C15E5" w:rsidRPr="00436AB4">
        <w:rPr>
          <w:rFonts w:asciiTheme="minorHAnsi" w:hAnsiTheme="minorHAnsi" w:cstheme="minorHAnsi"/>
          <w:sz w:val="22"/>
          <w:szCs w:val="22"/>
          <w:highlight w:val="yellow"/>
        </w:rPr>
        <w:t>Title I Preschool program at any time during the two preceding years</w:t>
      </w:r>
      <w:r w:rsidR="00A139A2" w:rsidRPr="00436AB4">
        <w:rPr>
          <w:rFonts w:asciiTheme="minorHAnsi" w:hAnsiTheme="minorHAnsi" w:cstheme="minorHAnsi"/>
          <w:sz w:val="22"/>
          <w:szCs w:val="22"/>
          <w:highlight w:val="yellow"/>
        </w:rPr>
        <w:t>;</w:t>
      </w:r>
    </w:p>
    <w:p w14:paraId="7DC7640D" w14:textId="337A31CC" w:rsidR="00A139A2" w:rsidRPr="00436AB4" w:rsidRDefault="007C4021" w:rsidP="001575E1">
      <w:pPr>
        <w:pStyle w:val="BodyTextIndent3"/>
        <w:numPr>
          <w:ilvl w:val="0"/>
          <w:numId w:val="22"/>
        </w:numPr>
        <w:spacing w:after="0"/>
        <w:jc w:val="both"/>
        <w:rPr>
          <w:rFonts w:asciiTheme="minorHAnsi" w:hAnsiTheme="minorHAnsi" w:cstheme="minorHAnsi"/>
          <w:sz w:val="22"/>
          <w:szCs w:val="22"/>
          <w:highlight w:val="yellow"/>
        </w:rPr>
      </w:pPr>
      <w:r w:rsidRPr="00436AB4">
        <w:rPr>
          <w:rFonts w:asciiTheme="minorHAnsi" w:hAnsiTheme="minorHAnsi" w:cstheme="minorHAnsi"/>
          <w:sz w:val="22"/>
          <w:szCs w:val="22"/>
          <w:highlight w:val="yellow"/>
        </w:rPr>
        <w:t xml:space="preserve">children who received services under Title I, Part C </w:t>
      </w:r>
      <w:r w:rsidR="00B668AE" w:rsidRPr="00436AB4">
        <w:rPr>
          <w:rFonts w:asciiTheme="minorHAnsi" w:hAnsiTheme="minorHAnsi" w:cstheme="minorHAnsi"/>
          <w:sz w:val="22"/>
          <w:szCs w:val="22"/>
          <w:highlight w:val="yellow"/>
        </w:rPr>
        <w:t>(</w:t>
      </w:r>
      <w:hyperlink r:id="rId13" w:history="1">
        <w:r w:rsidR="00B668AE" w:rsidRPr="00436AB4">
          <w:rPr>
            <w:rStyle w:val="Hyperlink"/>
            <w:rFonts w:asciiTheme="minorHAnsi" w:hAnsiTheme="minorHAnsi" w:cstheme="minorHAnsi"/>
            <w:sz w:val="22"/>
            <w:szCs w:val="22"/>
            <w:highlight w:val="yellow"/>
          </w:rPr>
          <w:t>Migrant Education</w:t>
        </w:r>
      </w:hyperlink>
      <w:r w:rsidR="00B668AE" w:rsidRPr="00436AB4">
        <w:rPr>
          <w:rFonts w:asciiTheme="minorHAnsi" w:hAnsiTheme="minorHAnsi" w:cstheme="minorHAnsi"/>
          <w:sz w:val="22"/>
          <w:szCs w:val="22"/>
          <w:highlight w:val="yellow"/>
        </w:rPr>
        <w:t>)</w:t>
      </w:r>
      <w:r w:rsidRPr="00436AB4">
        <w:rPr>
          <w:rFonts w:asciiTheme="minorHAnsi" w:hAnsiTheme="minorHAnsi" w:cstheme="minorHAnsi"/>
          <w:sz w:val="22"/>
          <w:szCs w:val="22"/>
          <w:highlight w:val="yellow"/>
        </w:rPr>
        <w:t xml:space="preserve"> at any time</w:t>
      </w:r>
      <w:r w:rsidR="00A139A2" w:rsidRPr="00436AB4">
        <w:rPr>
          <w:rFonts w:asciiTheme="minorHAnsi" w:hAnsiTheme="minorHAnsi" w:cstheme="minorHAnsi"/>
          <w:sz w:val="22"/>
          <w:szCs w:val="22"/>
          <w:highlight w:val="yellow"/>
        </w:rPr>
        <w:t xml:space="preserve"> in the prior two</w:t>
      </w:r>
      <w:r w:rsidRPr="00436AB4">
        <w:rPr>
          <w:rFonts w:asciiTheme="minorHAnsi" w:hAnsiTheme="minorHAnsi" w:cstheme="minorHAnsi"/>
          <w:sz w:val="22"/>
          <w:szCs w:val="22"/>
          <w:highlight w:val="yellow"/>
        </w:rPr>
        <w:t xml:space="preserve"> year</w:t>
      </w:r>
      <w:r w:rsidR="00A139A2" w:rsidRPr="00436AB4">
        <w:rPr>
          <w:rFonts w:asciiTheme="minorHAnsi" w:hAnsiTheme="minorHAnsi" w:cstheme="minorHAnsi"/>
          <w:sz w:val="22"/>
          <w:szCs w:val="22"/>
          <w:highlight w:val="yellow"/>
        </w:rPr>
        <w:t>s</w:t>
      </w:r>
      <w:r w:rsidRPr="00436AB4">
        <w:rPr>
          <w:rFonts w:asciiTheme="minorHAnsi" w:hAnsiTheme="minorHAnsi" w:cstheme="minorHAnsi"/>
          <w:sz w:val="22"/>
          <w:szCs w:val="22"/>
          <w:highlight w:val="yellow"/>
        </w:rPr>
        <w:t xml:space="preserve">, </w:t>
      </w:r>
    </w:p>
    <w:p w14:paraId="36DDE706" w14:textId="138781BE" w:rsidR="00A139A2" w:rsidRPr="00436AB4" w:rsidRDefault="007C4021" w:rsidP="001575E1">
      <w:pPr>
        <w:pStyle w:val="BodyTextIndent3"/>
        <w:numPr>
          <w:ilvl w:val="0"/>
          <w:numId w:val="22"/>
        </w:numPr>
        <w:spacing w:after="0"/>
        <w:jc w:val="both"/>
        <w:rPr>
          <w:rFonts w:asciiTheme="minorHAnsi" w:hAnsiTheme="minorHAnsi" w:cstheme="minorHAnsi"/>
          <w:sz w:val="22"/>
          <w:szCs w:val="22"/>
          <w:highlight w:val="yellow"/>
        </w:rPr>
      </w:pPr>
      <w:r w:rsidRPr="00436AB4">
        <w:rPr>
          <w:rFonts w:asciiTheme="minorHAnsi" w:hAnsiTheme="minorHAnsi" w:cstheme="minorHAnsi"/>
          <w:sz w:val="22"/>
          <w:szCs w:val="22"/>
          <w:highlight w:val="yellow"/>
        </w:rPr>
        <w:t>preschool children experiencing homelessness</w:t>
      </w:r>
      <w:r w:rsidR="005625AC" w:rsidRPr="00436AB4">
        <w:rPr>
          <w:rFonts w:asciiTheme="minorHAnsi" w:hAnsiTheme="minorHAnsi" w:cstheme="minorHAnsi"/>
          <w:sz w:val="22"/>
          <w:szCs w:val="22"/>
          <w:highlight w:val="yellow"/>
        </w:rPr>
        <w:t xml:space="preserve"> (</w:t>
      </w:r>
      <w:hyperlink r:id="rId14" w:history="1">
        <w:r w:rsidR="005625AC" w:rsidRPr="00436AB4">
          <w:rPr>
            <w:rStyle w:val="Hyperlink"/>
            <w:rFonts w:asciiTheme="minorHAnsi" w:hAnsiTheme="minorHAnsi" w:cstheme="minorHAnsi"/>
            <w:sz w:val="22"/>
            <w:szCs w:val="22"/>
            <w:highlight w:val="yellow"/>
          </w:rPr>
          <w:t>NC Homeless Education Program</w:t>
        </w:r>
      </w:hyperlink>
      <w:r w:rsidR="005625AC" w:rsidRPr="00436AB4">
        <w:rPr>
          <w:rFonts w:asciiTheme="minorHAnsi" w:hAnsiTheme="minorHAnsi" w:cstheme="minorHAnsi"/>
          <w:sz w:val="22"/>
          <w:szCs w:val="22"/>
          <w:highlight w:val="yellow"/>
        </w:rPr>
        <w:t>)</w:t>
      </w:r>
      <w:r w:rsidR="00464BC8" w:rsidRPr="00436AB4">
        <w:rPr>
          <w:rFonts w:asciiTheme="minorHAnsi" w:hAnsiTheme="minorHAnsi" w:cstheme="minorHAnsi"/>
          <w:sz w:val="22"/>
          <w:szCs w:val="22"/>
          <w:highlight w:val="yellow"/>
        </w:rPr>
        <w:t xml:space="preserve"> </w:t>
      </w:r>
    </w:p>
    <w:p w14:paraId="4BE0FD33" w14:textId="1FCD272C" w:rsidR="00A139A2" w:rsidRPr="00436AB4" w:rsidRDefault="000C15E5" w:rsidP="001575E1">
      <w:pPr>
        <w:pStyle w:val="BodyTextIndent3"/>
        <w:numPr>
          <w:ilvl w:val="0"/>
          <w:numId w:val="22"/>
        </w:numPr>
        <w:spacing w:after="0"/>
        <w:jc w:val="both"/>
        <w:rPr>
          <w:rFonts w:asciiTheme="minorHAnsi" w:hAnsiTheme="minorHAnsi" w:cstheme="minorHAnsi"/>
          <w:sz w:val="22"/>
          <w:szCs w:val="22"/>
          <w:highlight w:val="yellow"/>
        </w:rPr>
      </w:pPr>
      <w:r w:rsidRPr="00436AB4">
        <w:rPr>
          <w:rFonts w:asciiTheme="minorHAnsi" w:hAnsiTheme="minorHAnsi" w:cstheme="minorHAnsi"/>
          <w:sz w:val="22"/>
          <w:szCs w:val="22"/>
          <w:highlight w:val="yellow"/>
        </w:rPr>
        <w:t xml:space="preserve">children </w:t>
      </w:r>
      <w:r w:rsidR="007C4021" w:rsidRPr="00436AB4">
        <w:rPr>
          <w:rFonts w:asciiTheme="minorHAnsi" w:hAnsiTheme="minorHAnsi" w:cstheme="minorHAnsi"/>
          <w:sz w:val="22"/>
          <w:szCs w:val="22"/>
          <w:highlight w:val="yellow"/>
        </w:rPr>
        <w:t xml:space="preserve">who are </w:t>
      </w:r>
      <w:r w:rsidRPr="00436AB4">
        <w:rPr>
          <w:rFonts w:asciiTheme="minorHAnsi" w:hAnsiTheme="minorHAnsi" w:cstheme="minorHAnsi"/>
          <w:sz w:val="22"/>
          <w:szCs w:val="22"/>
          <w:highlight w:val="yellow"/>
        </w:rPr>
        <w:t xml:space="preserve">in </w:t>
      </w:r>
      <w:r w:rsidR="007C4021" w:rsidRPr="00436AB4">
        <w:rPr>
          <w:rFonts w:asciiTheme="minorHAnsi" w:hAnsiTheme="minorHAnsi" w:cstheme="minorHAnsi"/>
          <w:sz w:val="22"/>
          <w:szCs w:val="22"/>
          <w:highlight w:val="yellow"/>
        </w:rPr>
        <w:t xml:space="preserve">a local </w:t>
      </w:r>
      <w:r w:rsidRPr="00436AB4">
        <w:rPr>
          <w:rFonts w:asciiTheme="minorHAnsi" w:hAnsiTheme="minorHAnsi" w:cstheme="minorHAnsi"/>
          <w:sz w:val="22"/>
          <w:szCs w:val="22"/>
          <w:highlight w:val="yellow"/>
        </w:rPr>
        <w:t>institution</w:t>
      </w:r>
      <w:r w:rsidR="007C4021" w:rsidRPr="00436AB4">
        <w:rPr>
          <w:rFonts w:asciiTheme="minorHAnsi" w:hAnsiTheme="minorHAnsi" w:cstheme="minorHAnsi"/>
          <w:sz w:val="22"/>
          <w:szCs w:val="22"/>
          <w:highlight w:val="yellow"/>
        </w:rPr>
        <w:t xml:space="preserve"> or attending a community day program</w:t>
      </w:r>
      <w:r w:rsidRPr="00436AB4">
        <w:rPr>
          <w:rFonts w:asciiTheme="minorHAnsi" w:hAnsiTheme="minorHAnsi" w:cstheme="minorHAnsi"/>
          <w:sz w:val="22"/>
          <w:szCs w:val="22"/>
          <w:highlight w:val="yellow"/>
        </w:rPr>
        <w:t xml:space="preserve"> for neglected or delinquent children </w:t>
      </w:r>
      <w:r w:rsidR="007C4021" w:rsidRPr="00436AB4">
        <w:rPr>
          <w:rFonts w:asciiTheme="minorHAnsi" w:hAnsiTheme="minorHAnsi" w:cstheme="minorHAnsi"/>
          <w:sz w:val="22"/>
          <w:szCs w:val="22"/>
          <w:highlight w:val="yellow"/>
        </w:rPr>
        <w:t>and youth</w:t>
      </w:r>
      <w:r w:rsidR="00464BC8" w:rsidRPr="00436AB4">
        <w:rPr>
          <w:rFonts w:asciiTheme="minorHAnsi" w:hAnsiTheme="minorHAnsi" w:cstheme="minorHAnsi"/>
          <w:sz w:val="22"/>
          <w:szCs w:val="22"/>
          <w:highlight w:val="yellow"/>
        </w:rPr>
        <w:t>.</w:t>
      </w:r>
    </w:p>
    <w:p w14:paraId="654F0C56" w14:textId="1457BEC9" w:rsidR="000C15E5" w:rsidRPr="00B57430" w:rsidRDefault="004706DD" w:rsidP="001575E1">
      <w:pPr>
        <w:pStyle w:val="BodyTextIndent3"/>
        <w:spacing w:before="120"/>
        <w:ind w:left="0"/>
        <w:jc w:val="both"/>
        <w:rPr>
          <w:rFonts w:asciiTheme="minorHAnsi" w:hAnsiTheme="minorHAnsi" w:cstheme="minorHAnsi"/>
          <w:sz w:val="22"/>
          <w:szCs w:val="22"/>
        </w:rPr>
      </w:pPr>
      <w:r w:rsidRPr="00B57430">
        <w:rPr>
          <w:rFonts w:asciiTheme="minorHAnsi" w:hAnsiTheme="minorHAnsi" w:cstheme="minorHAnsi"/>
          <w:sz w:val="22"/>
          <w:szCs w:val="22"/>
        </w:rPr>
        <w:t>This does not mean the</w:t>
      </w:r>
      <w:r w:rsidR="009A3819" w:rsidRPr="00B57430">
        <w:rPr>
          <w:rFonts w:asciiTheme="minorHAnsi" w:hAnsiTheme="minorHAnsi" w:cstheme="minorHAnsi"/>
          <w:sz w:val="22"/>
          <w:szCs w:val="22"/>
        </w:rPr>
        <w:t>se children</w:t>
      </w:r>
      <w:r w:rsidRPr="00B57430">
        <w:rPr>
          <w:rFonts w:asciiTheme="minorHAnsi" w:hAnsiTheme="minorHAnsi" w:cstheme="minorHAnsi"/>
          <w:sz w:val="22"/>
          <w:szCs w:val="22"/>
        </w:rPr>
        <w:t xml:space="preserve"> are automatically enrolled.</w:t>
      </w:r>
      <w:r w:rsidR="00A139A2" w:rsidRPr="00B57430">
        <w:rPr>
          <w:rFonts w:asciiTheme="minorHAnsi" w:hAnsiTheme="minorHAnsi" w:cstheme="minorHAnsi"/>
          <w:sz w:val="22"/>
          <w:szCs w:val="22"/>
        </w:rPr>
        <w:t xml:space="preserve"> Programs should attempt to enroll these children whenever possible. If space is not available, programs should collaborate with other early learning partners to attempt to secure services.</w:t>
      </w:r>
    </w:p>
    <w:p w14:paraId="654F0C59" w14:textId="77777777" w:rsidR="008A44DE" w:rsidRPr="00B57430" w:rsidRDefault="008A44DE" w:rsidP="001575E1">
      <w:pPr>
        <w:pStyle w:val="BodyTextIndent3"/>
        <w:spacing w:before="120" w:after="0"/>
        <w:ind w:left="0"/>
        <w:jc w:val="both"/>
        <w:rPr>
          <w:rFonts w:asciiTheme="minorHAnsi" w:hAnsiTheme="minorHAnsi" w:cstheme="minorHAnsi"/>
          <w:sz w:val="22"/>
          <w:szCs w:val="22"/>
          <w:u w:val="single"/>
        </w:rPr>
      </w:pPr>
      <w:r w:rsidRPr="00B57430">
        <w:rPr>
          <w:rFonts w:asciiTheme="minorHAnsi" w:hAnsiTheme="minorHAnsi" w:cstheme="minorHAnsi"/>
          <w:sz w:val="22"/>
          <w:szCs w:val="22"/>
          <w:u w:val="single"/>
        </w:rPr>
        <w:t>Age</w:t>
      </w:r>
    </w:p>
    <w:p w14:paraId="654F0C5A" w14:textId="2C0CFB3D" w:rsidR="00516E90" w:rsidRPr="00B57430" w:rsidRDefault="000E43BD" w:rsidP="001575E1">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Title I Pre</w:t>
      </w:r>
      <w:r w:rsidR="00FC7FA9" w:rsidRPr="00B57430">
        <w:rPr>
          <w:rFonts w:asciiTheme="minorHAnsi" w:hAnsiTheme="minorHAnsi" w:cstheme="minorHAnsi"/>
          <w:sz w:val="22"/>
          <w:szCs w:val="22"/>
        </w:rPr>
        <w:t>school</w:t>
      </w:r>
      <w:r w:rsidRPr="00B57430">
        <w:rPr>
          <w:rFonts w:asciiTheme="minorHAnsi" w:hAnsiTheme="minorHAnsi" w:cstheme="minorHAnsi"/>
          <w:sz w:val="22"/>
          <w:szCs w:val="22"/>
        </w:rPr>
        <w:t xml:space="preserve"> can serve children from </w:t>
      </w:r>
      <w:r w:rsidR="00850DD7" w:rsidRPr="00B57430">
        <w:rPr>
          <w:rFonts w:asciiTheme="minorHAnsi" w:hAnsiTheme="minorHAnsi" w:cstheme="minorHAnsi"/>
          <w:sz w:val="22"/>
          <w:szCs w:val="22"/>
        </w:rPr>
        <w:t>birth</w:t>
      </w:r>
      <w:r w:rsidRPr="00B57430">
        <w:rPr>
          <w:rFonts w:asciiTheme="minorHAnsi" w:hAnsiTheme="minorHAnsi" w:cstheme="minorHAnsi"/>
          <w:sz w:val="22"/>
          <w:szCs w:val="22"/>
        </w:rPr>
        <w:t xml:space="preserve"> up</w:t>
      </w:r>
      <w:r w:rsidR="00850DD7" w:rsidRPr="00B57430">
        <w:rPr>
          <w:rFonts w:asciiTheme="minorHAnsi" w:hAnsiTheme="minorHAnsi" w:cstheme="minorHAnsi"/>
          <w:sz w:val="22"/>
          <w:szCs w:val="22"/>
        </w:rPr>
        <w:t xml:space="preserve"> to the age </w:t>
      </w:r>
      <w:r w:rsidRPr="00B57430">
        <w:rPr>
          <w:rFonts w:asciiTheme="minorHAnsi" w:hAnsiTheme="minorHAnsi" w:cstheme="minorHAnsi"/>
          <w:sz w:val="22"/>
          <w:szCs w:val="22"/>
        </w:rPr>
        <w:t xml:space="preserve">at which the </w:t>
      </w:r>
      <w:r w:rsidR="00653C97" w:rsidRPr="00B57430">
        <w:rPr>
          <w:rFonts w:asciiTheme="minorHAnsi" w:hAnsiTheme="minorHAnsi" w:cstheme="minorHAnsi"/>
          <w:sz w:val="22"/>
          <w:szCs w:val="22"/>
        </w:rPr>
        <w:t xml:space="preserve">LEA provides </w:t>
      </w:r>
      <w:r w:rsidR="00106883" w:rsidRPr="00B57430">
        <w:rPr>
          <w:rFonts w:asciiTheme="minorHAnsi" w:hAnsiTheme="minorHAnsi" w:cstheme="minorHAnsi"/>
          <w:sz w:val="22"/>
          <w:szCs w:val="22"/>
        </w:rPr>
        <w:t xml:space="preserve">a free public </w:t>
      </w:r>
      <w:r w:rsidR="00653C97" w:rsidRPr="00B57430">
        <w:rPr>
          <w:rFonts w:asciiTheme="minorHAnsi" w:hAnsiTheme="minorHAnsi" w:cstheme="minorHAnsi"/>
          <w:sz w:val="22"/>
          <w:szCs w:val="22"/>
        </w:rPr>
        <w:t xml:space="preserve">elementary education. Children </w:t>
      </w:r>
      <w:r w:rsidRPr="00B57430">
        <w:rPr>
          <w:rFonts w:asciiTheme="minorHAnsi" w:hAnsiTheme="minorHAnsi" w:cstheme="minorHAnsi"/>
          <w:sz w:val="22"/>
          <w:szCs w:val="22"/>
        </w:rPr>
        <w:t xml:space="preserve">in North Carolina </w:t>
      </w:r>
      <w:r w:rsidR="00653C97" w:rsidRPr="00B57430">
        <w:rPr>
          <w:rFonts w:asciiTheme="minorHAnsi" w:hAnsiTheme="minorHAnsi" w:cstheme="minorHAnsi"/>
          <w:sz w:val="22"/>
          <w:szCs w:val="22"/>
        </w:rPr>
        <w:t xml:space="preserve">who are younger than the age of five </w:t>
      </w:r>
      <w:r w:rsidRPr="00B57430">
        <w:rPr>
          <w:rFonts w:asciiTheme="minorHAnsi" w:hAnsiTheme="minorHAnsi" w:cstheme="minorHAnsi"/>
          <w:sz w:val="22"/>
          <w:szCs w:val="22"/>
        </w:rPr>
        <w:t>by</w:t>
      </w:r>
      <w:r w:rsidR="00DB7B55" w:rsidRPr="00B57430">
        <w:rPr>
          <w:rFonts w:asciiTheme="minorHAnsi" w:hAnsiTheme="minorHAnsi" w:cstheme="minorHAnsi"/>
          <w:sz w:val="22"/>
          <w:szCs w:val="22"/>
        </w:rPr>
        <w:t xml:space="preserve"> August 31;</w:t>
      </w:r>
      <w:r w:rsidRPr="00B57430">
        <w:rPr>
          <w:rFonts w:asciiTheme="minorHAnsi" w:hAnsiTheme="minorHAnsi" w:cstheme="minorHAnsi"/>
          <w:sz w:val="22"/>
          <w:szCs w:val="22"/>
        </w:rPr>
        <w:t xml:space="preserve"> </w:t>
      </w:r>
      <w:r w:rsidR="00653C97" w:rsidRPr="00B57430">
        <w:rPr>
          <w:rFonts w:asciiTheme="minorHAnsi" w:hAnsiTheme="minorHAnsi" w:cstheme="minorHAnsi"/>
          <w:sz w:val="22"/>
          <w:szCs w:val="22"/>
        </w:rPr>
        <w:t>t</w:t>
      </w:r>
      <w:r w:rsidR="00DB7B55" w:rsidRPr="00B57430">
        <w:rPr>
          <w:rFonts w:asciiTheme="minorHAnsi" w:hAnsiTheme="minorHAnsi" w:cstheme="minorHAnsi"/>
          <w:sz w:val="22"/>
          <w:szCs w:val="22"/>
        </w:rPr>
        <w:t>he kindergarten eligibility cut-</w:t>
      </w:r>
      <w:r w:rsidR="00653C97" w:rsidRPr="00B57430">
        <w:rPr>
          <w:rFonts w:asciiTheme="minorHAnsi" w:hAnsiTheme="minorHAnsi" w:cstheme="minorHAnsi"/>
          <w:sz w:val="22"/>
          <w:szCs w:val="22"/>
        </w:rPr>
        <w:t>off date, are eligible</w:t>
      </w:r>
      <w:r w:rsidRPr="00B57430">
        <w:rPr>
          <w:rFonts w:asciiTheme="minorHAnsi" w:hAnsiTheme="minorHAnsi" w:cstheme="minorHAnsi"/>
          <w:sz w:val="22"/>
          <w:szCs w:val="22"/>
        </w:rPr>
        <w:t xml:space="preserve"> to participate in Title I Pre</w:t>
      </w:r>
      <w:r w:rsidR="00FC7FA9" w:rsidRPr="00B57430">
        <w:rPr>
          <w:rFonts w:asciiTheme="minorHAnsi" w:hAnsiTheme="minorHAnsi" w:cstheme="minorHAnsi"/>
          <w:sz w:val="22"/>
          <w:szCs w:val="22"/>
        </w:rPr>
        <w:t>school</w:t>
      </w:r>
      <w:r w:rsidR="00653C97" w:rsidRPr="00B57430">
        <w:rPr>
          <w:rFonts w:asciiTheme="minorHAnsi" w:hAnsiTheme="minorHAnsi" w:cstheme="minorHAnsi"/>
          <w:sz w:val="22"/>
          <w:szCs w:val="22"/>
        </w:rPr>
        <w:t xml:space="preserve">. Note:  Most schools in North Carolina choose to focus on serving children who are four years old by the eligibility school date. </w:t>
      </w:r>
      <w:r w:rsidR="00C02B28" w:rsidRPr="00B57430">
        <w:rPr>
          <w:rFonts w:asciiTheme="minorHAnsi" w:hAnsiTheme="minorHAnsi" w:cstheme="minorHAnsi"/>
          <w:sz w:val="22"/>
          <w:szCs w:val="22"/>
        </w:rPr>
        <w:t>Children who are kindergarten age are not eligible for Title I Pre</w:t>
      </w:r>
      <w:r w:rsidR="00FC7FA9" w:rsidRPr="00B57430">
        <w:rPr>
          <w:rFonts w:asciiTheme="minorHAnsi" w:hAnsiTheme="minorHAnsi" w:cstheme="minorHAnsi"/>
          <w:sz w:val="22"/>
          <w:szCs w:val="22"/>
        </w:rPr>
        <w:t>school</w:t>
      </w:r>
      <w:r w:rsidR="002B72EE" w:rsidRPr="00B57430">
        <w:rPr>
          <w:rFonts w:asciiTheme="minorHAnsi" w:hAnsiTheme="minorHAnsi" w:cstheme="minorHAnsi"/>
          <w:sz w:val="22"/>
          <w:szCs w:val="22"/>
        </w:rPr>
        <w:t>.</w:t>
      </w:r>
    </w:p>
    <w:p w14:paraId="654F0C5D" w14:textId="77777777" w:rsidR="008A44DE" w:rsidRPr="00B57430" w:rsidRDefault="008A44DE" w:rsidP="001575E1">
      <w:pPr>
        <w:pStyle w:val="BodyTextIndent3"/>
        <w:spacing w:before="120" w:after="0"/>
        <w:ind w:left="0"/>
        <w:jc w:val="both"/>
        <w:rPr>
          <w:rFonts w:asciiTheme="minorHAnsi" w:hAnsiTheme="minorHAnsi" w:cstheme="minorHAnsi"/>
          <w:sz w:val="22"/>
          <w:szCs w:val="22"/>
        </w:rPr>
      </w:pPr>
      <w:r w:rsidRPr="00B57430">
        <w:rPr>
          <w:rFonts w:asciiTheme="minorHAnsi" w:hAnsiTheme="minorHAnsi" w:cstheme="minorHAnsi"/>
          <w:sz w:val="22"/>
          <w:szCs w:val="22"/>
          <w:u w:val="single"/>
        </w:rPr>
        <w:t xml:space="preserve">Children </w:t>
      </w:r>
      <w:r w:rsidR="00265FA7" w:rsidRPr="00B57430">
        <w:rPr>
          <w:rFonts w:asciiTheme="minorHAnsi" w:hAnsiTheme="minorHAnsi" w:cstheme="minorHAnsi"/>
          <w:sz w:val="22"/>
          <w:szCs w:val="22"/>
          <w:u w:val="single"/>
        </w:rPr>
        <w:t>with</w:t>
      </w:r>
      <w:r w:rsidRPr="00B57430">
        <w:rPr>
          <w:rFonts w:asciiTheme="minorHAnsi" w:hAnsiTheme="minorHAnsi" w:cstheme="minorHAnsi"/>
          <w:sz w:val="22"/>
          <w:szCs w:val="22"/>
          <w:u w:val="single"/>
        </w:rPr>
        <w:t xml:space="preserve"> Disabilities</w:t>
      </w:r>
    </w:p>
    <w:p w14:paraId="654F0C5E" w14:textId="090F2EF3" w:rsidR="00A651B5" w:rsidRPr="00B57430" w:rsidRDefault="008A44DE" w:rsidP="001575E1">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Children with disabilities who meet the entrance requirements</w:t>
      </w:r>
      <w:r w:rsidR="000E43BD" w:rsidRPr="00B57430">
        <w:rPr>
          <w:rFonts w:asciiTheme="minorHAnsi" w:hAnsiTheme="minorHAnsi" w:cstheme="minorHAnsi"/>
          <w:sz w:val="22"/>
          <w:szCs w:val="22"/>
        </w:rPr>
        <w:t xml:space="preserve"> m</w:t>
      </w:r>
      <w:r w:rsidR="009D2AD2" w:rsidRPr="00B57430">
        <w:rPr>
          <w:rFonts w:asciiTheme="minorHAnsi" w:hAnsiTheme="minorHAnsi" w:cstheme="minorHAnsi"/>
          <w:sz w:val="22"/>
          <w:szCs w:val="22"/>
        </w:rPr>
        <w:t>ust</w:t>
      </w:r>
      <w:r w:rsidRPr="00B57430">
        <w:rPr>
          <w:rFonts w:asciiTheme="minorHAnsi" w:hAnsiTheme="minorHAnsi" w:cstheme="minorHAnsi"/>
          <w:sz w:val="22"/>
          <w:szCs w:val="22"/>
        </w:rPr>
        <w:t xml:space="preserve"> be considered for </w:t>
      </w:r>
      <w:r w:rsidR="000E43BD" w:rsidRPr="00B57430">
        <w:rPr>
          <w:rFonts w:asciiTheme="minorHAnsi" w:hAnsiTheme="minorHAnsi" w:cstheme="minorHAnsi"/>
          <w:sz w:val="22"/>
          <w:szCs w:val="22"/>
        </w:rPr>
        <w:t>eligibility</w:t>
      </w:r>
      <w:r w:rsidRPr="00B57430">
        <w:rPr>
          <w:rFonts w:asciiTheme="minorHAnsi" w:hAnsiTheme="minorHAnsi" w:cstheme="minorHAnsi"/>
          <w:sz w:val="22"/>
          <w:szCs w:val="22"/>
        </w:rPr>
        <w:t>, but do not receive preference in the enrollment process.</w:t>
      </w:r>
      <w:r w:rsidR="009D2AD2" w:rsidRPr="00B57430">
        <w:rPr>
          <w:rFonts w:asciiTheme="minorHAnsi" w:hAnsiTheme="minorHAnsi" w:cstheme="minorHAnsi"/>
          <w:sz w:val="22"/>
          <w:szCs w:val="22"/>
        </w:rPr>
        <w:t xml:space="preserve"> They cannot be denied consideration </w:t>
      </w:r>
      <w:r w:rsidR="001575E1" w:rsidRPr="00B57430">
        <w:rPr>
          <w:rFonts w:asciiTheme="minorHAnsi" w:hAnsiTheme="minorHAnsi" w:cstheme="minorHAnsi"/>
          <w:sz w:val="22"/>
          <w:szCs w:val="22"/>
        </w:rPr>
        <w:t>based on</w:t>
      </w:r>
      <w:r w:rsidR="009D2AD2" w:rsidRPr="00B57430">
        <w:rPr>
          <w:rFonts w:asciiTheme="minorHAnsi" w:hAnsiTheme="minorHAnsi" w:cstheme="minorHAnsi"/>
          <w:sz w:val="22"/>
          <w:szCs w:val="22"/>
        </w:rPr>
        <w:t xml:space="preserve"> their disability</w:t>
      </w:r>
      <w:r w:rsidR="00A651B5" w:rsidRPr="00B57430">
        <w:rPr>
          <w:rFonts w:asciiTheme="minorHAnsi" w:hAnsiTheme="minorHAnsi" w:cstheme="minorHAnsi"/>
          <w:sz w:val="22"/>
          <w:szCs w:val="22"/>
        </w:rPr>
        <w:t>.</w:t>
      </w:r>
    </w:p>
    <w:p w14:paraId="654F0C61" w14:textId="77777777" w:rsidR="00391B01" w:rsidRPr="00B57430" w:rsidRDefault="00391B01" w:rsidP="001575E1">
      <w:pPr>
        <w:pStyle w:val="BodyTextIndent3"/>
        <w:spacing w:before="120" w:after="0"/>
        <w:ind w:left="0"/>
        <w:jc w:val="both"/>
        <w:rPr>
          <w:rFonts w:asciiTheme="minorHAnsi" w:hAnsiTheme="minorHAnsi" w:cstheme="minorHAnsi"/>
          <w:sz w:val="22"/>
          <w:szCs w:val="22"/>
          <w:u w:val="single"/>
        </w:rPr>
      </w:pPr>
      <w:r w:rsidRPr="00B57430">
        <w:rPr>
          <w:rFonts w:asciiTheme="minorHAnsi" w:hAnsiTheme="minorHAnsi" w:cstheme="minorHAnsi"/>
          <w:sz w:val="22"/>
          <w:szCs w:val="22"/>
          <w:u w:val="single"/>
        </w:rPr>
        <w:t>Migrant Children</w:t>
      </w:r>
    </w:p>
    <w:p w14:paraId="654F0C62" w14:textId="6D1EA307" w:rsidR="00391B01" w:rsidRPr="00B57430" w:rsidRDefault="00391B01" w:rsidP="001575E1">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Migrant children who meet the entrance requirements </w:t>
      </w:r>
      <w:r w:rsidR="000E43BD" w:rsidRPr="00B57430">
        <w:rPr>
          <w:rFonts w:asciiTheme="minorHAnsi" w:hAnsiTheme="minorHAnsi" w:cstheme="minorHAnsi"/>
          <w:sz w:val="22"/>
          <w:szCs w:val="22"/>
        </w:rPr>
        <w:t>m</w:t>
      </w:r>
      <w:r w:rsidR="009D2AD2" w:rsidRPr="00B57430">
        <w:rPr>
          <w:rFonts w:asciiTheme="minorHAnsi" w:hAnsiTheme="minorHAnsi" w:cstheme="minorHAnsi"/>
          <w:sz w:val="22"/>
          <w:szCs w:val="22"/>
        </w:rPr>
        <w:t>ust</w:t>
      </w:r>
      <w:r w:rsidR="000E43BD" w:rsidRPr="00B57430">
        <w:rPr>
          <w:rFonts w:asciiTheme="minorHAnsi" w:hAnsiTheme="minorHAnsi" w:cstheme="minorHAnsi"/>
          <w:sz w:val="22"/>
          <w:szCs w:val="22"/>
        </w:rPr>
        <w:t xml:space="preserve"> </w:t>
      </w:r>
      <w:r w:rsidRPr="00B57430">
        <w:rPr>
          <w:rFonts w:asciiTheme="minorHAnsi" w:hAnsiTheme="minorHAnsi" w:cstheme="minorHAnsi"/>
          <w:sz w:val="22"/>
          <w:szCs w:val="22"/>
        </w:rPr>
        <w:t xml:space="preserve">be considered for </w:t>
      </w:r>
      <w:r w:rsidR="000E43BD" w:rsidRPr="00B57430">
        <w:rPr>
          <w:rFonts w:asciiTheme="minorHAnsi" w:hAnsiTheme="minorHAnsi" w:cstheme="minorHAnsi"/>
          <w:sz w:val="22"/>
          <w:szCs w:val="22"/>
        </w:rPr>
        <w:t>eligibility</w:t>
      </w:r>
      <w:r w:rsidRPr="00B57430">
        <w:rPr>
          <w:rFonts w:asciiTheme="minorHAnsi" w:hAnsiTheme="minorHAnsi" w:cstheme="minorHAnsi"/>
          <w:sz w:val="22"/>
          <w:szCs w:val="22"/>
        </w:rPr>
        <w:t>, but do not receive preference in the enrollment process.</w:t>
      </w:r>
      <w:r w:rsidR="009D2AD2" w:rsidRPr="00B57430">
        <w:rPr>
          <w:rFonts w:asciiTheme="minorHAnsi" w:hAnsiTheme="minorHAnsi" w:cstheme="minorHAnsi"/>
          <w:sz w:val="22"/>
          <w:szCs w:val="22"/>
        </w:rPr>
        <w:t xml:space="preserve"> They cannot be denied consideration </w:t>
      </w:r>
      <w:r w:rsidR="001575E1" w:rsidRPr="00B57430">
        <w:rPr>
          <w:rFonts w:asciiTheme="minorHAnsi" w:hAnsiTheme="minorHAnsi" w:cstheme="minorHAnsi"/>
          <w:sz w:val="22"/>
          <w:szCs w:val="22"/>
        </w:rPr>
        <w:t>based on</w:t>
      </w:r>
      <w:r w:rsidR="009D2AD2" w:rsidRPr="00B57430">
        <w:rPr>
          <w:rFonts w:asciiTheme="minorHAnsi" w:hAnsiTheme="minorHAnsi" w:cstheme="minorHAnsi"/>
          <w:sz w:val="22"/>
          <w:szCs w:val="22"/>
        </w:rPr>
        <w:t xml:space="preserve"> their migrant status.</w:t>
      </w:r>
    </w:p>
    <w:p w14:paraId="654F0C66" w14:textId="77777777" w:rsidR="000E43BD" w:rsidRPr="00B57430" w:rsidRDefault="000E43BD" w:rsidP="001575E1">
      <w:pPr>
        <w:pStyle w:val="BodyTextIndent3"/>
        <w:spacing w:after="0"/>
        <w:ind w:left="0"/>
        <w:jc w:val="both"/>
        <w:rPr>
          <w:rFonts w:asciiTheme="minorHAnsi" w:hAnsiTheme="minorHAnsi" w:cstheme="minorHAnsi"/>
          <w:sz w:val="22"/>
          <w:szCs w:val="22"/>
          <w:u w:val="single"/>
        </w:rPr>
      </w:pPr>
      <w:r w:rsidRPr="00B57430">
        <w:rPr>
          <w:rFonts w:asciiTheme="minorHAnsi" w:hAnsiTheme="minorHAnsi" w:cstheme="minorHAnsi"/>
          <w:sz w:val="22"/>
          <w:szCs w:val="22"/>
          <w:u w:val="single"/>
        </w:rPr>
        <w:t>Independent To</w:t>
      </w:r>
      <w:r w:rsidR="00675BE1" w:rsidRPr="00B57430">
        <w:rPr>
          <w:rFonts w:asciiTheme="minorHAnsi" w:hAnsiTheme="minorHAnsi" w:cstheme="minorHAnsi"/>
          <w:sz w:val="22"/>
          <w:szCs w:val="22"/>
          <w:u w:val="single"/>
        </w:rPr>
        <w:t>il</w:t>
      </w:r>
      <w:r w:rsidRPr="00B57430">
        <w:rPr>
          <w:rFonts w:asciiTheme="minorHAnsi" w:hAnsiTheme="minorHAnsi" w:cstheme="minorHAnsi"/>
          <w:sz w:val="22"/>
          <w:szCs w:val="22"/>
          <w:u w:val="single"/>
        </w:rPr>
        <w:t>eting</w:t>
      </w:r>
    </w:p>
    <w:p w14:paraId="654F0C68" w14:textId="5D77D251" w:rsidR="005F7C7C" w:rsidRPr="00B57430" w:rsidRDefault="00B308FA" w:rsidP="001575E1">
      <w:pPr>
        <w:pStyle w:val="BodyTextIndent3"/>
        <w:spacing w:after="0"/>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Children may not be denied enrollment </w:t>
      </w:r>
      <w:r w:rsidR="009D2AD2" w:rsidRPr="00B57430">
        <w:rPr>
          <w:rFonts w:asciiTheme="minorHAnsi" w:hAnsiTheme="minorHAnsi" w:cstheme="minorHAnsi"/>
          <w:sz w:val="22"/>
          <w:szCs w:val="22"/>
        </w:rPr>
        <w:t>simpl</w:t>
      </w:r>
      <w:r w:rsidR="009261F2" w:rsidRPr="00B57430">
        <w:rPr>
          <w:rFonts w:asciiTheme="minorHAnsi" w:hAnsiTheme="minorHAnsi" w:cstheme="minorHAnsi"/>
          <w:sz w:val="22"/>
          <w:szCs w:val="22"/>
        </w:rPr>
        <w:t>y</w:t>
      </w:r>
      <w:r w:rsidR="009D2AD2" w:rsidRPr="00B57430">
        <w:rPr>
          <w:rFonts w:asciiTheme="minorHAnsi" w:hAnsiTheme="minorHAnsi" w:cstheme="minorHAnsi"/>
          <w:sz w:val="22"/>
          <w:szCs w:val="22"/>
        </w:rPr>
        <w:t xml:space="preserve"> because</w:t>
      </w:r>
      <w:r w:rsidRPr="00B57430">
        <w:rPr>
          <w:rFonts w:asciiTheme="minorHAnsi" w:hAnsiTheme="minorHAnsi" w:cstheme="minorHAnsi"/>
          <w:sz w:val="22"/>
          <w:szCs w:val="22"/>
        </w:rPr>
        <w:t xml:space="preserve"> they are not </w:t>
      </w:r>
      <w:r w:rsidR="009D2AD2" w:rsidRPr="00B57430">
        <w:rPr>
          <w:rFonts w:asciiTheme="minorHAnsi" w:hAnsiTheme="minorHAnsi" w:cstheme="minorHAnsi"/>
          <w:sz w:val="22"/>
          <w:szCs w:val="22"/>
        </w:rPr>
        <w:t>yet using the toilet independently</w:t>
      </w:r>
      <w:r w:rsidRPr="00B57430">
        <w:rPr>
          <w:rFonts w:asciiTheme="minorHAnsi" w:hAnsiTheme="minorHAnsi" w:cstheme="minorHAnsi"/>
          <w:sz w:val="22"/>
          <w:szCs w:val="22"/>
        </w:rPr>
        <w:t xml:space="preserve">.  </w:t>
      </w:r>
    </w:p>
    <w:p w14:paraId="654F0C69" w14:textId="77777777" w:rsidR="005F7C7C" w:rsidRPr="00B57430" w:rsidRDefault="005F7C7C" w:rsidP="001575E1">
      <w:pPr>
        <w:pStyle w:val="BodyTextIndent3"/>
        <w:spacing w:before="120" w:after="0"/>
        <w:ind w:left="0"/>
        <w:jc w:val="both"/>
        <w:rPr>
          <w:rFonts w:asciiTheme="minorHAnsi" w:hAnsiTheme="minorHAnsi" w:cstheme="minorHAnsi"/>
          <w:sz w:val="22"/>
          <w:szCs w:val="22"/>
          <w:u w:val="single"/>
        </w:rPr>
      </w:pPr>
      <w:r w:rsidRPr="00B57430">
        <w:rPr>
          <w:rFonts w:asciiTheme="minorHAnsi" w:hAnsiTheme="minorHAnsi" w:cstheme="minorHAnsi"/>
          <w:sz w:val="22"/>
          <w:szCs w:val="22"/>
          <w:u w:val="single"/>
        </w:rPr>
        <w:t>Immunizations</w:t>
      </w:r>
    </w:p>
    <w:p w14:paraId="654F0C6A" w14:textId="1ED8CA64" w:rsidR="005F7C7C" w:rsidRDefault="005F7C7C" w:rsidP="001575E1">
      <w:pPr>
        <w:pStyle w:val="BodyTextIndent3"/>
        <w:spacing w:after="0"/>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Children must meet the legal requirement for </w:t>
      </w:r>
      <w:hyperlink r:id="rId15" w:history="1">
        <w:r w:rsidR="00B668AE" w:rsidRPr="00B57430">
          <w:rPr>
            <w:rStyle w:val="Hyperlink"/>
            <w:rFonts w:asciiTheme="minorHAnsi" w:hAnsiTheme="minorHAnsi" w:cstheme="minorHAnsi"/>
            <w:sz w:val="22"/>
            <w:szCs w:val="22"/>
          </w:rPr>
          <w:t>immunizations</w:t>
        </w:r>
      </w:hyperlink>
      <w:r w:rsidR="00B668AE" w:rsidRPr="00B57430">
        <w:rPr>
          <w:rFonts w:asciiTheme="minorHAnsi" w:hAnsiTheme="minorHAnsi" w:cstheme="minorHAnsi"/>
          <w:sz w:val="22"/>
          <w:szCs w:val="22"/>
        </w:rPr>
        <w:t xml:space="preserve"> </w:t>
      </w:r>
      <w:r w:rsidRPr="00B57430">
        <w:rPr>
          <w:rFonts w:asciiTheme="minorHAnsi" w:hAnsiTheme="minorHAnsi" w:cstheme="minorHAnsi"/>
          <w:sz w:val="22"/>
          <w:szCs w:val="22"/>
        </w:rPr>
        <w:t>and provide the documentation required.</w:t>
      </w:r>
    </w:p>
    <w:p w14:paraId="7DD911BA" w14:textId="7DEAE2A6" w:rsidR="001575E1" w:rsidRPr="001575E1" w:rsidRDefault="001575E1" w:rsidP="001575E1">
      <w:pPr>
        <w:pStyle w:val="BodyTextIndent3"/>
        <w:spacing w:before="240" w:after="0"/>
        <w:ind w:left="0"/>
        <w:jc w:val="both"/>
        <w:rPr>
          <w:rFonts w:asciiTheme="minorHAnsi" w:hAnsiTheme="minorHAnsi" w:cstheme="minorHAnsi"/>
          <w:b/>
          <w:bCs/>
          <w:sz w:val="24"/>
          <w:szCs w:val="24"/>
        </w:rPr>
      </w:pPr>
      <w:r w:rsidRPr="001575E1">
        <w:rPr>
          <w:rFonts w:asciiTheme="minorHAnsi" w:hAnsiTheme="minorHAnsi" w:cstheme="minorHAnsi"/>
          <w:b/>
          <w:bCs/>
          <w:sz w:val="24"/>
          <w:szCs w:val="24"/>
        </w:rPr>
        <w:lastRenderedPageBreak/>
        <w:t>INSTRUCTION</w:t>
      </w:r>
    </w:p>
    <w:p w14:paraId="654F0C6D" w14:textId="77777777" w:rsidR="00F41559" w:rsidRPr="00B57430" w:rsidRDefault="004F58B9" w:rsidP="001575E1">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Curriculum</w:t>
      </w:r>
    </w:p>
    <w:p w14:paraId="654F0C6E" w14:textId="4B6141DF" w:rsidR="00054501" w:rsidRPr="00B57430" w:rsidRDefault="00054501" w:rsidP="001575E1">
      <w:pPr>
        <w:jc w:val="both"/>
        <w:rPr>
          <w:rFonts w:asciiTheme="minorHAnsi" w:hAnsiTheme="minorHAnsi" w:cstheme="minorHAnsi"/>
          <w:sz w:val="22"/>
          <w:szCs w:val="22"/>
        </w:rPr>
      </w:pPr>
      <w:r w:rsidRPr="00B57430">
        <w:rPr>
          <w:rFonts w:asciiTheme="minorHAnsi" w:hAnsiTheme="minorHAnsi" w:cstheme="minorHAnsi"/>
          <w:sz w:val="22"/>
          <w:szCs w:val="22"/>
        </w:rPr>
        <w:t>Title I Pre</w:t>
      </w:r>
      <w:r w:rsidR="00FC7FA9" w:rsidRPr="00B57430">
        <w:rPr>
          <w:rFonts w:asciiTheme="minorHAnsi" w:hAnsiTheme="minorHAnsi" w:cstheme="minorHAnsi"/>
          <w:sz w:val="22"/>
          <w:szCs w:val="22"/>
        </w:rPr>
        <w:t>school</w:t>
      </w:r>
      <w:r w:rsidRPr="00B57430">
        <w:rPr>
          <w:rFonts w:asciiTheme="minorHAnsi" w:hAnsiTheme="minorHAnsi" w:cstheme="minorHAnsi"/>
          <w:sz w:val="22"/>
          <w:szCs w:val="22"/>
        </w:rPr>
        <w:t xml:space="preserve"> programs </w:t>
      </w:r>
      <w:r w:rsidR="00F144C3" w:rsidRPr="00B57430">
        <w:rPr>
          <w:rFonts w:asciiTheme="minorHAnsi" w:hAnsiTheme="minorHAnsi" w:cstheme="minorHAnsi"/>
          <w:sz w:val="22"/>
          <w:szCs w:val="22"/>
        </w:rPr>
        <w:t>must use a</w:t>
      </w:r>
      <w:r w:rsidRPr="00B57430">
        <w:rPr>
          <w:rFonts w:asciiTheme="minorHAnsi" w:hAnsiTheme="minorHAnsi" w:cstheme="minorHAnsi"/>
          <w:sz w:val="22"/>
          <w:szCs w:val="22"/>
        </w:rPr>
        <w:t xml:space="preserve"> </w:t>
      </w:r>
      <w:r w:rsidR="00F144C3" w:rsidRPr="00B57430">
        <w:rPr>
          <w:rFonts w:asciiTheme="minorHAnsi" w:hAnsiTheme="minorHAnsi" w:cstheme="minorHAnsi"/>
          <w:sz w:val="22"/>
          <w:szCs w:val="22"/>
        </w:rPr>
        <w:t xml:space="preserve">comprehensive, research based </w:t>
      </w:r>
      <w:r w:rsidRPr="00B57430">
        <w:rPr>
          <w:rFonts w:asciiTheme="minorHAnsi" w:hAnsiTheme="minorHAnsi" w:cstheme="minorHAnsi"/>
          <w:sz w:val="22"/>
          <w:szCs w:val="22"/>
        </w:rPr>
        <w:t>curriculum that is</w:t>
      </w:r>
      <w:r w:rsidR="00E218A2" w:rsidRPr="00B57430">
        <w:rPr>
          <w:rFonts w:asciiTheme="minorHAnsi" w:hAnsiTheme="minorHAnsi" w:cstheme="minorHAnsi"/>
          <w:sz w:val="22"/>
          <w:szCs w:val="22"/>
        </w:rPr>
        <w:t xml:space="preserve"> </w:t>
      </w:r>
      <w:r w:rsidRPr="00B57430">
        <w:rPr>
          <w:rFonts w:asciiTheme="minorHAnsi" w:hAnsiTheme="minorHAnsi" w:cstheme="minorHAnsi"/>
          <w:sz w:val="22"/>
          <w:szCs w:val="22"/>
        </w:rPr>
        <w:t>aligned with</w:t>
      </w:r>
      <w:r w:rsidR="00913D10" w:rsidRPr="00B57430">
        <w:rPr>
          <w:rFonts w:asciiTheme="minorHAnsi" w:hAnsiTheme="minorHAnsi" w:cstheme="minorHAnsi"/>
          <w:sz w:val="22"/>
          <w:szCs w:val="22"/>
        </w:rPr>
        <w:t xml:space="preserve"> </w:t>
      </w:r>
      <w:hyperlink r:id="rId16" w:history="1">
        <w:r w:rsidR="00913D10" w:rsidRPr="00B57430">
          <w:rPr>
            <w:rStyle w:val="Hyperlink"/>
            <w:rFonts w:asciiTheme="minorHAnsi" w:hAnsiTheme="minorHAnsi" w:cstheme="minorHAnsi"/>
            <w:sz w:val="22"/>
            <w:szCs w:val="22"/>
          </w:rPr>
          <w:t>Foundations for Early Learning and Development</w:t>
        </w:r>
      </w:hyperlink>
      <w:r w:rsidR="005C7B75" w:rsidRPr="00B57430">
        <w:rPr>
          <w:rFonts w:asciiTheme="minorHAnsi" w:hAnsiTheme="minorHAnsi" w:cstheme="minorHAnsi"/>
          <w:sz w:val="22"/>
          <w:szCs w:val="22"/>
        </w:rPr>
        <w:t>, which provides a common set of expectations for preschool children.</w:t>
      </w:r>
      <w:r w:rsidRPr="00B57430">
        <w:rPr>
          <w:rFonts w:asciiTheme="minorHAnsi" w:hAnsiTheme="minorHAnsi" w:cstheme="minorHAnsi"/>
          <w:sz w:val="22"/>
          <w:szCs w:val="22"/>
        </w:rPr>
        <w:t xml:space="preserve"> The curriculum must support integrated development in all domains of development, including:</w:t>
      </w:r>
    </w:p>
    <w:p w14:paraId="654F0C6F" w14:textId="77777777" w:rsidR="00054501" w:rsidRPr="00B57430" w:rsidRDefault="002D20B6" w:rsidP="001575E1">
      <w:pPr>
        <w:pStyle w:val="BodyTextIndent3"/>
        <w:numPr>
          <w:ilvl w:val="0"/>
          <w:numId w:val="7"/>
        </w:numPr>
        <w:spacing w:after="0"/>
        <w:jc w:val="both"/>
        <w:rPr>
          <w:rFonts w:asciiTheme="minorHAnsi" w:hAnsiTheme="minorHAnsi" w:cstheme="minorHAnsi"/>
          <w:sz w:val="22"/>
          <w:szCs w:val="22"/>
        </w:rPr>
      </w:pPr>
      <w:r w:rsidRPr="00B57430">
        <w:rPr>
          <w:rFonts w:asciiTheme="minorHAnsi" w:hAnsiTheme="minorHAnsi" w:cstheme="minorHAnsi"/>
          <w:sz w:val="22"/>
          <w:szCs w:val="22"/>
        </w:rPr>
        <w:t>Approaches to Learning</w:t>
      </w:r>
    </w:p>
    <w:p w14:paraId="654F0C70" w14:textId="77777777" w:rsidR="002D20B6" w:rsidRPr="00B57430" w:rsidRDefault="002D20B6" w:rsidP="001575E1">
      <w:pPr>
        <w:pStyle w:val="BodyTextIndent3"/>
        <w:numPr>
          <w:ilvl w:val="0"/>
          <w:numId w:val="7"/>
        </w:numPr>
        <w:spacing w:after="0"/>
        <w:jc w:val="both"/>
        <w:rPr>
          <w:rFonts w:asciiTheme="minorHAnsi" w:hAnsiTheme="minorHAnsi" w:cstheme="minorHAnsi"/>
          <w:sz w:val="22"/>
          <w:szCs w:val="22"/>
        </w:rPr>
      </w:pPr>
      <w:r w:rsidRPr="00B57430">
        <w:rPr>
          <w:rFonts w:asciiTheme="minorHAnsi" w:hAnsiTheme="minorHAnsi" w:cstheme="minorHAnsi"/>
          <w:sz w:val="22"/>
          <w:szCs w:val="22"/>
        </w:rPr>
        <w:t>Emotional and Social Development</w:t>
      </w:r>
    </w:p>
    <w:p w14:paraId="654F0C71" w14:textId="77777777" w:rsidR="002D20B6" w:rsidRPr="00B57430" w:rsidRDefault="002D20B6" w:rsidP="001575E1">
      <w:pPr>
        <w:pStyle w:val="BodyTextIndent3"/>
        <w:numPr>
          <w:ilvl w:val="0"/>
          <w:numId w:val="7"/>
        </w:numPr>
        <w:spacing w:after="0"/>
        <w:jc w:val="both"/>
        <w:rPr>
          <w:rFonts w:asciiTheme="minorHAnsi" w:hAnsiTheme="minorHAnsi" w:cstheme="minorHAnsi"/>
          <w:sz w:val="22"/>
          <w:szCs w:val="22"/>
        </w:rPr>
      </w:pPr>
      <w:r w:rsidRPr="00B57430">
        <w:rPr>
          <w:rFonts w:asciiTheme="minorHAnsi" w:hAnsiTheme="minorHAnsi" w:cstheme="minorHAnsi"/>
          <w:sz w:val="22"/>
          <w:szCs w:val="22"/>
        </w:rPr>
        <w:t>Health and Physical Development</w:t>
      </w:r>
    </w:p>
    <w:p w14:paraId="654F0C72" w14:textId="77777777" w:rsidR="002D20B6" w:rsidRPr="00B57430" w:rsidRDefault="002D20B6" w:rsidP="001575E1">
      <w:pPr>
        <w:pStyle w:val="BodyTextIndent3"/>
        <w:numPr>
          <w:ilvl w:val="0"/>
          <w:numId w:val="7"/>
        </w:numPr>
        <w:spacing w:after="0"/>
        <w:jc w:val="both"/>
        <w:rPr>
          <w:rFonts w:asciiTheme="minorHAnsi" w:hAnsiTheme="minorHAnsi" w:cstheme="minorHAnsi"/>
          <w:sz w:val="22"/>
          <w:szCs w:val="22"/>
        </w:rPr>
      </w:pPr>
      <w:r w:rsidRPr="00B57430">
        <w:rPr>
          <w:rFonts w:asciiTheme="minorHAnsi" w:hAnsiTheme="minorHAnsi" w:cstheme="minorHAnsi"/>
          <w:sz w:val="22"/>
          <w:szCs w:val="22"/>
        </w:rPr>
        <w:t>Language Development and Communication</w:t>
      </w:r>
    </w:p>
    <w:p w14:paraId="654F0C73" w14:textId="77777777" w:rsidR="002D20B6" w:rsidRPr="00B57430" w:rsidRDefault="002D20B6" w:rsidP="001575E1">
      <w:pPr>
        <w:pStyle w:val="BodyTextIndent3"/>
        <w:numPr>
          <w:ilvl w:val="0"/>
          <w:numId w:val="7"/>
        </w:numPr>
        <w:spacing w:after="0"/>
        <w:jc w:val="both"/>
        <w:rPr>
          <w:rFonts w:asciiTheme="minorHAnsi" w:hAnsiTheme="minorHAnsi" w:cstheme="minorHAnsi"/>
          <w:sz w:val="22"/>
          <w:szCs w:val="22"/>
        </w:rPr>
      </w:pPr>
      <w:r w:rsidRPr="00B57430">
        <w:rPr>
          <w:rFonts w:asciiTheme="minorHAnsi" w:hAnsiTheme="minorHAnsi" w:cstheme="minorHAnsi"/>
          <w:sz w:val="22"/>
          <w:szCs w:val="22"/>
        </w:rPr>
        <w:t>Cognitive Development</w:t>
      </w:r>
    </w:p>
    <w:p w14:paraId="654F0C8A" w14:textId="0D2C200F" w:rsidR="002D5F90" w:rsidRPr="00B57430" w:rsidRDefault="00B42851" w:rsidP="001575E1">
      <w:pPr>
        <w:pStyle w:val="BodyTextIndent3"/>
        <w:spacing w:before="120"/>
        <w:ind w:left="0"/>
        <w:jc w:val="both"/>
        <w:rPr>
          <w:rFonts w:asciiTheme="minorHAnsi" w:hAnsiTheme="minorHAnsi" w:cstheme="minorHAnsi"/>
          <w:sz w:val="22"/>
          <w:szCs w:val="22"/>
        </w:rPr>
      </w:pPr>
      <w:r w:rsidRPr="00B57430">
        <w:rPr>
          <w:rFonts w:asciiTheme="minorHAnsi" w:hAnsiTheme="minorHAnsi" w:cstheme="minorHAnsi"/>
          <w:sz w:val="22"/>
          <w:szCs w:val="22"/>
        </w:rPr>
        <w:t>Along with utilizing a</w:t>
      </w:r>
      <w:r w:rsidR="008109D2" w:rsidRPr="00B57430">
        <w:rPr>
          <w:rFonts w:asciiTheme="minorHAnsi" w:hAnsiTheme="minorHAnsi" w:cstheme="minorHAnsi"/>
          <w:sz w:val="22"/>
          <w:szCs w:val="22"/>
        </w:rPr>
        <w:t xml:space="preserve"> comprehensive, research based</w:t>
      </w:r>
      <w:r w:rsidRPr="00B57430">
        <w:rPr>
          <w:rFonts w:asciiTheme="minorHAnsi" w:hAnsiTheme="minorHAnsi" w:cstheme="minorHAnsi"/>
          <w:sz w:val="22"/>
          <w:szCs w:val="22"/>
        </w:rPr>
        <w:t xml:space="preserve"> curriculum, programs are required to meet</w:t>
      </w:r>
      <w:r w:rsidR="00880DA4" w:rsidRPr="00B57430">
        <w:rPr>
          <w:rFonts w:asciiTheme="minorHAnsi" w:hAnsiTheme="minorHAnsi" w:cstheme="minorHAnsi"/>
          <w:sz w:val="22"/>
          <w:szCs w:val="22"/>
        </w:rPr>
        <w:t xml:space="preserve">, at a minimum, the education performance standards of the </w:t>
      </w:r>
      <w:r w:rsidRPr="00B57430">
        <w:rPr>
          <w:rFonts w:asciiTheme="minorHAnsi" w:hAnsiTheme="minorHAnsi" w:cstheme="minorHAnsi"/>
          <w:sz w:val="22"/>
          <w:szCs w:val="22"/>
        </w:rPr>
        <w:t xml:space="preserve"> </w:t>
      </w:r>
      <w:hyperlink r:id="rId17" w:history="1">
        <w:r w:rsidR="00913D10" w:rsidRPr="00B57430">
          <w:rPr>
            <w:rStyle w:val="Hyperlink"/>
            <w:rFonts w:asciiTheme="minorHAnsi" w:hAnsiTheme="minorHAnsi" w:cstheme="minorHAnsi"/>
            <w:sz w:val="22"/>
            <w:szCs w:val="22"/>
          </w:rPr>
          <w:t>Head Start Program Performance Standards Part 1302 Subpart C Education and Child Development Program Services</w:t>
        </w:r>
      </w:hyperlink>
      <w:r w:rsidR="00913D10" w:rsidRPr="00B57430">
        <w:rPr>
          <w:rFonts w:asciiTheme="minorHAnsi" w:hAnsiTheme="minorHAnsi" w:cstheme="minorHAnsi"/>
          <w:sz w:val="22"/>
          <w:szCs w:val="22"/>
        </w:rPr>
        <w:t xml:space="preserve"> that are aligned with the </w:t>
      </w:r>
      <w:hyperlink r:id="rId18" w:history="1">
        <w:r w:rsidR="00913D10" w:rsidRPr="00B57430">
          <w:rPr>
            <w:rStyle w:val="Hyperlink"/>
            <w:rFonts w:asciiTheme="minorHAnsi" w:hAnsiTheme="minorHAnsi" w:cstheme="minorHAnsi"/>
            <w:sz w:val="22"/>
            <w:szCs w:val="22"/>
          </w:rPr>
          <w:t>Head Start Child Early Learning Outcomes Framework Ages Birth to Five</w:t>
        </w:r>
      </w:hyperlink>
      <w:r w:rsidR="00913D10" w:rsidRPr="00B57430">
        <w:rPr>
          <w:rFonts w:asciiTheme="minorHAnsi" w:hAnsiTheme="minorHAnsi" w:cstheme="minorHAnsi"/>
          <w:sz w:val="22"/>
          <w:szCs w:val="22"/>
        </w:rPr>
        <w:t xml:space="preserve">. </w:t>
      </w:r>
    </w:p>
    <w:p w14:paraId="654F0C8B" w14:textId="3D9AB82D" w:rsidR="00FE3708" w:rsidRPr="00B57430" w:rsidRDefault="00FE3708" w:rsidP="001575E1">
      <w:pPr>
        <w:autoSpaceDE w:val="0"/>
        <w:autoSpaceDN w:val="0"/>
        <w:adjustRightInd w:val="0"/>
        <w:spacing w:before="120"/>
        <w:jc w:val="both"/>
        <w:rPr>
          <w:rFonts w:asciiTheme="minorHAnsi" w:hAnsiTheme="minorHAnsi" w:cstheme="minorHAnsi"/>
          <w:b/>
          <w:iCs/>
          <w:sz w:val="22"/>
          <w:szCs w:val="22"/>
          <w:u w:val="single"/>
        </w:rPr>
      </w:pPr>
      <w:r w:rsidRPr="00B57430">
        <w:rPr>
          <w:rFonts w:asciiTheme="minorHAnsi" w:hAnsiTheme="minorHAnsi" w:cstheme="minorHAnsi"/>
          <w:b/>
          <w:iCs/>
          <w:sz w:val="22"/>
          <w:szCs w:val="22"/>
          <w:u w:val="single"/>
        </w:rPr>
        <w:t>NC Guide for the Early Years,</w:t>
      </w:r>
    </w:p>
    <w:p w14:paraId="654F0C94" w14:textId="55DD2950" w:rsidR="00FD6B8E" w:rsidRPr="00B57430" w:rsidRDefault="00C253BE" w:rsidP="001575E1">
      <w:pPr>
        <w:autoSpaceDE w:val="0"/>
        <w:autoSpaceDN w:val="0"/>
        <w:adjustRightInd w:val="0"/>
        <w:spacing w:after="120"/>
        <w:jc w:val="both"/>
        <w:rPr>
          <w:rFonts w:asciiTheme="minorHAnsi" w:hAnsiTheme="minorHAnsi" w:cstheme="minorHAnsi"/>
          <w:sz w:val="22"/>
          <w:szCs w:val="22"/>
        </w:rPr>
      </w:pPr>
      <w:r w:rsidRPr="00B57430">
        <w:rPr>
          <w:rFonts w:asciiTheme="minorHAnsi" w:hAnsiTheme="minorHAnsi" w:cstheme="minorHAnsi"/>
          <w:sz w:val="22"/>
          <w:szCs w:val="22"/>
        </w:rPr>
        <w:t>The</w:t>
      </w:r>
      <w:r w:rsidRPr="00B57430">
        <w:rPr>
          <w:rFonts w:asciiTheme="minorHAnsi" w:hAnsiTheme="minorHAnsi" w:cstheme="minorHAnsi"/>
          <w:i/>
          <w:iCs/>
          <w:sz w:val="22"/>
          <w:szCs w:val="22"/>
        </w:rPr>
        <w:t xml:space="preserve"> </w:t>
      </w:r>
      <w:hyperlink r:id="rId19" w:history="1">
        <w:r w:rsidR="0008687C" w:rsidRPr="00B57430">
          <w:rPr>
            <w:rStyle w:val="Hyperlink"/>
            <w:rFonts w:asciiTheme="minorHAnsi" w:hAnsiTheme="minorHAnsi" w:cstheme="minorHAnsi"/>
            <w:i/>
            <w:iCs/>
            <w:sz w:val="22"/>
            <w:szCs w:val="22"/>
          </w:rPr>
          <w:t>NC Guide for the Early Years, 2nd Edition</w:t>
        </w:r>
      </w:hyperlink>
      <w:r w:rsidRPr="00B57430">
        <w:rPr>
          <w:rFonts w:asciiTheme="minorHAnsi" w:hAnsiTheme="minorHAnsi" w:cstheme="minorHAnsi"/>
          <w:i/>
          <w:iCs/>
          <w:sz w:val="22"/>
          <w:szCs w:val="22"/>
        </w:rPr>
        <w:t xml:space="preserve"> </w:t>
      </w:r>
      <w:r w:rsidRPr="00B57430">
        <w:rPr>
          <w:rFonts w:asciiTheme="minorHAnsi" w:hAnsiTheme="minorHAnsi" w:cstheme="minorHAnsi"/>
          <w:sz w:val="22"/>
          <w:szCs w:val="22"/>
        </w:rPr>
        <w:t>is an excellent resource and model for local schools to utilize in pursuing high quality. The Guide brings together several resources and giv</w:t>
      </w:r>
      <w:r w:rsidR="002D5F90" w:rsidRPr="00B57430">
        <w:rPr>
          <w:rFonts w:asciiTheme="minorHAnsi" w:hAnsiTheme="minorHAnsi" w:cstheme="minorHAnsi"/>
          <w:sz w:val="22"/>
          <w:szCs w:val="22"/>
        </w:rPr>
        <w:t xml:space="preserve">es examples of linking </w:t>
      </w:r>
      <w:r w:rsidR="002D5F90" w:rsidRPr="00324D36">
        <w:rPr>
          <w:rFonts w:asciiTheme="minorHAnsi" w:hAnsiTheme="minorHAnsi" w:cstheme="minorHAnsi"/>
          <w:i/>
          <w:iCs/>
          <w:sz w:val="22"/>
          <w:szCs w:val="22"/>
        </w:rPr>
        <w:t>Foundatio</w:t>
      </w:r>
      <w:r w:rsidRPr="00324D36">
        <w:rPr>
          <w:rFonts w:asciiTheme="minorHAnsi" w:hAnsiTheme="minorHAnsi" w:cstheme="minorHAnsi"/>
          <w:i/>
          <w:iCs/>
          <w:sz w:val="22"/>
          <w:szCs w:val="22"/>
        </w:rPr>
        <w:t xml:space="preserve">ns </w:t>
      </w:r>
      <w:r w:rsidR="0008687C" w:rsidRPr="00324D36">
        <w:rPr>
          <w:rFonts w:asciiTheme="minorHAnsi" w:hAnsiTheme="minorHAnsi" w:cstheme="minorHAnsi"/>
          <w:i/>
          <w:iCs/>
          <w:sz w:val="22"/>
          <w:szCs w:val="22"/>
        </w:rPr>
        <w:t>for Early Learning and Development</w:t>
      </w:r>
      <w:r w:rsidR="0008687C" w:rsidRPr="00B57430">
        <w:rPr>
          <w:rFonts w:asciiTheme="minorHAnsi" w:hAnsiTheme="minorHAnsi" w:cstheme="minorHAnsi"/>
          <w:sz w:val="22"/>
          <w:szCs w:val="22"/>
        </w:rPr>
        <w:t xml:space="preserve"> </w:t>
      </w:r>
      <w:r w:rsidRPr="00B57430">
        <w:rPr>
          <w:rFonts w:asciiTheme="minorHAnsi" w:hAnsiTheme="minorHAnsi" w:cstheme="minorHAnsi"/>
          <w:sz w:val="22"/>
          <w:szCs w:val="22"/>
        </w:rPr>
        <w:t xml:space="preserve">and the </w:t>
      </w:r>
      <w:r w:rsidRPr="00324D36">
        <w:rPr>
          <w:rFonts w:asciiTheme="minorHAnsi" w:hAnsiTheme="minorHAnsi" w:cstheme="minorHAnsi"/>
          <w:i/>
          <w:iCs/>
          <w:sz w:val="22"/>
          <w:szCs w:val="22"/>
        </w:rPr>
        <w:t xml:space="preserve">Kindergarten Standard Course of </w:t>
      </w:r>
      <w:r w:rsidR="002D5F90" w:rsidRPr="00324D36">
        <w:rPr>
          <w:rFonts w:asciiTheme="minorHAnsi" w:hAnsiTheme="minorHAnsi" w:cstheme="minorHAnsi"/>
          <w:i/>
          <w:iCs/>
          <w:sz w:val="22"/>
          <w:szCs w:val="22"/>
        </w:rPr>
        <w:t>Study Objectives</w:t>
      </w:r>
      <w:r w:rsidR="002D5F90" w:rsidRPr="00B57430">
        <w:rPr>
          <w:rFonts w:asciiTheme="minorHAnsi" w:hAnsiTheme="minorHAnsi" w:cstheme="minorHAnsi"/>
          <w:sz w:val="22"/>
          <w:szCs w:val="22"/>
        </w:rPr>
        <w:t>, which</w:t>
      </w:r>
      <w:r w:rsidRPr="00B57430">
        <w:rPr>
          <w:rFonts w:asciiTheme="minorHAnsi" w:hAnsiTheme="minorHAnsi" w:cstheme="minorHAnsi"/>
          <w:sz w:val="22"/>
          <w:szCs w:val="22"/>
        </w:rPr>
        <w:t xml:space="preserve"> can be utilized for planning the curriculum and the learning environment.  </w:t>
      </w:r>
    </w:p>
    <w:p w14:paraId="654F0C98" w14:textId="77777777" w:rsidR="007541AC" w:rsidRPr="00B57430" w:rsidRDefault="007541AC" w:rsidP="001575E1">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Daily Schedule</w:t>
      </w:r>
    </w:p>
    <w:p w14:paraId="654F0C99" w14:textId="2086C532" w:rsidR="007541AC" w:rsidRPr="00B57430" w:rsidRDefault="007541AC" w:rsidP="001575E1">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Instructional days must offer a balance of individual, small group, and large group activities, and allow for sustained creative play. Children must spend one-third of every instructional day engaged in instructional experiences that are embedded in</w:t>
      </w:r>
      <w:r w:rsidR="00816D39" w:rsidRPr="00B57430">
        <w:rPr>
          <w:rFonts w:asciiTheme="minorHAnsi" w:hAnsiTheme="minorHAnsi" w:cstheme="minorHAnsi"/>
          <w:sz w:val="22"/>
          <w:szCs w:val="22"/>
        </w:rPr>
        <w:t xml:space="preserve"> learning centers. </w:t>
      </w:r>
    </w:p>
    <w:p w14:paraId="654F0C9A" w14:textId="6D47CE8D" w:rsidR="00816D39" w:rsidRPr="00B57430" w:rsidRDefault="00816D39" w:rsidP="001575E1">
      <w:pPr>
        <w:pStyle w:val="BodyTextIndent3"/>
        <w:spacing w:before="120"/>
        <w:ind w:left="0"/>
        <w:jc w:val="both"/>
        <w:rPr>
          <w:rFonts w:asciiTheme="minorHAnsi" w:hAnsiTheme="minorHAnsi" w:cstheme="minorHAnsi"/>
          <w:sz w:val="22"/>
          <w:szCs w:val="22"/>
        </w:rPr>
      </w:pPr>
      <w:r w:rsidRPr="00B57430">
        <w:rPr>
          <w:rFonts w:asciiTheme="minorHAnsi" w:hAnsiTheme="minorHAnsi" w:cstheme="minorHAnsi"/>
          <w:sz w:val="22"/>
          <w:szCs w:val="22"/>
        </w:rPr>
        <w:t>Daily schedules should be designed to establish routines, manage transitions, and allow children to have long uninterrupted time for play both indoors and outdoors. Schedules should be posted for reference by children and adults.</w:t>
      </w:r>
    </w:p>
    <w:p w14:paraId="654F0C9D" w14:textId="77777777" w:rsidR="00816D39" w:rsidRPr="00B57430" w:rsidRDefault="00816D39" w:rsidP="001575E1">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Lesson Plans</w:t>
      </w:r>
    </w:p>
    <w:p w14:paraId="654F0C9E" w14:textId="76CBEAAF" w:rsidR="00816D39" w:rsidRPr="00B57430" w:rsidRDefault="00816D39" w:rsidP="001575E1">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Teachers are required to develop lesson plans that include intentional plans. Planning should</w:t>
      </w:r>
      <w:r w:rsidR="00D477DE" w:rsidRPr="00B57430">
        <w:rPr>
          <w:rFonts w:asciiTheme="minorHAnsi" w:hAnsiTheme="minorHAnsi" w:cstheme="minorHAnsi"/>
          <w:sz w:val="22"/>
          <w:szCs w:val="22"/>
        </w:rPr>
        <w:t xml:space="preserve"> be comprehensive and</w:t>
      </w:r>
      <w:r w:rsidRPr="00B57430">
        <w:rPr>
          <w:rFonts w:asciiTheme="minorHAnsi" w:hAnsiTheme="minorHAnsi" w:cstheme="minorHAnsi"/>
          <w:sz w:val="22"/>
          <w:szCs w:val="22"/>
        </w:rPr>
        <w:t xml:space="preserve"> include such information as following the interests of the children, appropriate activities, a connection to assessment (individual needs of children), and a connection to Foundations.</w:t>
      </w:r>
    </w:p>
    <w:p w14:paraId="654F0CA1" w14:textId="77777777" w:rsidR="005D15A7" w:rsidRPr="00B57430" w:rsidRDefault="00880DA4" w:rsidP="001575E1">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 xml:space="preserve">Formative </w:t>
      </w:r>
      <w:r w:rsidR="005D15A7" w:rsidRPr="00B57430">
        <w:rPr>
          <w:rFonts w:asciiTheme="minorHAnsi" w:hAnsiTheme="minorHAnsi" w:cstheme="minorHAnsi"/>
          <w:b/>
          <w:sz w:val="22"/>
          <w:szCs w:val="22"/>
          <w:u w:val="single"/>
        </w:rPr>
        <w:t>Assessment</w:t>
      </w:r>
      <w:r w:rsidRPr="00B57430">
        <w:rPr>
          <w:rFonts w:asciiTheme="minorHAnsi" w:hAnsiTheme="minorHAnsi" w:cstheme="minorHAnsi"/>
          <w:b/>
          <w:sz w:val="22"/>
          <w:szCs w:val="22"/>
          <w:u w:val="single"/>
        </w:rPr>
        <w:t xml:space="preserve"> Process</w:t>
      </w:r>
    </w:p>
    <w:p w14:paraId="654F0CA2" w14:textId="49E94005" w:rsidR="00C26302" w:rsidRPr="00B57430" w:rsidRDefault="00324D36" w:rsidP="001575E1">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To</w:t>
      </w:r>
      <w:r w:rsidR="00701EA0" w:rsidRPr="00B57430">
        <w:rPr>
          <w:rFonts w:asciiTheme="minorHAnsi" w:hAnsiTheme="minorHAnsi" w:cstheme="minorHAnsi"/>
          <w:sz w:val="22"/>
          <w:szCs w:val="22"/>
        </w:rPr>
        <w:t xml:space="preserve"> monitor children’s progress, </w:t>
      </w:r>
      <w:r w:rsidR="00D03DFD" w:rsidRPr="00B57430">
        <w:rPr>
          <w:rFonts w:asciiTheme="minorHAnsi" w:hAnsiTheme="minorHAnsi" w:cstheme="minorHAnsi"/>
          <w:sz w:val="22"/>
          <w:szCs w:val="22"/>
        </w:rPr>
        <w:t>Title I Pre</w:t>
      </w:r>
      <w:r w:rsidR="00F35A4A" w:rsidRPr="00B57430">
        <w:rPr>
          <w:rFonts w:asciiTheme="minorHAnsi" w:hAnsiTheme="minorHAnsi" w:cstheme="minorHAnsi"/>
          <w:sz w:val="22"/>
          <w:szCs w:val="22"/>
        </w:rPr>
        <w:t>school</w:t>
      </w:r>
      <w:r w:rsidR="00D03DFD" w:rsidRPr="00B57430">
        <w:rPr>
          <w:rFonts w:asciiTheme="minorHAnsi" w:hAnsiTheme="minorHAnsi" w:cstheme="minorHAnsi"/>
          <w:sz w:val="22"/>
          <w:szCs w:val="22"/>
        </w:rPr>
        <w:t xml:space="preserve"> programs are required to </w:t>
      </w:r>
      <w:r w:rsidR="00701EA0" w:rsidRPr="00B57430">
        <w:rPr>
          <w:rFonts w:asciiTheme="minorHAnsi" w:hAnsiTheme="minorHAnsi" w:cstheme="minorHAnsi"/>
          <w:sz w:val="22"/>
          <w:szCs w:val="22"/>
        </w:rPr>
        <w:t xml:space="preserve">conduct </w:t>
      </w:r>
      <w:r w:rsidR="00D03DFD" w:rsidRPr="00B57430">
        <w:rPr>
          <w:rFonts w:asciiTheme="minorHAnsi" w:hAnsiTheme="minorHAnsi" w:cstheme="minorHAnsi"/>
          <w:sz w:val="22"/>
          <w:szCs w:val="22"/>
        </w:rPr>
        <w:t>assess</w:t>
      </w:r>
      <w:r w:rsidR="00701EA0" w:rsidRPr="00B57430">
        <w:rPr>
          <w:rFonts w:asciiTheme="minorHAnsi" w:hAnsiTheme="minorHAnsi" w:cstheme="minorHAnsi"/>
          <w:sz w:val="22"/>
          <w:szCs w:val="22"/>
        </w:rPr>
        <w:t>ment</w:t>
      </w:r>
      <w:r w:rsidR="00004EA7" w:rsidRPr="00B57430">
        <w:rPr>
          <w:rFonts w:asciiTheme="minorHAnsi" w:hAnsiTheme="minorHAnsi" w:cstheme="minorHAnsi"/>
          <w:sz w:val="22"/>
          <w:szCs w:val="22"/>
        </w:rPr>
        <w:t>s</w:t>
      </w:r>
      <w:r w:rsidR="00701EA0" w:rsidRPr="00B57430">
        <w:rPr>
          <w:rFonts w:asciiTheme="minorHAnsi" w:hAnsiTheme="minorHAnsi" w:cstheme="minorHAnsi"/>
          <w:sz w:val="22"/>
          <w:szCs w:val="22"/>
        </w:rPr>
        <w:t xml:space="preserve"> on every child throughout the year.</w:t>
      </w:r>
      <w:r w:rsidR="00D03DFD" w:rsidRPr="00B57430">
        <w:rPr>
          <w:rFonts w:asciiTheme="minorHAnsi" w:hAnsiTheme="minorHAnsi" w:cstheme="minorHAnsi"/>
          <w:sz w:val="22"/>
          <w:szCs w:val="22"/>
        </w:rPr>
        <w:t xml:space="preserve"> </w:t>
      </w:r>
      <w:r w:rsidR="00C26302" w:rsidRPr="00B57430">
        <w:rPr>
          <w:rFonts w:asciiTheme="minorHAnsi" w:hAnsiTheme="minorHAnsi" w:cstheme="minorHAnsi"/>
          <w:sz w:val="22"/>
          <w:szCs w:val="22"/>
        </w:rPr>
        <w:t>Assessment instruments must be valid, reliable, culturally sensitive, and administered individually by trained personnel.  Information gathered through the assessment process should be used to inform instruction and plan learning experiences that address the specific needs of indi</w:t>
      </w:r>
      <w:r w:rsidR="004706DD" w:rsidRPr="00B57430">
        <w:rPr>
          <w:rFonts w:asciiTheme="minorHAnsi" w:hAnsiTheme="minorHAnsi" w:cstheme="minorHAnsi"/>
          <w:sz w:val="22"/>
          <w:szCs w:val="22"/>
        </w:rPr>
        <w:t>vidual children. To support th</w:t>
      </w:r>
      <w:r w:rsidR="00C26302" w:rsidRPr="00B57430">
        <w:rPr>
          <w:rFonts w:asciiTheme="minorHAnsi" w:hAnsiTheme="minorHAnsi" w:cstheme="minorHAnsi"/>
          <w:sz w:val="22"/>
          <w:szCs w:val="22"/>
        </w:rPr>
        <w:t>is alignment between assessment and instruction, us</w:t>
      </w:r>
      <w:r w:rsidR="004706DD" w:rsidRPr="00B57430">
        <w:rPr>
          <w:rFonts w:asciiTheme="minorHAnsi" w:hAnsiTheme="minorHAnsi" w:cstheme="minorHAnsi"/>
          <w:sz w:val="22"/>
          <w:szCs w:val="22"/>
        </w:rPr>
        <w:t>e</w:t>
      </w:r>
      <w:r w:rsidR="00C26302" w:rsidRPr="00B57430">
        <w:rPr>
          <w:rFonts w:asciiTheme="minorHAnsi" w:hAnsiTheme="minorHAnsi" w:cstheme="minorHAnsi"/>
          <w:sz w:val="22"/>
          <w:szCs w:val="22"/>
        </w:rPr>
        <w:t xml:space="preserve"> of assessment instruments aligned to the curriculum selected for use by the program is ideal.  </w:t>
      </w:r>
    </w:p>
    <w:p w14:paraId="654F0CA3" w14:textId="20984A8F" w:rsidR="00C26302" w:rsidRPr="00B57430" w:rsidRDefault="00C26302" w:rsidP="001575E1">
      <w:pPr>
        <w:pStyle w:val="BodyTextIndent3"/>
        <w:spacing w:after="0"/>
        <w:ind w:left="0"/>
        <w:jc w:val="both"/>
        <w:rPr>
          <w:rFonts w:asciiTheme="minorHAnsi" w:hAnsiTheme="minorHAnsi" w:cstheme="minorHAnsi"/>
          <w:sz w:val="22"/>
          <w:szCs w:val="22"/>
        </w:rPr>
      </w:pPr>
      <w:r w:rsidRPr="00B57430">
        <w:rPr>
          <w:rFonts w:asciiTheme="minorHAnsi" w:hAnsiTheme="minorHAnsi" w:cstheme="minorHAnsi"/>
          <w:sz w:val="22"/>
          <w:szCs w:val="22"/>
        </w:rPr>
        <w:t>To support the use of assessment to inform in</w:t>
      </w:r>
      <w:r w:rsidR="004706DD" w:rsidRPr="00B57430">
        <w:rPr>
          <w:rFonts w:asciiTheme="minorHAnsi" w:hAnsiTheme="minorHAnsi" w:cstheme="minorHAnsi"/>
          <w:sz w:val="22"/>
          <w:szCs w:val="22"/>
        </w:rPr>
        <w:t>struction, teachers in Title I P</w:t>
      </w:r>
      <w:r w:rsidRPr="00B57430">
        <w:rPr>
          <w:rFonts w:asciiTheme="minorHAnsi" w:hAnsiTheme="minorHAnsi" w:cstheme="minorHAnsi"/>
          <w:sz w:val="22"/>
          <w:szCs w:val="22"/>
        </w:rPr>
        <w:t>re</w:t>
      </w:r>
      <w:r w:rsidR="001329A8" w:rsidRPr="00B57430">
        <w:rPr>
          <w:rFonts w:asciiTheme="minorHAnsi" w:hAnsiTheme="minorHAnsi" w:cstheme="minorHAnsi"/>
          <w:sz w:val="22"/>
          <w:szCs w:val="22"/>
        </w:rPr>
        <w:t>school</w:t>
      </w:r>
      <w:r w:rsidRPr="00B57430">
        <w:rPr>
          <w:rFonts w:asciiTheme="minorHAnsi" w:hAnsiTheme="minorHAnsi" w:cstheme="minorHAnsi"/>
          <w:sz w:val="22"/>
          <w:szCs w:val="22"/>
        </w:rPr>
        <w:t xml:space="preserve"> programs are encouraged to maintain a portfolio for each child. The purpose of the portfolio is to document growth over the course of a school year. Portfolio contents should include, but are not limited to:</w:t>
      </w:r>
    </w:p>
    <w:p w14:paraId="654F0CA4" w14:textId="0D710B5F" w:rsidR="00C26302" w:rsidRPr="00B57430" w:rsidRDefault="00C26302" w:rsidP="001575E1">
      <w:pPr>
        <w:pStyle w:val="BodyTextIndent3"/>
        <w:numPr>
          <w:ilvl w:val="0"/>
          <w:numId w:val="8"/>
        </w:numPr>
        <w:spacing w:after="0"/>
        <w:jc w:val="both"/>
        <w:rPr>
          <w:rFonts w:asciiTheme="minorHAnsi" w:hAnsiTheme="minorHAnsi" w:cstheme="minorHAnsi"/>
          <w:sz w:val="22"/>
          <w:szCs w:val="22"/>
        </w:rPr>
      </w:pPr>
      <w:r w:rsidRPr="00B57430">
        <w:rPr>
          <w:rFonts w:asciiTheme="minorHAnsi" w:hAnsiTheme="minorHAnsi" w:cstheme="minorHAnsi"/>
          <w:sz w:val="22"/>
          <w:szCs w:val="22"/>
        </w:rPr>
        <w:lastRenderedPageBreak/>
        <w:t>Work samples that document development</w:t>
      </w:r>
      <w:r w:rsidR="00004EA7" w:rsidRPr="00B57430">
        <w:rPr>
          <w:rFonts w:asciiTheme="minorHAnsi" w:hAnsiTheme="minorHAnsi" w:cstheme="minorHAnsi"/>
          <w:sz w:val="22"/>
          <w:szCs w:val="22"/>
        </w:rPr>
        <w:t>,</w:t>
      </w:r>
      <w:r w:rsidRPr="00B57430">
        <w:rPr>
          <w:rFonts w:asciiTheme="minorHAnsi" w:hAnsiTheme="minorHAnsi" w:cstheme="minorHAnsi"/>
          <w:sz w:val="22"/>
          <w:szCs w:val="22"/>
        </w:rPr>
        <w:t xml:space="preserve"> including items such as photos of child created </w:t>
      </w:r>
      <w:r w:rsidR="00515682" w:rsidRPr="00B57430">
        <w:rPr>
          <w:rFonts w:asciiTheme="minorHAnsi" w:hAnsiTheme="minorHAnsi" w:cstheme="minorHAnsi"/>
          <w:sz w:val="22"/>
          <w:szCs w:val="22"/>
        </w:rPr>
        <w:t xml:space="preserve">products (e.g., block creations, sculptures, dramatizations, child interviews) actual (or </w:t>
      </w:r>
      <w:r w:rsidR="005C7B75" w:rsidRPr="00B57430">
        <w:rPr>
          <w:rFonts w:asciiTheme="minorHAnsi" w:hAnsiTheme="minorHAnsi" w:cstheme="minorHAnsi"/>
          <w:sz w:val="22"/>
          <w:szCs w:val="22"/>
        </w:rPr>
        <w:t xml:space="preserve">electronic </w:t>
      </w:r>
      <w:r w:rsidR="00515682" w:rsidRPr="00B57430">
        <w:rPr>
          <w:rFonts w:asciiTheme="minorHAnsi" w:hAnsiTheme="minorHAnsi" w:cstheme="minorHAnsi"/>
          <w:sz w:val="22"/>
          <w:szCs w:val="22"/>
        </w:rPr>
        <w:t xml:space="preserve">copies) developmental writing samples, </w:t>
      </w:r>
      <w:r w:rsidR="005846C2" w:rsidRPr="00B57430">
        <w:rPr>
          <w:rFonts w:asciiTheme="minorHAnsi" w:hAnsiTheme="minorHAnsi" w:cstheme="minorHAnsi"/>
          <w:sz w:val="22"/>
          <w:szCs w:val="22"/>
        </w:rPr>
        <w:t xml:space="preserve">artwork, </w:t>
      </w:r>
      <w:r w:rsidR="00515682" w:rsidRPr="00B57430">
        <w:rPr>
          <w:rFonts w:asciiTheme="minorHAnsi" w:hAnsiTheme="minorHAnsi" w:cstheme="minorHAnsi"/>
          <w:sz w:val="22"/>
          <w:szCs w:val="22"/>
        </w:rPr>
        <w:t>or other items t</w:t>
      </w:r>
      <w:r w:rsidR="005846C2" w:rsidRPr="00B57430">
        <w:rPr>
          <w:rFonts w:asciiTheme="minorHAnsi" w:hAnsiTheme="minorHAnsi" w:cstheme="minorHAnsi"/>
          <w:sz w:val="22"/>
          <w:szCs w:val="22"/>
        </w:rPr>
        <w:t>hat</w:t>
      </w:r>
      <w:r w:rsidR="00515682" w:rsidRPr="00B57430">
        <w:rPr>
          <w:rFonts w:asciiTheme="minorHAnsi" w:hAnsiTheme="minorHAnsi" w:cstheme="minorHAnsi"/>
          <w:sz w:val="22"/>
          <w:szCs w:val="22"/>
        </w:rPr>
        <w:t xml:space="preserve"> document child development</w:t>
      </w:r>
      <w:r w:rsidR="00324D36">
        <w:rPr>
          <w:rFonts w:asciiTheme="minorHAnsi" w:hAnsiTheme="minorHAnsi" w:cstheme="minorHAnsi"/>
          <w:sz w:val="22"/>
          <w:szCs w:val="22"/>
        </w:rPr>
        <w:t>.</w:t>
      </w:r>
    </w:p>
    <w:p w14:paraId="654F0CA5" w14:textId="70AA19A5" w:rsidR="00515682" w:rsidRPr="00B57430" w:rsidRDefault="00515682" w:rsidP="001575E1">
      <w:pPr>
        <w:pStyle w:val="BodyTextIndent3"/>
        <w:numPr>
          <w:ilvl w:val="0"/>
          <w:numId w:val="8"/>
        </w:numPr>
        <w:spacing w:after="0"/>
        <w:jc w:val="both"/>
        <w:rPr>
          <w:rFonts w:asciiTheme="minorHAnsi" w:hAnsiTheme="minorHAnsi" w:cstheme="minorHAnsi"/>
          <w:sz w:val="22"/>
          <w:szCs w:val="22"/>
        </w:rPr>
      </w:pPr>
      <w:r w:rsidRPr="00B57430">
        <w:rPr>
          <w:rFonts w:asciiTheme="minorHAnsi" w:hAnsiTheme="minorHAnsi" w:cstheme="minorHAnsi"/>
          <w:sz w:val="22"/>
          <w:szCs w:val="22"/>
        </w:rPr>
        <w:t xml:space="preserve">Anecdotal records, including notes collected </w:t>
      </w:r>
      <w:r w:rsidR="005846C2" w:rsidRPr="00B57430">
        <w:rPr>
          <w:rFonts w:asciiTheme="minorHAnsi" w:hAnsiTheme="minorHAnsi" w:cstheme="minorHAnsi"/>
          <w:sz w:val="22"/>
          <w:szCs w:val="22"/>
        </w:rPr>
        <w:t xml:space="preserve">during </w:t>
      </w:r>
      <w:r w:rsidRPr="00B57430">
        <w:rPr>
          <w:rFonts w:asciiTheme="minorHAnsi" w:hAnsiTheme="minorHAnsi" w:cstheme="minorHAnsi"/>
          <w:sz w:val="22"/>
          <w:szCs w:val="22"/>
        </w:rPr>
        <w:t xml:space="preserve">observations of </w:t>
      </w:r>
      <w:r w:rsidR="005846C2" w:rsidRPr="00B57430">
        <w:rPr>
          <w:rFonts w:asciiTheme="minorHAnsi" w:hAnsiTheme="minorHAnsi" w:cstheme="minorHAnsi"/>
          <w:sz w:val="22"/>
          <w:szCs w:val="22"/>
        </w:rPr>
        <w:t xml:space="preserve">child </w:t>
      </w:r>
      <w:r w:rsidRPr="00B57430">
        <w:rPr>
          <w:rFonts w:asciiTheme="minorHAnsi" w:hAnsiTheme="minorHAnsi" w:cstheme="minorHAnsi"/>
          <w:sz w:val="22"/>
          <w:szCs w:val="22"/>
        </w:rPr>
        <w:t>behaviors</w:t>
      </w:r>
      <w:r w:rsidR="005846C2" w:rsidRPr="00B57430">
        <w:rPr>
          <w:rFonts w:asciiTheme="minorHAnsi" w:hAnsiTheme="minorHAnsi" w:cstheme="minorHAnsi"/>
          <w:sz w:val="22"/>
          <w:szCs w:val="22"/>
        </w:rPr>
        <w:t xml:space="preserve"> that</w:t>
      </w:r>
      <w:r w:rsidRPr="00B57430">
        <w:rPr>
          <w:rFonts w:asciiTheme="minorHAnsi" w:hAnsiTheme="minorHAnsi" w:cstheme="minorHAnsi"/>
          <w:sz w:val="22"/>
          <w:szCs w:val="22"/>
        </w:rPr>
        <w:t xml:space="preserve"> demonstrat</w:t>
      </w:r>
      <w:r w:rsidR="005846C2" w:rsidRPr="00B57430">
        <w:rPr>
          <w:rFonts w:asciiTheme="minorHAnsi" w:hAnsiTheme="minorHAnsi" w:cstheme="minorHAnsi"/>
          <w:sz w:val="22"/>
          <w:szCs w:val="22"/>
        </w:rPr>
        <w:t>e</w:t>
      </w:r>
      <w:r w:rsidRPr="00B57430">
        <w:rPr>
          <w:rFonts w:asciiTheme="minorHAnsi" w:hAnsiTheme="minorHAnsi" w:cstheme="minorHAnsi"/>
          <w:sz w:val="22"/>
          <w:szCs w:val="22"/>
        </w:rPr>
        <w:t xml:space="preserve"> </w:t>
      </w:r>
      <w:r w:rsidR="008557CA" w:rsidRPr="00B57430">
        <w:rPr>
          <w:rFonts w:asciiTheme="minorHAnsi" w:hAnsiTheme="minorHAnsi" w:cstheme="minorHAnsi"/>
          <w:sz w:val="22"/>
          <w:szCs w:val="22"/>
        </w:rPr>
        <w:t>developmental</w:t>
      </w:r>
      <w:r w:rsidRPr="00B57430">
        <w:rPr>
          <w:rFonts w:asciiTheme="minorHAnsi" w:hAnsiTheme="minorHAnsi" w:cstheme="minorHAnsi"/>
          <w:sz w:val="22"/>
          <w:szCs w:val="22"/>
        </w:rPr>
        <w:t xml:space="preserve"> progress/achievements</w:t>
      </w:r>
      <w:r w:rsidR="00324D36">
        <w:rPr>
          <w:rFonts w:asciiTheme="minorHAnsi" w:hAnsiTheme="minorHAnsi" w:cstheme="minorHAnsi"/>
          <w:sz w:val="22"/>
          <w:szCs w:val="22"/>
        </w:rPr>
        <w:t>.</w:t>
      </w:r>
    </w:p>
    <w:p w14:paraId="654F0CA6" w14:textId="18331AF1" w:rsidR="00515682" w:rsidRPr="00B57430" w:rsidRDefault="00515682" w:rsidP="001575E1">
      <w:pPr>
        <w:pStyle w:val="BodyTextIndent3"/>
        <w:numPr>
          <w:ilvl w:val="0"/>
          <w:numId w:val="8"/>
        </w:numPr>
        <w:spacing w:after="0"/>
        <w:jc w:val="both"/>
        <w:rPr>
          <w:rFonts w:asciiTheme="minorHAnsi" w:hAnsiTheme="minorHAnsi" w:cstheme="minorHAnsi"/>
          <w:sz w:val="22"/>
          <w:szCs w:val="22"/>
        </w:rPr>
      </w:pPr>
      <w:r w:rsidRPr="00B57430">
        <w:rPr>
          <w:rFonts w:asciiTheme="minorHAnsi" w:hAnsiTheme="minorHAnsi" w:cstheme="minorHAnsi"/>
          <w:sz w:val="22"/>
          <w:szCs w:val="22"/>
        </w:rPr>
        <w:t>Inventories for recording specific behavior</w:t>
      </w:r>
      <w:r w:rsidR="00665DDF" w:rsidRPr="00B57430">
        <w:rPr>
          <w:rFonts w:asciiTheme="minorHAnsi" w:hAnsiTheme="minorHAnsi" w:cstheme="minorHAnsi"/>
          <w:sz w:val="22"/>
          <w:szCs w:val="22"/>
        </w:rPr>
        <w:t xml:space="preserve">s and skills, such as </w:t>
      </w:r>
      <w:hyperlink r:id="rId20" w:history="1">
        <w:r w:rsidR="001329A8" w:rsidRPr="00B57430">
          <w:rPr>
            <w:rStyle w:val="Hyperlink"/>
            <w:rFonts w:asciiTheme="minorHAnsi" w:hAnsiTheme="minorHAnsi" w:cstheme="minorHAnsi"/>
            <w:sz w:val="22"/>
            <w:szCs w:val="22"/>
          </w:rPr>
          <w:t>Teaching Strategies Gold</w:t>
        </w:r>
      </w:hyperlink>
      <w:r w:rsidR="00665DDF" w:rsidRPr="00B57430">
        <w:rPr>
          <w:rFonts w:asciiTheme="minorHAnsi" w:hAnsiTheme="minorHAnsi" w:cstheme="minorHAnsi"/>
          <w:sz w:val="22"/>
          <w:szCs w:val="22"/>
        </w:rPr>
        <w:t xml:space="preserve">, High Scope </w:t>
      </w:r>
      <w:r w:rsidR="00EF3132" w:rsidRPr="00B57430">
        <w:rPr>
          <w:rFonts w:asciiTheme="minorHAnsi" w:hAnsiTheme="minorHAnsi" w:cstheme="minorHAnsi"/>
          <w:sz w:val="22"/>
          <w:szCs w:val="22"/>
        </w:rPr>
        <w:t>–</w:t>
      </w:r>
      <w:r w:rsidRPr="00B57430">
        <w:rPr>
          <w:rFonts w:asciiTheme="minorHAnsi" w:hAnsiTheme="minorHAnsi" w:cstheme="minorHAnsi"/>
          <w:sz w:val="22"/>
          <w:szCs w:val="22"/>
        </w:rPr>
        <w:t xml:space="preserve"> </w:t>
      </w:r>
      <w:r w:rsidR="00EF3132" w:rsidRPr="00B57430">
        <w:rPr>
          <w:rFonts w:asciiTheme="minorHAnsi" w:hAnsiTheme="minorHAnsi" w:cstheme="minorHAnsi"/>
          <w:sz w:val="22"/>
          <w:szCs w:val="22"/>
        </w:rPr>
        <w:t xml:space="preserve">Preschool </w:t>
      </w:r>
      <w:r w:rsidRPr="00B57430">
        <w:rPr>
          <w:rFonts w:asciiTheme="minorHAnsi" w:hAnsiTheme="minorHAnsi" w:cstheme="minorHAnsi"/>
          <w:sz w:val="22"/>
          <w:szCs w:val="22"/>
        </w:rPr>
        <w:t xml:space="preserve">Child Observation Record, Work Sampling </w:t>
      </w:r>
      <w:r w:rsidR="00EF3132" w:rsidRPr="00B57430">
        <w:rPr>
          <w:rFonts w:asciiTheme="minorHAnsi" w:hAnsiTheme="minorHAnsi" w:cstheme="minorHAnsi"/>
          <w:sz w:val="22"/>
          <w:szCs w:val="22"/>
        </w:rPr>
        <w:t>S</w:t>
      </w:r>
      <w:r w:rsidRPr="00B57430">
        <w:rPr>
          <w:rFonts w:asciiTheme="minorHAnsi" w:hAnsiTheme="minorHAnsi" w:cstheme="minorHAnsi"/>
          <w:sz w:val="22"/>
          <w:szCs w:val="22"/>
        </w:rPr>
        <w:t xml:space="preserve">ystem, </w:t>
      </w:r>
      <w:r w:rsidR="005E1BC3" w:rsidRPr="00B57430">
        <w:rPr>
          <w:rFonts w:asciiTheme="minorHAnsi" w:hAnsiTheme="minorHAnsi" w:cstheme="minorHAnsi"/>
          <w:sz w:val="22"/>
          <w:szCs w:val="22"/>
        </w:rPr>
        <w:t>etc. should be used. Title I Preschool</w:t>
      </w:r>
      <w:r w:rsidR="000E7841">
        <w:rPr>
          <w:rFonts w:asciiTheme="minorHAnsi" w:hAnsiTheme="minorHAnsi" w:cstheme="minorHAnsi"/>
          <w:sz w:val="22"/>
          <w:szCs w:val="22"/>
        </w:rPr>
        <w:t xml:space="preserve"> </w:t>
      </w:r>
      <w:r w:rsidR="005E1BC3" w:rsidRPr="00B57430">
        <w:rPr>
          <w:rFonts w:asciiTheme="minorHAnsi" w:hAnsiTheme="minorHAnsi" w:cstheme="minorHAnsi"/>
          <w:sz w:val="22"/>
          <w:szCs w:val="22"/>
        </w:rPr>
        <w:t xml:space="preserve">programs with NC Pre-K children enrolled in classes </w:t>
      </w:r>
      <w:r w:rsidR="00324D36" w:rsidRPr="00B57430">
        <w:rPr>
          <w:rFonts w:asciiTheme="minorHAnsi" w:hAnsiTheme="minorHAnsi" w:cstheme="minorHAnsi"/>
          <w:sz w:val="22"/>
          <w:szCs w:val="22"/>
        </w:rPr>
        <w:t>can</w:t>
      </w:r>
      <w:r w:rsidR="005E1BC3" w:rsidRPr="00B57430">
        <w:rPr>
          <w:rFonts w:asciiTheme="minorHAnsi" w:hAnsiTheme="minorHAnsi" w:cstheme="minorHAnsi"/>
          <w:sz w:val="22"/>
          <w:szCs w:val="22"/>
        </w:rPr>
        <w:t xml:space="preserve"> utilize Teaching Strategies free of charge through funding provided by the Preschool Development Grant administered by the Division of Child Development and Early Education. Title I Preschool programs (</w:t>
      </w:r>
      <w:r w:rsidR="005C7B75" w:rsidRPr="00B57430">
        <w:rPr>
          <w:rFonts w:asciiTheme="minorHAnsi" w:hAnsiTheme="minorHAnsi" w:cstheme="minorHAnsi"/>
          <w:sz w:val="22"/>
          <w:szCs w:val="22"/>
        </w:rPr>
        <w:t>and other</w:t>
      </w:r>
      <w:r w:rsidR="005E1BC3" w:rsidRPr="00B57430">
        <w:rPr>
          <w:rFonts w:asciiTheme="minorHAnsi" w:hAnsiTheme="minorHAnsi" w:cstheme="minorHAnsi"/>
          <w:sz w:val="22"/>
          <w:szCs w:val="22"/>
        </w:rPr>
        <w:t xml:space="preserve"> public preschool classes) that do not have NC Pre-K children enrolled will be able to utilize Teaching Strategies Gold beginning with the 2021-22 school year free of charge through funding provided by the Department of Public Instruction.</w:t>
      </w:r>
    </w:p>
    <w:p w14:paraId="654F0CA7" w14:textId="73F61B75" w:rsidR="00515682" w:rsidRPr="00B57430" w:rsidRDefault="00515682" w:rsidP="001575E1">
      <w:pPr>
        <w:pStyle w:val="BodyTextIndent3"/>
        <w:numPr>
          <w:ilvl w:val="0"/>
          <w:numId w:val="8"/>
        </w:numPr>
        <w:spacing w:after="0"/>
        <w:jc w:val="both"/>
        <w:rPr>
          <w:rFonts w:asciiTheme="minorHAnsi" w:hAnsiTheme="minorHAnsi" w:cstheme="minorHAnsi"/>
          <w:sz w:val="22"/>
          <w:szCs w:val="22"/>
        </w:rPr>
      </w:pPr>
      <w:r w:rsidRPr="00B57430">
        <w:rPr>
          <w:rFonts w:asciiTheme="minorHAnsi" w:hAnsiTheme="minorHAnsi" w:cstheme="minorHAnsi"/>
          <w:sz w:val="22"/>
          <w:szCs w:val="22"/>
        </w:rPr>
        <w:t>Notes</w:t>
      </w:r>
      <w:r w:rsidR="005C7B75" w:rsidRPr="00B57430">
        <w:rPr>
          <w:rFonts w:asciiTheme="minorHAnsi" w:hAnsiTheme="minorHAnsi" w:cstheme="minorHAnsi"/>
          <w:sz w:val="22"/>
          <w:szCs w:val="22"/>
        </w:rPr>
        <w:t>/communication with families providing input/feedback about their child’s development via school conferences</w:t>
      </w:r>
      <w:r w:rsidR="00D743FA" w:rsidRPr="00B57430">
        <w:rPr>
          <w:rFonts w:asciiTheme="minorHAnsi" w:hAnsiTheme="minorHAnsi" w:cstheme="minorHAnsi"/>
          <w:sz w:val="22"/>
          <w:szCs w:val="22"/>
        </w:rPr>
        <w:t xml:space="preserve">, home visits, electronically, etc. </w:t>
      </w:r>
      <w:r w:rsidR="005C7B75" w:rsidRPr="00B57430">
        <w:rPr>
          <w:rFonts w:asciiTheme="minorHAnsi" w:hAnsiTheme="minorHAnsi" w:cstheme="minorHAnsi"/>
          <w:sz w:val="22"/>
          <w:szCs w:val="22"/>
        </w:rPr>
        <w:t xml:space="preserve">  </w:t>
      </w:r>
    </w:p>
    <w:p w14:paraId="654F0CA8" w14:textId="48EDE0FF" w:rsidR="00515682" w:rsidRPr="00B57430" w:rsidRDefault="0044329E" w:rsidP="001575E1">
      <w:pPr>
        <w:pStyle w:val="BodyTextIndent3"/>
        <w:spacing w:before="120"/>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Portfolios should be kept </w:t>
      </w:r>
      <w:r w:rsidR="005846C2" w:rsidRPr="00B57430">
        <w:rPr>
          <w:rFonts w:asciiTheme="minorHAnsi" w:hAnsiTheme="minorHAnsi" w:cstheme="minorHAnsi"/>
          <w:sz w:val="22"/>
          <w:szCs w:val="22"/>
        </w:rPr>
        <w:t xml:space="preserve">current and </w:t>
      </w:r>
      <w:r w:rsidR="00D743FA" w:rsidRPr="00B57430">
        <w:rPr>
          <w:rFonts w:asciiTheme="minorHAnsi" w:hAnsiTheme="minorHAnsi" w:cstheme="minorHAnsi"/>
          <w:sz w:val="22"/>
          <w:szCs w:val="22"/>
        </w:rPr>
        <w:t>located</w:t>
      </w:r>
      <w:r w:rsidRPr="00B57430">
        <w:rPr>
          <w:rFonts w:asciiTheme="minorHAnsi" w:hAnsiTheme="minorHAnsi" w:cstheme="minorHAnsi"/>
          <w:sz w:val="22"/>
          <w:szCs w:val="22"/>
        </w:rPr>
        <w:t xml:space="preserve"> in the classroom</w:t>
      </w:r>
      <w:r w:rsidR="00D743FA" w:rsidRPr="00B57430">
        <w:rPr>
          <w:rFonts w:asciiTheme="minorHAnsi" w:hAnsiTheme="minorHAnsi" w:cstheme="minorHAnsi"/>
          <w:sz w:val="22"/>
          <w:szCs w:val="22"/>
        </w:rPr>
        <w:t xml:space="preserve"> (or available electronically), and</w:t>
      </w:r>
      <w:r w:rsidR="005846C2" w:rsidRPr="00B57430">
        <w:rPr>
          <w:rFonts w:asciiTheme="minorHAnsi" w:hAnsiTheme="minorHAnsi" w:cstheme="minorHAnsi"/>
          <w:sz w:val="22"/>
          <w:szCs w:val="22"/>
        </w:rPr>
        <w:t xml:space="preserve"> </w:t>
      </w:r>
      <w:r w:rsidRPr="00B57430">
        <w:rPr>
          <w:rFonts w:asciiTheme="minorHAnsi" w:hAnsiTheme="minorHAnsi" w:cstheme="minorHAnsi"/>
          <w:sz w:val="22"/>
          <w:szCs w:val="22"/>
        </w:rPr>
        <w:t xml:space="preserve">available for review by the child’s parent/guardian. </w:t>
      </w:r>
      <w:r w:rsidR="00515682" w:rsidRPr="00B57430">
        <w:rPr>
          <w:rFonts w:asciiTheme="minorHAnsi" w:hAnsiTheme="minorHAnsi" w:cstheme="minorHAnsi"/>
          <w:sz w:val="22"/>
          <w:szCs w:val="22"/>
        </w:rPr>
        <w:t>At the end of the school year, portfolios for each child</w:t>
      </w:r>
      <w:r w:rsidRPr="00B57430">
        <w:rPr>
          <w:rFonts w:asciiTheme="minorHAnsi" w:hAnsiTheme="minorHAnsi" w:cstheme="minorHAnsi"/>
          <w:sz w:val="22"/>
          <w:szCs w:val="22"/>
        </w:rPr>
        <w:t xml:space="preserve"> should be transferred to the kindergarten classroom that each child is expected to attend.</w:t>
      </w:r>
    </w:p>
    <w:p w14:paraId="654F0CA9" w14:textId="0E7FBCBE" w:rsidR="00665DDF" w:rsidRPr="00B57430" w:rsidRDefault="00665DDF" w:rsidP="001575E1">
      <w:pPr>
        <w:pStyle w:val="BodyTextIndent3"/>
        <w:spacing w:before="120"/>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On-going assessment </w:t>
      </w:r>
      <w:r w:rsidR="005846C2" w:rsidRPr="00B57430">
        <w:rPr>
          <w:rFonts w:asciiTheme="minorHAnsi" w:hAnsiTheme="minorHAnsi" w:cstheme="minorHAnsi"/>
          <w:sz w:val="22"/>
          <w:szCs w:val="22"/>
        </w:rPr>
        <w:t>is the most appropriate means by which</w:t>
      </w:r>
      <w:r w:rsidRPr="00B57430">
        <w:rPr>
          <w:rFonts w:asciiTheme="minorHAnsi" w:hAnsiTheme="minorHAnsi" w:cstheme="minorHAnsi"/>
          <w:sz w:val="22"/>
          <w:szCs w:val="22"/>
        </w:rPr>
        <w:t xml:space="preserve"> a child’s progress </w:t>
      </w:r>
      <w:r w:rsidR="005846C2" w:rsidRPr="00B57430">
        <w:rPr>
          <w:rFonts w:asciiTheme="minorHAnsi" w:hAnsiTheme="minorHAnsi" w:cstheme="minorHAnsi"/>
          <w:sz w:val="22"/>
          <w:szCs w:val="22"/>
        </w:rPr>
        <w:t>is documented</w:t>
      </w:r>
      <w:r w:rsidRPr="00B57430">
        <w:rPr>
          <w:rFonts w:asciiTheme="minorHAnsi" w:hAnsiTheme="minorHAnsi" w:cstheme="minorHAnsi"/>
          <w:sz w:val="22"/>
          <w:szCs w:val="22"/>
        </w:rPr>
        <w:t>.  Pre and Post screenings are not necessary</w:t>
      </w:r>
      <w:r w:rsidR="005846C2" w:rsidRPr="00B57430">
        <w:rPr>
          <w:rFonts w:asciiTheme="minorHAnsi" w:hAnsiTheme="minorHAnsi" w:cstheme="minorHAnsi"/>
          <w:sz w:val="22"/>
          <w:szCs w:val="22"/>
        </w:rPr>
        <w:t>,</w:t>
      </w:r>
      <w:r w:rsidRPr="00B57430">
        <w:rPr>
          <w:rFonts w:asciiTheme="minorHAnsi" w:hAnsiTheme="minorHAnsi" w:cstheme="minorHAnsi"/>
          <w:sz w:val="22"/>
          <w:szCs w:val="22"/>
        </w:rPr>
        <w:t xml:space="preserve"> </w:t>
      </w:r>
      <w:r w:rsidR="005846C2" w:rsidRPr="00B57430">
        <w:rPr>
          <w:rFonts w:asciiTheme="minorHAnsi" w:hAnsiTheme="minorHAnsi" w:cstheme="minorHAnsi"/>
          <w:sz w:val="22"/>
          <w:szCs w:val="22"/>
        </w:rPr>
        <w:t>n</w:t>
      </w:r>
      <w:r w:rsidRPr="00B57430">
        <w:rPr>
          <w:rFonts w:asciiTheme="minorHAnsi" w:hAnsiTheme="minorHAnsi" w:cstheme="minorHAnsi"/>
          <w:sz w:val="22"/>
          <w:szCs w:val="22"/>
        </w:rPr>
        <w:t xml:space="preserve">or </w:t>
      </w:r>
      <w:r w:rsidR="005846C2" w:rsidRPr="00B57430">
        <w:rPr>
          <w:rFonts w:asciiTheme="minorHAnsi" w:hAnsiTheme="minorHAnsi" w:cstheme="minorHAnsi"/>
          <w:sz w:val="22"/>
          <w:szCs w:val="22"/>
        </w:rPr>
        <w:t xml:space="preserve">are they </w:t>
      </w:r>
      <w:r w:rsidRPr="00B57430">
        <w:rPr>
          <w:rFonts w:asciiTheme="minorHAnsi" w:hAnsiTheme="minorHAnsi" w:cstheme="minorHAnsi"/>
          <w:sz w:val="22"/>
          <w:szCs w:val="22"/>
        </w:rPr>
        <w:t xml:space="preserve">appropriate </w:t>
      </w:r>
      <w:r w:rsidR="005846C2" w:rsidRPr="00B57430">
        <w:rPr>
          <w:rFonts w:asciiTheme="minorHAnsi" w:hAnsiTheme="minorHAnsi" w:cstheme="minorHAnsi"/>
          <w:sz w:val="22"/>
          <w:szCs w:val="22"/>
        </w:rPr>
        <w:t xml:space="preserve">for </w:t>
      </w:r>
      <w:r w:rsidRPr="00B57430">
        <w:rPr>
          <w:rFonts w:asciiTheme="minorHAnsi" w:hAnsiTheme="minorHAnsi" w:cstheme="minorHAnsi"/>
          <w:sz w:val="22"/>
          <w:szCs w:val="22"/>
        </w:rPr>
        <w:t>show</w:t>
      </w:r>
      <w:r w:rsidR="005846C2" w:rsidRPr="00B57430">
        <w:rPr>
          <w:rFonts w:asciiTheme="minorHAnsi" w:hAnsiTheme="minorHAnsi" w:cstheme="minorHAnsi"/>
          <w:sz w:val="22"/>
          <w:szCs w:val="22"/>
        </w:rPr>
        <w:t>ing</w:t>
      </w:r>
      <w:r w:rsidRPr="00B57430">
        <w:rPr>
          <w:rFonts w:asciiTheme="minorHAnsi" w:hAnsiTheme="minorHAnsi" w:cstheme="minorHAnsi"/>
          <w:sz w:val="22"/>
          <w:szCs w:val="22"/>
        </w:rPr>
        <w:t xml:space="preserve"> progress.</w:t>
      </w:r>
      <w:r w:rsidR="00D743FA" w:rsidRPr="00B57430">
        <w:rPr>
          <w:rFonts w:asciiTheme="minorHAnsi" w:hAnsiTheme="minorHAnsi" w:cstheme="minorHAnsi"/>
          <w:sz w:val="22"/>
          <w:szCs w:val="22"/>
        </w:rPr>
        <w:t xml:space="preserve">  </w:t>
      </w:r>
    </w:p>
    <w:p w14:paraId="654F0CAE" w14:textId="77777777" w:rsidR="00F41559" w:rsidRPr="00B57430" w:rsidRDefault="008E7DEA" w:rsidP="001575E1">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Transition</w:t>
      </w:r>
    </w:p>
    <w:p w14:paraId="654F0CAF" w14:textId="15F534DA" w:rsidR="00B2133E" w:rsidRPr="00B57430" w:rsidRDefault="001133E3" w:rsidP="001575E1">
      <w:pPr>
        <w:pStyle w:val="BodyTextIndent3"/>
        <w:spacing w:after="0"/>
        <w:ind w:left="0"/>
        <w:jc w:val="both"/>
        <w:rPr>
          <w:rFonts w:asciiTheme="minorHAnsi" w:hAnsiTheme="minorHAnsi" w:cstheme="minorHAnsi"/>
          <w:sz w:val="22"/>
          <w:szCs w:val="22"/>
        </w:rPr>
      </w:pPr>
      <w:r w:rsidRPr="00B57430">
        <w:rPr>
          <w:rFonts w:asciiTheme="minorHAnsi" w:hAnsiTheme="minorHAnsi" w:cstheme="minorHAnsi"/>
          <w:sz w:val="22"/>
          <w:szCs w:val="22"/>
        </w:rPr>
        <w:t>Titl</w:t>
      </w:r>
      <w:r w:rsidR="005E234F" w:rsidRPr="00B57430">
        <w:rPr>
          <w:rFonts w:asciiTheme="minorHAnsi" w:hAnsiTheme="minorHAnsi" w:cstheme="minorHAnsi"/>
          <w:sz w:val="22"/>
          <w:szCs w:val="22"/>
        </w:rPr>
        <w:t xml:space="preserve">e I </w:t>
      </w:r>
      <w:r w:rsidR="00A23EBC" w:rsidRPr="00B57430">
        <w:rPr>
          <w:rFonts w:asciiTheme="minorHAnsi" w:hAnsiTheme="minorHAnsi" w:cstheme="minorHAnsi"/>
          <w:sz w:val="22"/>
          <w:szCs w:val="22"/>
        </w:rPr>
        <w:t>Pre</w:t>
      </w:r>
      <w:r w:rsidR="00FC7FA9" w:rsidRPr="00B57430">
        <w:rPr>
          <w:rFonts w:asciiTheme="minorHAnsi" w:hAnsiTheme="minorHAnsi" w:cstheme="minorHAnsi"/>
          <w:sz w:val="22"/>
          <w:szCs w:val="22"/>
        </w:rPr>
        <w:t>school</w:t>
      </w:r>
      <w:r w:rsidR="00A23EBC" w:rsidRPr="00B57430">
        <w:rPr>
          <w:rFonts w:asciiTheme="minorHAnsi" w:hAnsiTheme="minorHAnsi" w:cstheme="minorHAnsi"/>
          <w:sz w:val="22"/>
          <w:szCs w:val="22"/>
        </w:rPr>
        <w:t xml:space="preserve"> </w:t>
      </w:r>
      <w:r w:rsidRPr="00B57430">
        <w:rPr>
          <w:rFonts w:asciiTheme="minorHAnsi" w:hAnsiTheme="minorHAnsi" w:cstheme="minorHAnsi"/>
          <w:sz w:val="22"/>
          <w:szCs w:val="22"/>
        </w:rPr>
        <w:t xml:space="preserve">programs </w:t>
      </w:r>
      <w:r w:rsidR="00A23EBC" w:rsidRPr="00B57430">
        <w:rPr>
          <w:rFonts w:asciiTheme="minorHAnsi" w:hAnsiTheme="minorHAnsi" w:cstheme="minorHAnsi"/>
          <w:sz w:val="22"/>
          <w:szCs w:val="22"/>
        </w:rPr>
        <w:t>must have a plan to</w:t>
      </w:r>
      <w:r w:rsidR="008E7DEA" w:rsidRPr="00B57430">
        <w:rPr>
          <w:rFonts w:asciiTheme="minorHAnsi" w:hAnsiTheme="minorHAnsi" w:cstheme="minorHAnsi"/>
          <w:sz w:val="22"/>
          <w:szCs w:val="22"/>
        </w:rPr>
        <w:t xml:space="preserve"> ensure children have a smooth transition </w:t>
      </w:r>
      <w:r w:rsidR="00A23EBC" w:rsidRPr="00B57430">
        <w:rPr>
          <w:rFonts w:asciiTheme="minorHAnsi" w:hAnsiTheme="minorHAnsi" w:cstheme="minorHAnsi"/>
          <w:sz w:val="22"/>
          <w:szCs w:val="22"/>
        </w:rPr>
        <w:t xml:space="preserve">into the </w:t>
      </w:r>
      <w:r w:rsidR="00FC7FA9" w:rsidRPr="00B57430">
        <w:rPr>
          <w:rFonts w:asciiTheme="minorHAnsi" w:hAnsiTheme="minorHAnsi" w:cstheme="minorHAnsi"/>
          <w:sz w:val="22"/>
          <w:szCs w:val="22"/>
        </w:rPr>
        <w:t>preschool</w:t>
      </w:r>
      <w:r w:rsidR="00A23EBC" w:rsidRPr="00B57430">
        <w:rPr>
          <w:rFonts w:asciiTheme="minorHAnsi" w:hAnsiTheme="minorHAnsi" w:cstheme="minorHAnsi"/>
          <w:sz w:val="22"/>
          <w:szCs w:val="22"/>
        </w:rPr>
        <w:t xml:space="preserve"> classroom and </w:t>
      </w:r>
      <w:r w:rsidR="008E7DEA" w:rsidRPr="00B57430">
        <w:rPr>
          <w:rFonts w:asciiTheme="minorHAnsi" w:hAnsiTheme="minorHAnsi" w:cstheme="minorHAnsi"/>
          <w:sz w:val="22"/>
          <w:szCs w:val="22"/>
        </w:rPr>
        <w:t xml:space="preserve">from </w:t>
      </w:r>
      <w:r w:rsidR="00A23EBC" w:rsidRPr="00B57430">
        <w:rPr>
          <w:rFonts w:asciiTheme="minorHAnsi" w:hAnsiTheme="minorHAnsi" w:cstheme="minorHAnsi"/>
          <w:sz w:val="22"/>
          <w:szCs w:val="22"/>
        </w:rPr>
        <w:t xml:space="preserve">the </w:t>
      </w:r>
      <w:r w:rsidR="00FC7FA9" w:rsidRPr="00B57430">
        <w:rPr>
          <w:rFonts w:asciiTheme="minorHAnsi" w:hAnsiTheme="minorHAnsi" w:cstheme="minorHAnsi"/>
          <w:sz w:val="22"/>
          <w:szCs w:val="22"/>
        </w:rPr>
        <w:t>preschool</w:t>
      </w:r>
      <w:r w:rsidR="00A23EBC" w:rsidRPr="00B57430">
        <w:rPr>
          <w:rFonts w:asciiTheme="minorHAnsi" w:hAnsiTheme="minorHAnsi" w:cstheme="minorHAnsi"/>
          <w:sz w:val="22"/>
          <w:szCs w:val="22"/>
        </w:rPr>
        <w:t xml:space="preserve"> classro</w:t>
      </w:r>
      <w:r w:rsidR="00190C1D" w:rsidRPr="00B57430">
        <w:rPr>
          <w:rFonts w:asciiTheme="minorHAnsi" w:hAnsiTheme="minorHAnsi" w:cstheme="minorHAnsi"/>
          <w:sz w:val="22"/>
          <w:szCs w:val="22"/>
        </w:rPr>
        <w:t>o</w:t>
      </w:r>
      <w:r w:rsidR="00A23EBC" w:rsidRPr="00B57430">
        <w:rPr>
          <w:rFonts w:asciiTheme="minorHAnsi" w:hAnsiTheme="minorHAnsi" w:cstheme="minorHAnsi"/>
          <w:sz w:val="22"/>
          <w:szCs w:val="22"/>
        </w:rPr>
        <w:t>m in</w:t>
      </w:r>
      <w:r w:rsidR="008E7DEA" w:rsidRPr="00B57430">
        <w:rPr>
          <w:rFonts w:asciiTheme="minorHAnsi" w:hAnsiTheme="minorHAnsi" w:cstheme="minorHAnsi"/>
          <w:sz w:val="22"/>
          <w:szCs w:val="22"/>
        </w:rPr>
        <w:t>to kindergarten.</w:t>
      </w:r>
      <w:r w:rsidR="00B85CBA" w:rsidRPr="00B57430">
        <w:rPr>
          <w:rFonts w:asciiTheme="minorHAnsi" w:hAnsiTheme="minorHAnsi" w:cstheme="minorHAnsi"/>
          <w:sz w:val="22"/>
          <w:szCs w:val="22"/>
        </w:rPr>
        <w:t xml:space="preserve"> </w:t>
      </w:r>
      <w:r w:rsidR="002927C1" w:rsidRPr="00B57430">
        <w:rPr>
          <w:rFonts w:asciiTheme="minorHAnsi" w:hAnsiTheme="minorHAnsi" w:cstheme="minorHAnsi"/>
          <w:sz w:val="22"/>
          <w:szCs w:val="22"/>
        </w:rPr>
        <w:t xml:space="preserve">Plans must include how programs will support, coordinate, and integrate Title I services with early childhood education programs. </w:t>
      </w:r>
      <w:r w:rsidR="00B2133E" w:rsidRPr="00B57430">
        <w:rPr>
          <w:rFonts w:asciiTheme="minorHAnsi" w:hAnsiTheme="minorHAnsi" w:cstheme="minorHAnsi"/>
          <w:sz w:val="22"/>
          <w:szCs w:val="22"/>
        </w:rPr>
        <w:t>Examples of strategies that support transition may include, but are not limited to</w:t>
      </w:r>
      <w:r w:rsidR="00DE5B4E" w:rsidRPr="00B57430">
        <w:rPr>
          <w:rFonts w:asciiTheme="minorHAnsi" w:hAnsiTheme="minorHAnsi" w:cstheme="minorHAnsi"/>
          <w:sz w:val="22"/>
          <w:szCs w:val="22"/>
        </w:rPr>
        <w:t>:</w:t>
      </w:r>
    </w:p>
    <w:p w14:paraId="654F0CB0" w14:textId="77777777" w:rsidR="00B2133E" w:rsidRPr="00B57430" w:rsidRDefault="00B2133E" w:rsidP="001575E1">
      <w:pPr>
        <w:pStyle w:val="BodyTextIndent3"/>
        <w:numPr>
          <w:ilvl w:val="0"/>
          <w:numId w:val="5"/>
        </w:numPr>
        <w:spacing w:after="0"/>
        <w:jc w:val="both"/>
        <w:rPr>
          <w:rFonts w:asciiTheme="minorHAnsi" w:hAnsiTheme="minorHAnsi" w:cstheme="minorHAnsi"/>
          <w:sz w:val="22"/>
          <w:szCs w:val="22"/>
        </w:rPr>
      </w:pPr>
      <w:r w:rsidRPr="00B57430">
        <w:rPr>
          <w:rFonts w:asciiTheme="minorHAnsi" w:hAnsiTheme="minorHAnsi" w:cstheme="minorHAnsi"/>
          <w:sz w:val="22"/>
          <w:szCs w:val="22"/>
        </w:rPr>
        <w:t>Teacher visits to observe children before the move to a new class</w:t>
      </w:r>
    </w:p>
    <w:p w14:paraId="654F0CB1" w14:textId="77777777" w:rsidR="00B2133E" w:rsidRPr="00B57430" w:rsidRDefault="00B2133E" w:rsidP="001575E1">
      <w:pPr>
        <w:pStyle w:val="BodyTextIndent3"/>
        <w:numPr>
          <w:ilvl w:val="0"/>
          <w:numId w:val="5"/>
        </w:numPr>
        <w:spacing w:after="0"/>
        <w:jc w:val="both"/>
        <w:rPr>
          <w:rFonts w:asciiTheme="minorHAnsi" w:hAnsiTheme="minorHAnsi" w:cstheme="minorHAnsi"/>
          <w:sz w:val="22"/>
          <w:szCs w:val="22"/>
        </w:rPr>
      </w:pPr>
      <w:r w:rsidRPr="00B57430">
        <w:rPr>
          <w:rFonts w:asciiTheme="minorHAnsi" w:hAnsiTheme="minorHAnsi" w:cstheme="minorHAnsi"/>
          <w:sz w:val="22"/>
          <w:szCs w:val="22"/>
        </w:rPr>
        <w:t>Home visits designed to learn about the children and their families</w:t>
      </w:r>
    </w:p>
    <w:p w14:paraId="654F0CB2" w14:textId="68C8D216" w:rsidR="00B2133E" w:rsidRPr="00B57430" w:rsidRDefault="00B2133E" w:rsidP="001575E1">
      <w:pPr>
        <w:pStyle w:val="BodyTextIndent3"/>
        <w:numPr>
          <w:ilvl w:val="0"/>
          <w:numId w:val="5"/>
        </w:numPr>
        <w:spacing w:after="0"/>
        <w:jc w:val="both"/>
        <w:rPr>
          <w:rFonts w:asciiTheme="minorHAnsi" w:hAnsiTheme="minorHAnsi" w:cstheme="minorHAnsi"/>
          <w:sz w:val="22"/>
          <w:szCs w:val="22"/>
        </w:rPr>
      </w:pPr>
      <w:r w:rsidRPr="00B57430">
        <w:rPr>
          <w:rFonts w:asciiTheme="minorHAnsi" w:hAnsiTheme="minorHAnsi" w:cstheme="minorHAnsi"/>
          <w:sz w:val="22"/>
          <w:szCs w:val="22"/>
        </w:rPr>
        <w:t xml:space="preserve">Visits by children </w:t>
      </w:r>
      <w:r w:rsidR="00D743FA" w:rsidRPr="00B57430">
        <w:rPr>
          <w:rFonts w:asciiTheme="minorHAnsi" w:hAnsiTheme="minorHAnsi" w:cstheme="minorHAnsi"/>
          <w:sz w:val="22"/>
          <w:szCs w:val="22"/>
        </w:rPr>
        <w:t xml:space="preserve">and families </w:t>
      </w:r>
      <w:r w:rsidRPr="00B57430">
        <w:rPr>
          <w:rFonts w:asciiTheme="minorHAnsi" w:hAnsiTheme="minorHAnsi" w:cstheme="minorHAnsi"/>
          <w:sz w:val="22"/>
          <w:szCs w:val="22"/>
        </w:rPr>
        <w:t>to their new classrooms</w:t>
      </w:r>
    </w:p>
    <w:p w14:paraId="654F0CB3" w14:textId="77777777" w:rsidR="00B2133E" w:rsidRPr="00B57430" w:rsidRDefault="00E22A30" w:rsidP="001575E1">
      <w:pPr>
        <w:pStyle w:val="BodyTextIndent3"/>
        <w:numPr>
          <w:ilvl w:val="0"/>
          <w:numId w:val="5"/>
        </w:numPr>
        <w:spacing w:after="0"/>
        <w:jc w:val="both"/>
        <w:rPr>
          <w:rFonts w:asciiTheme="minorHAnsi" w:hAnsiTheme="minorHAnsi" w:cstheme="minorHAnsi"/>
          <w:sz w:val="22"/>
          <w:szCs w:val="22"/>
        </w:rPr>
      </w:pPr>
      <w:r w:rsidRPr="00B57430">
        <w:rPr>
          <w:rFonts w:asciiTheme="minorHAnsi" w:hAnsiTheme="minorHAnsi" w:cstheme="minorHAnsi"/>
          <w:sz w:val="22"/>
          <w:szCs w:val="22"/>
        </w:rPr>
        <w:t>Attendance by children for s</w:t>
      </w:r>
      <w:r w:rsidR="00B2133E" w:rsidRPr="00B57430">
        <w:rPr>
          <w:rFonts w:asciiTheme="minorHAnsi" w:hAnsiTheme="minorHAnsi" w:cstheme="minorHAnsi"/>
          <w:sz w:val="22"/>
          <w:szCs w:val="22"/>
        </w:rPr>
        <w:t>hort periods of time in the</w:t>
      </w:r>
      <w:r w:rsidRPr="00B57430">
        <w:rPr>
          <w:rFonts w:asciiTheme="minorHAnsi" w:hAnsiTheme="minorHAnsi" w:cstheme="minorHAnsi"/>
          <w:sz w:val="22"/>
          <w:szCs w:val="22"/>
        </w:rPr>
        <w:t>ir</w:t>
      </w:r>
      <w:r w:rsidR="00B2133E" w:rsidRPr="00B57430">
        <w:rPr>
          <w:rFonts w:asciiTheme="minorHAnsi" w:hAnsiTheme="minorHAnsi" w:cstheme="minorHAnsi"/>
          <w:sz w:val="22"/>
          <w:szCs w:val="22"/>
        </w:rPr>
        <w:t xml:space="preserve"> new classrooms</w:t>
      </w:r>
    </w:p>
    <w:p w14:paraId="654F0CB4" w14:textId="77777777" w:rsidR="00B2133E" w:rsidRPr="00B57430" w:rsidRDefault="00B2133E" w:rsidP="001575E1">
      <w:pPr>
        <w:pStyle w:val="BodyTextIndent3"/>
        <w:numPr>
          <w:ilvl w:val="0"/>
          <w:numId w:val="5"/>
        </w:numPr>
        <w:spacing w:after="0"/>
        <w:jc w:val="both"/>
        <w:rPr>
          <w:rFonts w:asciiTheme="minorHAnsi" w:hAnsiTheme="minorHAnsi" w:cstheme="minorHAnsi"/>
          <w:sz w:val="22"/>
          <w:szCs w:val="22"/>
        </w:rPr>
      </w:pPr>
      <w:r w:rsidRPr="00B57430">
        <w:rPr>
          <w:rFonts w:asciiTheme="minorHAnsi" w:hAnsiTheme="minorHAnsi" w:cstheme="minorHAnsi"/>
          <w:sz w:val="22"/>
          <w:szCs w:val="22"/>
        </w:rPr>
        <w:t>Open house before school begins</w:t>
      </w:r>
    </w:p>
    <w:p w14:paraId="654F0CB5" w14:textId="77777777" w:rsidR="00B2133E" w:rsidRPr="00B57430" w:rsidRDefault="00B2133E" w:rsidP="001575E1">
      <w:pPr>
        <w:pStyle w:val="BodyTextIndent3"/>
        <w:numPr>
          <w:ilvl w:val="0"/>
          <w:numId w:val="5"/>
        </w:numPr>
        <w:spacing w:after="0"/>
        <w:jc w:val="both"/>
        <w:rPr>
          <w:rFonts w:asciiTheme="minorHAnsi" w:hAnsiTheme="minorHAnsi" w:cstheme="minorHAnsi"/>
          <w:sz w:val="22"/>
          <w:szCs w:val="22"/>
        </w:rPr>
      </w:pPr>
      <w:r w:rsidRPr="00B57430">
        <w:rPr>
          <w:rFonts w:asciiTheme="minorHAnsi" w:hAnsiTheme="minorHAnsi" w:cstheme="minorHAnsi"/>
          <w:sz w:val="22"/>
          <w:szCs w:val="22"/>
        </w:rPr>
        <w:t>Teacher/Parent/Child conferences</w:t>
      </w:r>
    </w:p>
    <w:p w14:paraId="654F0CB6" w14:textId="77777777" w:rsidR="00B2133E" w:rsidRPr="00B57430" w:rsidRDefault="00B2133E" w:rsidP="001575E1">
      <w:pPr>
        <w:pStyle w:val="BodyTextIndent3"/>
        <w:numPr>
          <w:ilvl w:val="0"/>
          <w:numId w:val="5"/>
        </w:numPr>
        <w:spacing w:after="0"/>
        <w:jc w:val="both"/>
        <w:rPr>
          <w:rFonts w:asciiTheme="minorHAnsi" w:hAnsiTheme="minorHAnsi" w:cstheme="minorHAnsi"/>
          <w:sz w:val="22"/>
          <w:szCs w:val="22"/>
        </w:rPr>
      </w:pPr>
      <w:r w:rsidRPr="00B57430">
        <w:rPr>
          <w:rFonts w:asciiTheme="minorHAnsi" w:hAnsiTheme="minorHAnsi" w:cstheme="minorHAnsi"/>
          <w:sz w:val="22"/>
          <w:szCs w:val="22"/>
        </w:rPr>
        <w:t>Staggered entry</w:t>
      </w:r>
    </w:p>
    <w:p w14:paraId="654F0CB8" w14:textId="7AF94DFB" w:rsidR="00B85CBA" w:rsidRPr="00B57430" w:rsidRDefault="00E22A30" w:rsidP="008557CA">
      <w:pPr>
        <w:pStyle w:val="BodyTextIndent3"/>
        <w:spacing w:before="120" w:after="0"/>
        <w:ind w:left="0"/>
        <w:jc w:val="both"/>
        <w:rPr>
          <w:rFonts w:asciiTheme="minorHAnsi" w:hAnsiTheme="minorHAnsi" w:cstheme="minorHAnsi"/>
          <w:sz w:val="22"/>
          <w:szCs w:val="22"/>
        </w:rPr>
      </w:pPr>
      <w:r w:rsidRPr="00B57430">
        <w:rPr>
          <w:rFonts w:asciiTheme="minorHAnsi" w:hAnsiTheme="minorHAnsi" w:cstheme="minorHAnsi"/>
          <w:sz w:val="22"/>
          <w:szCs w:val="22"/>
        </w:rPr>
        <w:t>In addition to ensuring smooth transitions, Title I Pre</w:t>
      </w:r>
      <w:r w:rsidR="00FC7FA9" w:rsidRPr="00B57430">
        <w:rPr>
          <w:rFonts w:asciiTheme="minorHAnsi" w:hAnsiTheme="minorHAnsi" w:cstheme="minorHAnsi"/>
          <w:sz w:val="22"/>
          <w:szCs w:val="22"/>
        </w:rPr>
        <w:t>school</w:t>
      </w:r>
      <w:r w:rsidRPr="00B57430">
        <w:rPr>
          <w:rFonts w:asciiTheme="minorHAnsi" w:hAnsiTheme="minorHAnsi" w:cstheme="minorHAnsi"/>
          <w:sz w:val="22"/>
          <w:szCs w:val="22"/>
        </w:rPr>
        <w:t xml:space="preserve"> programs can implement strategies to help promote</w:t>
      </w:r>
      <w:r w:rsidR="00B85CBA" w:rsidRPr="00B57430">
        <w:rPr>
          <w:rFonts w:asciiTheme="minorHAnsi" w:hAnsiTheme="minorHAnsi" w:cstheme="minorHAnsi"/>
          <w:sz w:val="22"/>
          <w:szCs w:val="22"/>
        </w:rPr>
        <w:t xml:space="preserve"> continuity in children’s learning</w:t>
      </w:r>
      <w:r w:rsidRPr="00B57430">
        <w:rPr>
          <w:rFonts w:asciiTheme="minorHAnsi" w:hAnsiTheme="minorHAnsi" w:cstheme="minorHAnsi"/>
          <w:sz w:val="22"/>
          <w:szCs w:val="22"/>
        </w:rPr>
        <w:t>. Examples of strategies th</w:t>
      </w:r>
      <w:r w:rsidR="009261F2" w:rsidRPr="00B57430">
        <w:rPr>
          <w:rFonts w:asciiTheme="minorHAnsi" w:hAnsiTheme="minorHAnsi" w:cstheme="minorHAnsi"/>
          <w:sz w:val="22"/>
          <w:szCs w:val="22"/>
        </w:rPr>
        <w:t>at</w:t>
      </w:r>
      <w:r w:rsidRPr="00B57430">
        <w:rPr>
          <w:rFonts w:asciiTheme="minorHAnsi" w:hAnsiTheme="minorHAnsi" w:cstheme="minorHAnsi"/>
          <w:sz w:val="22"/>
          <w:szCs w:val="22"/>
        </w:rPr>
        <w:t xml:space="preserve"> promote continuity may include, but are not limited to:</w:t>
      </w:r>
    </w:p>
    <w:p w14:paraId="654F0CB9" w14:textId="080A969D" w:rsidR="00E22A30" w:rsidRPr="00B57430" w:rsidRDefault="00E22A30" w:rsidP="001575E1">
      <w:pPr>
        <w:pStyle w:val="BodyTextIndent3"/>
        <w:numPr>
          <w:ilvl w:val="0"/>
          <w:numId w:val="6"/>
        </w:numPr>
        <w:tabs>
          <w:tab w:val="clear" w:pos="-2880"/>
          <w:tab w:val="num" w:pos="-3240"/>
          <w:tab w:val="num" w:pos="1080"/>
        </w:tabs>
        <w:spacing w:after="0"/>
        <w:ind w:left="720"/>
        <w:jc w:val="both"/>
        <w:rPr>
          <w:rFonts w:asciiTheme="minorHAnsi" w:hAnsiTheme="minorHAnsi" w:cstheme="minorHAnsi"/>
          <w:sz w:val="22"/>
          <w:szCs w:val="22"/>
        </w:rPr>
      </w:pPr>
      <w:r w:rsidRPr="00B57430">
        <w:rPr>
          <w:rFonts w:asciiTheme="minorHAnsi" w:hAnsiTheme="minorHAnsi" w:cstheme="minorHAnsi"/>
          <w:sz w:val="22"/>
          <w:szCs w:val="22"/>
        </w:rPr>
        <w:t>C</w:t>
      </w:r>
      <w:r w:rsidR="00B85CBA" w:rsidRPr="00B57430">
        <w:rPr>
          <w:rFonts w:asciiTheme="minorHAnsi" w:hAnsiTheme="minorHAnsi" w:cstheme="minorHAnsi"/>
          <w:sz w:val="22"/>
          <w:szCs w:val="22"/>
        </w:rPr>
        <w:t>oordinati</w:t>
      </w:r>
      <w:r w:rsidRPr="00B57430">
        <w:rPr>
          <w:rFonts w:asciiTheme="minorHAnsi" w:hAnsiTheme="minorHAnsi" w:cstheme="minorHAnsi"/>
          <w:sz w:val="22"/>
          <w:szCs w:val="22"/>
        </w:rPr>
        <w:t>on of</w:t>
      </w:r>
      <w:r w:rsidR="00B85CBA" w:rsidRPr="00B57430">
        <w:rPr>
          <w:rFonts w:asciiTheme="minorHAnsi" w:hAnsiTheme="minorHAnsi" w:cstheme="minorHAnsi"/>
          <w:sz w:val="22"/>
          <w:szCs w:val="22"/>
        </w:rPr>
        <w:t xml:space="preserve"> professional development </w:t>
      </w:r>
      <w:r w:rsidRPr="00B57430">
        <w:rPr>
          <w:rFonts w:asciiTheme="minorHAnsi" w:hAnsiTheme="minorHAnsi" w:cstheme="minorHAnsi"/>
          <w:sz w:val="22"/>
          <w:szCs w:val="22"/>
        </w:rPr>
        <w:t>for</w:t>
      </w:r>
      <w:r w:rsidR="00B85CBA" w:rsidRPr="00B57430">
        <w:rPr>
          <w:rFonts w:asciiTheme="minorHAnsi" w:hAnsiTheme="minorHAnsi" w:cstheme="minorHAnsi"/>
          <w:sz w:val="22"/>
          <w:szCs w:val="22"/>
        </w:rPr>
        <w:t xml:space="preserve"> preschool and kindergarten teachers </w:t>
      </w:r>
      <w:r w:rsidRPr="00B57430">
        <w:rPr>
          <w:rFonts w:asciiTheme="minorHAnsi" w:hAnsiTheme="minorHAnsi" w:cstheme="minorHAnsi"/>
          <w:sz w:val="22"/>
          <w:szCs w:val="22"/>
        </w:rPr>
        <w:t>so that classroom environments and experiences are similar</w:t>
      </w:r>
      <w:r w:rsidR="0032427A" w:rsidRPr="00B57430">
        <w:rPr>
          <w:rFonts w:asciiTheme="minorHAnsi" w:hAnsiTheme="minorHAnsi" w:cstheme="minorHAnsi"/>
          <w:sz w:val="22"/>
          <w:szCs w:val="22"/>
        </w:rPr>
        <w:t>.</w:t>
      </w:r>
    </w:p>
    <w:p w14:paraId="654F0CBA" w14:textId="1940BE82" w:rsidR="00B85CBA" w:rsidRPr="00B57430" w:rsidRDefault="00204585" w:rsidP="001575E1">
      <w:pPr>
        <w:pStyle w:val="BodyTextIndent3"/>
        <w:numPr>
          <w:ilvl w:val="0"/>
          <w:numId w:val="6"/>
        </w:numPr>
        <w:tabs>
          <w:tab w:val="clear" w:pos="-2880"/>
          <w:tab w:val="num" w:pos="-2520"/>
          <w:tab w:val="num" w:pos="1080"/>
        </w:tabs>
        <w:spacing w:after="0"/>
        <w:ind w:left="720"/>
        <w:jc w:val="both"/>
        <w:rPr>
          <w:rFonts w:asciiTheme="minorHAnsi" w:hAnsiTheme="minorHAnsi" w:cstheme="minorHAnsi"/>
          <w:sz w:val="22"/>
          <w:szCs w:val="22"/>
        </w:rPr>
      </w:pPr>
      <w:r w:rsidRPr="00B57430">
        <w:rPr>
          <w:rFonts w:asciiTheme="minorHAnsi" w:hAnsiTheme="minorHAnsi" w:cstheme="minorHAnsi"/>
          <w:sz w:val="22"/>
          <w:szCs w:val="22"/>
        </w:rPr>
        <w:t xml:space="preserve">Collaborative planning to </w:t>
      </w:r>
      <w:r w:rsidR="00B85CBA" w:rsidRPr="00B57430">
        <w:rPr>
          <w:rFonts w:asciiTheme="minorHAnsi" w:hAnsiTheme="minorHAnsi" w:cstheme="minorHAnsi"/>
          <w:sz w:val="22"/>
          <w:szCs w:val="22"/>
        </w:rPr>
        <w:t>align pre</w:t>
      </w:r>
      <w:r w:rsidR="00D743FA" w:rsidRPr="00B57430">
        <w:rPr>
          <w:rFonts w:asciiTheme="minorHAnsi" w:hAnsiTheme="minorHAnsi" w:cstheme="minorHAnsi"/>
          <w:sz w:val="22"/>
          <w:szCs w:val="22"/>
        </w:rPr>
        <w:t>school</w:t>
      </w:r>
      <w:r w:rsidR="00B85CBA" w:rsidRPr="00B57430">
        <w:rPr>
          <w:rFonts w:asciiTheme="minorHAnsi" w:hAnsiTheme="minorHAnsi" w:cstheme="minorHAnsi"/>
          <w:sz w:val="22"/>
          <w:szCs w:val="22"/>
        </w:rPr>
        <w:t xml:space="preserve"> and kindergarten curricula and goals</w:t>
      </w:r>
      <w:r w:rsidR="0032427A" w:rsidRPr="00B57430">
        <w:rPr>
          <w:rFonts w:asciiTheme="minorHAnsi" w:hAnsiTheme="minorHAnsi" w:cstheme="minorHAnsi"/>
          <w:sz w:val="22"/>
          <w:szCs w:val="22"/>
        </w:rPr>
        <w:t>.</w:t>
      </w:r>
      <w:r w:rsidR="00B85CBA" w:rsidRPr="00B57430">
        <w:rPr>
          <w:rFonts w:asciiTheme="minorHAnsi" w:hAnsiTheme="minorHAnsi" w:cstheme="minorHAnsi"/>
          <w:sz w:val="22"/>
          <w:szCs w:val="22"/>
        </w:rPr>
        <w:t xml:space="preserve"> </w:t>
      </w:r>
    </w:p>
    <w:p w14:paraId="654F0CBB" w14:textId="63D940EA" w:rsidR="00B85CBA" w:rsidRPr="00B57430" w:rsidRDefault="00204585" w:rsidP="001575E1">
      <w:pPr>
        <w:pStyle w:val="BodyTextIndent3"/>
        <w:numPr>
          <w:ilvl w:val="0"/>
          <w:numId w:val="1"/>
        </w:numPr>
        <w:tabs>
          <w:tab w:val="clear" w:pos="1800"/>
          <w:tab w:val="num" w:pos="1440"/>
        </w:tabs>
        <w:spacing w:after="0"/>
        <w:ind w:left="720"/>
        <w:jc w:val="both"/>
        <w:rPr>
          <w:rFonts w:asciiTheme="minorHAnsi" w:hAnsiTheme="minorHAnsi" w:cstheme="minorHAnsi"/>
          <w:sz w:val="22"/>
          <w:szCs w:val="22"/>
        </w:rPr>
      </w:pPr>
      <w:r w:rsidRPr="00B57430">
        <w:rPr>
          <w:rFonts w:asciiTheme="minorHAnsi" w:hAnsiTheme="minorHAnsi" w:cstheme="minorHAnsi"/>
          <w:sz w:val="22"/>
          <w:szCs w:val="22"/>
        </w:rPr>
        <w:t>Classroom visits by</w:t>
      </w:r>
      <w:r w:rsidR="00B85CBA" w:rsidRPr="00B57430">
        <w:rPr>
          <w:rFonts w:asciiTheme="minorHAnsi" w:hAnsiTheme="minorHAnsi" w:cstheme="minorHAnsi"/>
          <w:sz w:val="22"/>
          <w:szCs w:val="22"/>
        </w:rPr>
        <w:t xml:space="preserve"> kindergarten and preschool teachers to each other’s classrooms</w:t>
      </w:r>
      <w:r w:rsidR="0032427A" w:rsidRPr="00B57430">
        <w:rPr>
          <w:rFonts w:asciiTheme="minorHAnsi" w:hAnsiTheme="minorHAnsi" w:cstheme="minorHAnsi"/>
          <w:sz w:val="22"/>
          <w:szCs w:val="22"/>
        </w:rPr>
        <w:t>.</w:t>
      </w:r>
    </w:p>
    <w:p w14:paraId="654F0CBC" w14:textId="209C39FC" w:rsidR="00B85CBA" w:rsidRPr="00B57430" w:rsidRDefault="00204585" w:rsidP="001575E1">
      <w:pPr>
        <w:pStyle w:val="BodyTextIndent3"/>
        <w:numPr>
          <w:ilvl w:val="0"/>
          <w:numId w:val="1"/>
        </w:numPr>
        <w:tabs>
          <w:tab w:val="clear" w:pos="1800"/>
          <w:tab w:val="num" w:pos="1440"/>
        </w:tabs>
        <w:spacing w:after="0"/>
        <w:ind w:left="720"/>
        <w:jc w:val="both"/>
        <w:rPr>
          <w:rFonts w:asciiTheme="minorHAnsi" w:hAnsiTheme="minorHAnsi" w:cstheme="minorHAnsi"/>
          <w:sz w:val="22"/>
          <w:szCs w:val="22"/>
        </w:rPr>
      </w:pPr>
      <w:r w:rsidRPr="00B57430">
        <w:rPr>
          <w:rFonts w:asciiTheme="minorHAnsi" w:hAnsiTheme="minorHAnsi" w:cstheme="minorHAnsi"/>
          <w:sz w:val="22"/>
          <w:szCs w:val="22"/>
        </w:rPr>
        <w:t xml:space="preserve">Transfer of children’s </w:t>
      </w:r>
      <w:r w:rsidR="005E1BC3" w:rsidRPr="00B57430">
        <w:rPr>
          <w:rFonts w:asciiTheme="minorHAnsi" w:hAnsiTheme="minorHAnsi" w:cstheme="minorHAnsi"/>
          <w:sz w:val="22"/>
          <w:szCs w:val="22"/>
        </w:rPr>
        <w:t>formative assessment process documentation</w:t>
      </w:r>
      <w:r w:rsidRPr="00B57430">
        <w:rPr>
          <w:rFonts w:asciiTheme="minorHAnsi" w:hAnsiTheme="minorHAnsi" w:cstheme="minorHAnsi"/>
          <w:sz w:val="22"/>
          <w:szCs w:val="22"/>
        </w:rPr>
        <w:t xml:space="preserve"> from the </w:t>
      </w:r>
      <w:r w:rsidR="00B85CBA" w:rsidRPr="00B57430">
        <w:rPr>
          <w:rFonts w:asciiTheme="minorHAnsi" w:hAnsiTheme="minorHAnsi" w:cstheme="minorHAnsi"/>
          <w:sz w:val="22"/>
          <w:szCs w:val="22"/>
        </w:rPr>
        <w:t>preschool teacher</w:t>
      </w:r>
      <w:r w:rsidRPr="00B57430">
        <w:rPr>
          <w:rFonts w:asciiTheme="minorHAnsi" w:hAnsiTheme="minorHAnsi" w:cstheme="minorHAnsi"/>
          <w:sz w:val="22"/>
          <w:szCs w:val="22"/>
        </w:rPr>
        <w:t xml:space="preserve"> to</w:t>
      </w:r>
      <w:r w:rsidR="00B85CBA" w:rsidRPr="00B57430">
        <w:rPr>
          <w:rFonts w:asciiTheme="minorHAnsi" w:hAnsiTheme="minorHAnsi" w:cstheme="minorHAnsi"/>
          <w:sz w:val="22"/>
          <w:szCs w:val="22"/>
        </w:rPr>
        <w:t xml:space="preserve"> the future kindergarten teacher</w:t>
      </w:r>
      <w:r w:rsidR="0032427A" w:rsidRPr="00B57430">
        <w:rPr>
          <w:rFonts w:asciiTheme="minorHAnsi" w:hAnsiTheme="minorHAnsi" w:cstheme="minorHAnsi"/>
          <w:sz w:val="22"/>
          <w:szCs w:val="22"/>
        </w:rPr>
        <w:t>.</w:t>
      </w:r>
    </w:p>
    <w:p w14:paraId="654F0CC1" w14:textId="77777777" w:rsidR="001E12C7" w:rsidRPr="00B57430" w:rsidRDefault="001E12C7" w:rsidP="001575E1">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Staff/Child Ratio and Class Size</w:t>
      </w:r>
    </w:p>
    <w:p w14:paraId="5CFD6122" w14:textId="0F9F577D" w:rsidR="00601548" w:rsidRPr="00B57430" w:rsidRDefault="001E12C7" w:rsidP="001575E1">
      <w:pPr>
        <w:pStyle w:val="NormalWeb"/>
        <w:spacing w:before="0" w:beforeAutospacing="0" w:after="120" w:afterAutospacing="0"/>
        <w:jc w:val="both"/>
        <w:rPr>
          <w:rFonts w:asciiTheme="minorHAnsi" w:hAnsiTheme="minorHAnsi" w:cstheme="minorHAnsi"/>
          <w:sz w:val="22"/>
          <w:szCs w:val="22"/>
        </w:rPr>
      </w:pPr>
      <w:r w:rsidRPr="00B57430">
        <w:rPr>
          <w:rFonts w:asciiTheme="minorHAnsi" w:hAnsiTheme="minorHAnsi" w:cstheme="minorHAnsi"/>
          <w:sz w:val="22"/>
          <w:szCs w:val="22"/>
        </w:rPr>
        <w:lastRenderedPageBreak/>
        <w:t>A Title I classroom should maintain a maximum staff/child ratio of 1:9</w:t>
      </w:r>
      <w:r w:rsidR="00601548" w:rsidRPr="00B57430">
        <w:rPr>
          <w:rFonts w:asciiTheme="minorHAnsi" w:hAnsiTheme="minorHAnsi" w:cstheme="minorHAnsi"/>
          <w:sz w:val="22"/>
          <w:szCs w:val="22"/>
        </w:rPr>
        <w:t>.</w:t>
      </w:r>
      <w:r w:rsidR="004A2F91">
        <w:rPr>
          <w:rFonts w:asciiTheme="minorHAnsi" w:hAnsiTheme="minorHAnsi" w:cstheme="minorHAnsi"/>
          <w:sz w:val="22"/>
          <w:szCs w:val="22"/>
        </w:rPr>
        <w:t xml:space="preserve"> </w:t>
      </w:r>
      <w:r w:rsidRPr="00B57430">
        <w:rPr>
          <w:rFonts w:asciiTheme="minorHAnsi" w:hAnsiTheme="minorHAnsi" w:cstheme="minorHAnsi"/>
          <w:sz w:val="22"/>
          <w:szCs w:val="22"/>
        </w:rPr>
        <w:t xml:space="preserve">The maximum class size is 18 children, with one teacher and one teacher assistant per classroom.  </w:t>
      </w:r>
    </w:p>
    <w:p w14:paraId="0605A1CD" w14:textId="77777777" w:rsidR="008557CA" w:rsidRDefault="001E12C7" w:rsidP="008557CA">
      <w:pPr>
        <w:pStyle w:val="NormalWeb"/>
        <w:spacing w:before="120" w:beforeAutospacing="0" w:after="120" w:afterAutospacing="0"/>
        <w:jc w:val="both"/>
        <w:rPr>
          <w:rFonts w:asciiTheme="minorHAnsi" w:hAnsiTheme="minorHAnsi" w:cstheme="minorHAnsi"/>
          <w:sz w:val="22"/>
          <w:szCs w:val="22"/>
        </w:rPr>
      </w:pPr>
      <w:r w:rsidRPr="00B57430">
        <w:rPr>
          <w:rFonts w:asciiTheme="minorHAnsi" w:hAnsiTheme="minorHAnsi" w:cstheme="minorHAnsi"/>
          <w:sz w:val="22"/>
          <w:szCs w:val="22"/>
        </w:rPr>
        <w:t>Programs that provide inclusive settings for children with disabilities may require an adult/child ratio smaller than 1 to 9. For LEA administered public school inclusive classrooms, ratios must be in compliance with the</w:t>
      </w:r>
      <w:r w:rsidR="00FF6C0E" w:rsidRPr="00B57430">
        <w:rPr>
          <w:rFonts w:asciiTheme="minorHAnsi" w:hAnsiTheme="minorHAnsi" w:cstheme="minorHAnsi"/>
          <w:sz w:val="22"/>
          <w:szCs w:val="22"/>
        </w:rPr>
        <w:t xml:space="preserve"> </w:t>
      </w:r>
      <w:hyperlink r:id="rId21" w:history="1">
        <w:r w:rsidR="00FF6C0E" w:rsidRPr="00B57430">
          <w:rPr>
            <w:rStyle w:val="Hyperlink"/>
            <w:rFonts w:asciiTheme="minorHAnsi" w:hAnsiTheme="minorHAnsi" w:cstheme="minorHAnsi"/>
            <w:sz w:val="22"/>
            <w:szCs w:val="22"/>
          </w:rPr>
          <w:t>NC Policies Governing Services for Children with Disabilities</w:t>
        </w:r>
      </w:hyperlink>
      <w:r w:rsidR="00601548" w:rsidRPr="00B57430">
        <w:rPr>
          <w:rFonts w:asciiTheme="minorHAnsi" w:hAnsiTheme="minorHAnsi" w:cstheme="minorHAnsi"/>
          <w:sz w:val="22"/>
          <w:szCs w:val="22"/>
        </w:rPr>
        <w:t xml:space="preserve"> (</w:t>
      </w:r>
      <w:r w:rsidR="00FF6C0E" w:rsidRPr="00B57430">
        <w:rPr>
          <w:rFonts w:asciiTheme="minorHAnsi" w:hAnsiTheme="minorHAnsi" w:cstheme="minorHAnsi"/>
          <w:sz w:val="22"/>
          <w:szCs w:val="22"/>
        </w:rPr>
        <w:t>Section 1508-2 Class Size:  School Age and Preschool</w:t>
      </w:r>
      <w:r w:rsidR="00601548" w:rsidRPr="00B57430">
        <w:rPr>
          <w:rFonts w:asciiTheme="minorHAnsi" w:hAnsiTheme="minorHAnsi" w:cstheme="minorHAnsi"/>
          <w:sz w:val="22"/>
          <w:szCs w:val="22"/>
        </w:rPr>
        <w:t>)</w:t>
      </w:r>
      <w:r w:rsidR="00FF6C0E" w:rsidRPr="00B57430">
        <w:rPr>
          <w:rFonts w:asciiTheme="minorHAnsi" w:hAnsiTheme="minorHAnsi" w:cstheme="minorHAnsi"/>
          <w:sz w:val="22"/>
          <w:szCs w:val="22"/>
        </w:rPr>
        <w:t>.</w:t>
      </w:r>
      <w:r w:rsidRPr="00B57430">
        <w:rPr>
          <w:rFonts w:asciiTheme="minorHAnsi" w:hAnsiTheme="minorHAnsi" w:cstheme="minorHAnsi"/>
          <w:sz w:val="22"/>
          <w:szCs w:val="22"/>
        </w:rPr>
        <w:t xml:space="preserve"> </w:t>
      </w:r>
    </w:p>
    <w:p w14:paraId="2D05EF98" w14:textId="4ADBC3B6" w:rsidR="008557CA" w:rsidRPr="008557CA" w:rsidRDefault="008557CA" w:rsidP="008557CA">
      <w:pPr>
        <w:pStyle w:val="BodyTextIndent3"/>
        <w:spacing w:before="240" w:after="0"/>
        <w:ind w:left="0"/>
        <w:jc w:val="both"/>
        <w:rPr>
          <w:rFonts w:asciiTheme="minorHAnsi" w:hAnsiTheme="minorHAnsi" w:cstheme="minorHAnsi"/>
          <w:b/>
          <w:sz w:val="24"/>
          <w:szCs w:val="24"/>
        </w:rPr>
      </w:pPr>
      <w:r w:rsidRPr="008557CA">
        <w:rPr>
          <w:rFonts w:asciiTheme="minorHAnsi" w:hAnsiTheme="minorHAnsi" w:cstheme="minorHAnsi"/>
          <w:b/>
          <w:sz w:val="24"/>
          <w:szCs w:val="24"/>
        </w:rPr>
        <w:t>STAFFING</w:t>
      </w:r>
    </w:p>
    <w:p w14:paraId="654F0CC5" w14:textId="53638C30" w:rsidR="00480107" w:rsidRPr="00B57430" w:rsidRDefault="00480107" w:rsidP="008557CA">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Teachers</w:t>
      </w:r>
    </w:p>
    <w:p w14:paraId="654F0CC6" w14:textId="6272EB76" w:rsidR="00480107" w:rsidRPr="00B57430" w:rsidRDefault="00982163" w:rsidP="001575E1">
      <w:pPr>
        <w:pStyle w:val="BodyTextIndent3"/>
        <w:spacing w:after="0"/>
        <w:ind w:left="0"/>
        <w:jc w:val="both"/>
        <w:rPr>
          <w:rFonts w:asciiTheme="minorHAnsi" w:hAnsiTheme="minorHAnsi" w:cstheme="minorHAnsi"/>
          <w:sz w:val="22"/>
          <w:szCs w:val="22"/>
        </w:rPr>
      </w:pPr>
      <w:r w:rsidRPr="00B57430">
        <w:rPr>
          <w:rFonts w:asciiTheme="minorHAnsi" w:hAnsiTheme="minorHAnsi" w:cstheme="minorHAnsi"/>
          <w:sz w:val="22"/>
          <w:szCs w:val="22"/>
        </w:rPr>
        <w:t>T</w:t>
      </w:r>
      <w:r w:rsidR="00480107" w:rsidRPr="00B57430">
        <w:rPr>
          <w:rFonts w:asciiTheme="minorHAnsi" w:hAnsiTheme="minorHAnsi" w:cstheme="minorHAnsi"/>
          <w:sz w:val="22"/>
          <w:szCs w:val="22"/>
        </w:rPr>
        <w:t xml:space="preserve">he State Board of Education requires that all teachers teaching in a </w:t>
      </w:r>
      <w:r w:rsidRPr="00B57430">
        <w:rPr>
          <w:rFonts w:asciiTheme="minorHAnsi" w:hAnsiTheme="minorHAnsi" w:cstheme="minorHAnsi"/>
          <w:sz w:val="22"/>
          <w:szCs w:val="22"/>
        </w:rPr>
        <w:t xml:space="preserve">public school operated </w:t>
      </w:r>
      <w:r w:rsidR="00480107" w:rsidRPr="00B57430">
        <w:rPr>
          <w:rFonts w:asciiTheme="minorHAnsi" w:hAnsiTheme="minorHAnsi" w:cstheme="minorHAnsi"/>
          <w:sz w:val="22"/>
          <w:szCs w:val="22"/>
        </w:rPr>
        <w:t>preschool classroom in North Carolina hold either a Birth-Kindergarten or Pre-K Add-On License.</w:t>
      </w:r>
    </w:p>
    <w:p w14:paraId="6DBFF2A5" w14:textId="2977F532" w:rsidR="0055026B" w:rsidRPr="00B57430" w:rsidRDefault="00DF57CE" w:rsidP="001575E1">
      <w:pPr>
        <w:pStyle w:val="BodyTextIndent3"/>
        <w:ind w:left="0"/>
        <w:jc w:val="both"/>
        <w:rPr>
          <w:rFonts w:asciiTheme="minorHAnsi" w:hAnsiTheme="minorHAnsi" w:cstheme="minorHAnsi"/>
          <w:sz w:val="22"/>
          <w:szCs w:val="22"/>
        </w:rPr>
      </w:pPr>
      <w:hyperlink r:id="rId22" w:history="1">
        <w:r w:rsidR="0055026B" w:rsidRPr="00B57430">
          <w:rPr>
            <w:rStyle w:val="Hyperlink"/>
            <w:rFonts w:asciiTheme="minorHAnsi" w:hAnsiTheme="minorHAnsi" w:cstheme="minorHAnsi"/>
            <w:sz w:val="22"/>
            <w:szCs w:val="22"/>
          </w:rPr>
          <w:t>NC State Board of Education Policy Manual LICN-001 Licensure Requirements</w:t>
        </w:r>
      </w:hyperlink>
      <w:r w:rsidR="0055026B" w:rsidRPr="00B57430">
        <w:rPr>
          <w:rFonts w:asciiTheme="minorHAnsi" w:hAnsiTheme="minorHAnsi" w:cstheme="minorHAnsi"/>
          <w:sz w:val="22"/>
          <w:szCs w:val="22"/>
        </w:rPr>
        <w:t xml:space="preserve"> </w:t>
      </w:r>
    </w:p>
    <w:p w14:paraId="654F0CCA" w14:textId="77777777" w:rsidR="00480107" w:rsidRPr="00B57430" w:rsidRDefault="00480107" w:rsidP="001575E1">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Teacher Assistants</w:t>
      </w:r>
    </w:p>
    <w:p w14:paraId="079359AF" w14:textId="77777777" w:rsidR="004A2F91" w:rsidRDefault="00480107" w:rsidP="001575E1">
      <w:pPr>
        <w:pStyle w:val="BodyTextIndent3"/>
        <w:ind w:left="0"/>
        <w:contextualSpacing/>
        <w:jc w:val="both"/>
        <w:rPr>
          <w:rFonts w:asciiTheme="minorHAnsi" w:hAnsiTheme="minorHAnsi" w:cstheme="minorHAnsi"/>
          <w:sz w:val="22"/>
          <w:szCs w:val="22"/>
        </w:rPr>
      </w:pPr>
      <w:r w:rsidRPr="00B57430">
        <w:rPr>
          <w:rFonts w:asciiTheme="minorHAnsi" w:hAnsiTheme="minorHAnsi" w:cstheme="minorHAnsi"/>
          <w:sz w:val="22"/>
          <w:szCs w:val="22"/>
        </w:rPr>
        <w:t>Title I Pre</w:t>
      </w:r>
      <w:r w:rsidR="00F35A4A" w:rsidRPr="00B57430">
        <w:rPr>
          <w:rFonts w:asciiTheme="minorHAnsi" w:hAnsiTheme="minorHAnsi" w:cstheme="minorHAnsi"/>
          <w:sz w:val="22"/>
          <w:szCs w:val="22"/>
        </w:rPr>
        <w:t>school</w:t>
      </w:r>
      <w:r w:rsidRPr="00B57430">
        <w:rPr>
          <w:rFonts w:asciiTheme="minorHAnsi" w:hAnsiTheme="minorHAnsi" w:cstheme="minorHAnsi"/>
          <w:sz w:val="22"/>
          <w:szCs w:val="22"/>
        </w:rPr>
        <w:t xml:space="preserve"> teacher a</w:t>
      </w:r>
      <w:r w:rsidR="00F80304" w:rsidRPr="00B57430">
        <w:rPr>
          <w:rFonts w:asciiTheme="minorHAnsi" w:hAnsiTheme="minorHAnsi" w:cstheme="minorHAnsi"/>
          <w:sz w:val="22"/>
          <w:szCs w:val="22"/>
        </w:rPr>
        <w:t>ssistants are</w:t>
      </w:r>
      <w:r w:rsidRPr="00B57430">
        <w:rPr>
          <w:rFonts w:asciiTheme="minorHAnsi" w:hAnsiTheme="minorHAnsi" w:cstheme="minorHAnsi"/>
          <w:sz w:val="22"/>
          <w:szCs w:val="22"/>
        </w:rPr>
        <w:t xml:space="preserve"> required to meet NCLB’s requirements for paraprofessional requirements. </w:t>
      </w:r>
    </w:p>
    <w:p w14:paraId="654F0CCB" w14:textId="70040B91" w:rsidR="00480107" w:rsidRDefault="00DF57CE" w:rsidP="001575E1">
      <w:pPr>
        <w:pStyle w:val="BodyTextIndent3"/>
        <w:ind w:left="0"/>
        <w:contextualSpacing/>
        <w:jc w:val="both"/>
        <w:rPr>
          <w:rStyle w:val="Hyperlink"/>
          <w:rFonts w:asciiTheme="minorHAnsi" w:hAnsiTheme="minorHAnsi" w:cstheme="minorHAnsi"/>
          <w:sz w:val="22"/>
          <w:szCs w:val="22"/>
        </w:rPr>
      </w:pPr>
      <w:hyperlink r:id="rId23" w:history="1">
        <w:r w:rsidR="00F7790C" w:rsidRPr="00B57430">
          <w:rPr>
            <w:rStyle w:val="Hyperlink"/>
            <w:rFonts w:asciiTheme="minorHAnsi" w:hAnsiTheme="minorHAnsi" w:cstheme="minorHAnsi"/>
            <w:sz w:val="22"/>
            <w:szCs w:val="22"/>
          </w:rPr>
          <w:t>http://www.ed.gov/policy/elsec/guid/paraguidance.doc</w:t>
        </w:r>
      </w:hyperlink>
    </w:p>
    <w:p w14:paraId="663CBCF3" w14:textId="77777777" w:rsidR="00AD772E" w:rsidRPr="00B57430" w:rsidRDefault="00AD772E" w:rsidP="001575E1">
      <w:pPr>
        <w:pStyle w:val="BodyTextIndent3"/>
        <w:ind w:left="0"/>
        <w:contextualSpacing/>
        <w:jc w:val="both"/>
        <w:rPr>
          <w:rFonts w:asciiTheme="minorHAnsi" w:hAnsiTheme="minorHAnsi" w:cstheme="minorHAnsi"/>
          <w:sz w:val="22"/>
          <w:szCs w:val="22"/>
        </w:rPr>
      </w:pPr>
    </w:p>
    <w:p w14:paraId="654F0CCE" w14:textId="77777777" w:rsidR="00480107" w:rsidRPr="00B57430" w:rsidRDefault="00480107" w:rsidP="001575E1">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Professional Development</w:t>
      </w:r>
    </w:p>
    <w:p w14:paraId="654F0CCF" w14:textId="226FF2CD" w:rsidR="00480107" w:rsidRPr="00B57430" w:rsidRDefault="00480107" w:rsidP="001575E1">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Teachers are subject to the North Carolina State Board of Education (SBE) </w:t>
      </w:r>
      <w:r w:rsidR="00DF7947" w:rsidRPr="00B57430">
        <w:rPr>
          <w:rFonts w:asciiTheme="minorHAnsi" w:hAnsiTheme="minorHAnsi" w:cstheme="minorHAnsi"/>
          <w:sz w:val="22"/>
          <w:szCs w:val="22"/>
        </w:rPr>
        <w:t>t</w:t>
      </w:r>
      <w:r w:rsidRPr="00B57430">
        <w:rPr>
          <w:rFonts w:asciiTheme="minorHAnsi" w:hAnsiTheme="minorHAnsi" w:cstheme="minorHAnsi"/>
          <w:sz w:val="22"/>
          <w:szCs w:val="22"/>
        </w:rPr>
        <w:t xml:space="preserve">eacher </w:t>
      </w:r>
      <w:hyperlink r:id="rId24" w:history="1">
        <w:r w:rsidR="00DF7947" w:rsidRPr="00B57430">
          <w:rPr>
            <w:rStyle w:val="Hyperlink"/>
            <w:rFonts w:asciiTheme="minorHAnsi" w:hAnsiTheme="minorHAnsi" w:cstheme="minorHAnsi"/>
            <w:sz w:val="22"/>
            <w:szCs w:val="22"/>
          </w:rPr>
          <w:t>licensure policy and procedures</w:t>
        </w:r>
      </w:hyperlink>
      <w:r w:rsidRPr="00B57430">
        <w:rPr>
          <w:rFonts w:asciiTheme="minorHAnsi" w:hAnsiTheme="minorHAnsi" w:cstheme="minorHAnsi"/>
          <w:sz w:val="22"/>
          <w:szCs w:val="22"/>
        </w:rPr>
        <w:t>, which requires teachers to participate in orientatio</w:t>
      </w:r>
      <w:r w:rsidR="00D477DE" w:rsidRPr="00B57430">
        <w:rPr>
          <w:rFonts w:asciiTheme="minorHAnsi" w:hAnsiTheme="minorHAnsi" w:cstheme="minorHAnsi"/>
          <w:sz w:val="22"/>
          <w:szCs w:val="22"/>
        </w:rPr>
        <w:t xml:space="preserve">n, training, and </w:t>
      </w:r>
      <w:r w:rsidRPr="00B57430">
        <w:rPr>
          <w:rFonts w:asciiTheme="minorHAnsi" w:hAnsiTheme="minorHAnsi" w:cstheme="minorHAnsi"/>
          <w:sz w:val="22"/>
          <w:szCs w:val="22"/>
        </w:rPr>
        <w:t>on-going professional development activities.</w:t>
      </w:r>
      <w:r w:rsidR="004A2F91">
        <w:rPr>
          <w:rFonts w:asciiTheme="minorHAnsi" w:hAnsiTheme="minorHAnsi" w:cstheme="minorHAnsi"/>
          <w:sz w:val="22"/>
          <w:szCs w:val="22"/>
        </w:rPr>
        <w:t xml:space="preserve"> </w:t>
      </w:r>
      <w:r w:rsidR="00F7790C" w:rsidRPr="00B57430">
        <w:rPr>
          <w:rFonts w:asciiTheme="minorHAnsi" w:hAnsiTheme="minorHAnsi" w:cstheme="minorHAnsi"/>
          <w:sz w:val="22"/>
          <w:szCs w:val="22"/>
        </w:rPr>
        <w:t>Professional development for Title I Preschool teachers includes activities that are high quality and impact instruction. Professional development should be on-going, based on scientific research, and aligned with Foundations.</w:t>
      </w:r>
      <w:r w:rsidR="004A2F91">
        <w:rPr>
          <w:rFonts w:asciiTheme="minorHAnsi" w:hAnsiTheme="minorHAnsi" w:cstheme="minorHAnsi"/>
          <w:sz w:val="22"/>
          <w:szCs w:val="22"/>
        </w:rPr>
        <w:t xml:space="preserve"> </w:t>
      </w:r>
      <w:r w:rsidR="00DF7947" w:rsidRPr="00B57430">
        <w:rPr>
          <w:rFonts w:asciiTheme="minorHAnsi" w:hAnsiTheme="minorHAnsi" w:cstheme="minorHAnsi"/>
          <w:sz w:val="22"/>
          <w:szCs w:val="22"/>
        </w:rPr>
        <w:t>P</w:t>
      </w:r>
      <w:r w:rsidR="00F7790C" w:rsidRPr="00B57430">
        <w:rPr>
          <w:rFonts w:asciiTheme="minorHAnsi" w:hAnsiTheme="minorHAnsi" w:cstheme="minorHAnsi"/>
          <w:sz w:val="22"/>
          <w:szCs w:val="22"/>
        </w:rPr>
        <w:t>rofessional development should be regularly evaluated for effectiveness.</w:t>
      </w:r>
    </w:p>
    <w:p w14:paraId="4C98C138" w14:textId="7BF07B35" w:rsidR="00944769" w:rsidRPr="00B57430" w:rsidRDefault="00944769" w:rsidP="001575E1">
      <w:pPr>
        <w:spacing w:before="120"/>
        <w:jc w:val="both"/>
        <w:rPr>
          <w:rFonts w:asciiTheme="minorHAnsi" w:hAnsiTheme="minorHAnsi" w:cstheme="minorHAnsi"/>
          <w:sz w:val="22"/>
          <w:szCs w:val="22"/>
        </w:rPr>
      </w:pPr>
      <w:r w:rsidRPr="00B57430">
        <w:rPr>
          <w:rFonts w:asciiTheme="minorHAnsi" w:hAnsiTheme="minorHAnsi" w:cstheme="minorHAnsi"/>
          <w:sz w:val="22"/>
          <w:szCs w:val="22"/>
        </w:rPr>
        <w:t>Title I funds may be used for professional development for early childhood professionals who serve Title I eligible children.</w:t>
      </w:r>
      <w:r w:rsidR="004A2F91">
        <w:rPr>
          <w:rFonts w:asciiTheme="minorHAnsi" w:hAnsiTheme="minorHAnsi" w:cstheme="minorHAnsi"/>
          <w:sz w:val="22"/>
          <w:szCs w:val="22"/>
        </w:rPr>
        <w:t xml:space="preserve"> </w:t>
      </w:r>
      <w:r w:rsidRPr="00B57430">
        <w:rPr>
          <w:rFonts w:asciiTheme="minorHAnsi" w:hAnsiTheme="minorHAnsi" w:cstheme="minorHAnsi"/>
          <w:sz w:val="22"/>
          <w:szCs w:val="22"/>
        </w:rPr>
        <w:t>Title I funds may also be used for PD for teachers in a preschool program that does not receive Title I funds (including a community-based program) provided the children attending the program are likely to attend a Title I elementary school when they enter kindergarten. The purpose must be to improve coordination and/or support transition.</w:t>
      </w:r>
    </w:p>
    <w:p w14:paraId="54926C39" w14:textId="6BEFF30F" w:rsidR="00C8786A" w:rsidRDefault="00DF57CE" w:rsidP="001575E1">
      <w:pPr>
        <w:pStyle w:val="BodyTextIndent3"/>
        <w:ind w:left="0"/>
        <w:jc w:val="both"/>
        <w:rPr>
          <w:rStyle w:val="Hyperlink"/>
          <w:rFonts w:asciiTheme="minorHAnsi" w:hAnsiTheme="minorHAnsi" w:cstheme="minorHAnsi"/>
          <w:sz w:val="22"/>
          <w:szCs w:val="22"/>
        </w:rPr>
      </w:pPr>
      <w:hyperlink r:id="rId25" w:history="1">
        <w:r w:rsidR="00C8786A" w:rsidRPr="00B57430">
          <w:rPr>
            <w:rStyle w:val="Hyperlink"/>
            <w:rFonts w:asciiTheme="minorHAnsi" w:hAnsiTheme="minorHAnsi" w:cstheme="minorHAnsi"/>
            <w:sz w:val="22"/>
            <w:szCs w:val="22"/>
          </w:rPr>
          <w:t>http://www.ncpublicschools.org/licensure</w:t>
        </w:r>
      </w:hyperlink>
    </w:p>
    <w:p w14:paraId="654F0CD2" w14:textId="1C2D6093" w:rsidR="00877BFC" w:rsidRPr="008557CA" w:rsidRDefault="008557CA" w:rsidP="00B12432">
      <w:pPr>
        <w:pStyle w:val="BodyTextIndent3"/>
        <w:spacing w:before="240" w:after="0"/>
        <w:ind w:left="0"/>
        <w:jc w:val="both"/>
        <w:rPr>
          <w:rFonts w:asciiTheme="minorHAnsi" w:hAnsiTheme="minorHAnsi" w:cstheme="minorHAnsi"/>
          <w:b/>
          <w:bCs/>
          <w:sz w:val="24"/>
          <w:szCs w:val="24"/>
          <w:bdr w:val="single" w:sz="12" w:space="0" w:color="auto" w:shadow="1"/>
        </w:rPr>
      </w:pPr>
      <w:r w:rsidRPr="008557CA">
        <w:rPr>
          <w:rFonts w:asciiTheme="minorHAnsi" w:hAnsiTheme="minorHAnsi" w:cstheme="minorHAnsi"/>
          <w:b/>
          <w:bCs/>
          <w:sz w:val="24"/>
          <w:szCs w:val="24"/>
        </w:rPr>
        <w:t>FAMILY ENGAGEMENT</w:t>
      </w:r>
    </w:p>
    <w:p w14:paraId="654F0CD3" w14:textId="359AE480" w:rsidR="00877BFC" w:rsidRPr="00B57430" w:rsidRDefault="00877BFC" w:rsidP="00B12432">
      <w:pPr>
        <w:pStyle w:val="BodyTextIndent3"/>
        <w:ind w:left="0"/>
        <w:jc w:val="both"/>
        <w:rPr>
          <w:rFonts w:asciiTheme="minorHAnsi" w:hAnsiTheme="minorHAnsi" w:cstheme="minorHAnsi"/>
          <w:sz w:val="22"/>
          <w:szCs w:val="22"/>
        </w:rPr>
      </w:pPr>
      <w:r w:rsidRPr="00B57430">
        <w:rPr>
          <w:rFonts w:asciiTheme="minorHAnsi" w:hAnsiTheme="minorHAnsi" w:cstheme="minorHAnsi"/>
          <w:sz w:val="22"/>
          <w:szCs w:val="22"/>
        </w:rPr>
        <w:t>Title I Pre</w:t>
      </w:r>
      <w:r w:rsidR="00C611E5" w:rsidRPr="00B57430">
        <w:rPr>
          <w:rFonts w:asciiTheme="minorHAnsi" w:hAnsiTheme="minorHAnsi" w:cstheme="minorHAnsi"/>
          <w:sz w:val="22"/>
          <w:szCs w:val="22"/>
        </w:rPr>
        <w:t>school</w:t>
      </w:r>
      <w:r w:rsidRPr="00B57430">
        <w:rPr>
          <w:rFonts w:asciiTheme="minorHAnsi" w:hAnsiTheme="minorHAnsi" w:cstheme="minorHAnsi"/>
          <w:sz w:val="22"/>
          <w:szCs w:val="22"/>
        </w:rPr>
        <w:t xml:space="preserve"> programs are required to involve families in meaningful ways in the education of their child, with a goal of shared decision-making.</w:t>
      </w:r>
      <w:r w:rsidR="004A2F91">
        <w:rPr>
          <w:rFonts w:asciiTheme="minorHAnsi" w:hAnsiTheme="minorHAnsi" w:cstheme="minorHAnsi"/>
          <w:sz w:val="22"/>
          <w:szCs w:val="22"/>
        </w:rPr>
        <w:t xml:space="preserve"> </w:t>
      </w:r>
      <w:r w:rsidR="00F7790C" w:rsidRPr="00B57430">
        <w:rPr>
          <w:rFonts w:asciiTheme="minorHAnsi" w:hAnsiTheme="minorHAnsi" w:cstheme="minorHAnsi"/>
          <w:sz w:val="22"/>
          <w:szCs w:val="22"/>
        </w:rPr>
        <w:t xml:space="preserve">The LEA’s and school’s written </w:t>
      </w:r>
      <w:r w:rsidR="00C611E5" w:rsidRPr="00B57430">
        <w:rPr>
          <w:rFonts w:asciiTheme="minorHAnsi" w:hAnsiTheme="minorHAnsi" w:cstheme="minorHAnsi"/>
          <w:sz w:val="22"/>
          <w:szCs w:val="22"/>
        </w:rPr>
        <w:t>family engagement</w:t>
      </w:r>
      <w:r w:rsidR="00F7790C" w:rsidRPr="00B57430">
        <w:rPr>
          <w:rFonts w:asciiTheme="minorHAnsi" w:hAnsiTheme="minorHAnsi" w:cstheme="minorHAnsi"/>
          <w:sz w:val="22"/>
          <w:szCs w:val="22"/>
        </w:rPr>
        <w:t xml:space="preserve"> policies apply to Title I Pre</w:t>
      </w:r>
      <w:r w:rsidR="00C611E5" w:rsidRPr="00B57430">
        <w:rPr>
          <w:rFonts w:asciiTheme="minorHAnsi" w:hAnsiTheme="minorHAnsi" w:cstheme="minorHAnsi"/>
          <w:sz w:val="22"/>
          <w:szCs w:val="22"/>
        </w:rPr>
        <w:t>school</w:t>
      </w:r>
      <w:r w:rsidR="00F7790C" w:rsidRPr="00B57430">
        <w:rPr>
          <w:rFonts w:asciiTheme="minorHAnsi" w:hAnsiTheme="minorHAnsi" w:cstheme="minorHAnsi"/>
          <w:sz w:val="22"/>
          <w:szCs w:val="22"/>
        </w:rPr>
        <w:t xml:space="preserve"> families.</w:t>
      </w:r>
      <w:r w:rsidR="004A2F91">
        <w:rPr>
          <w:rFonts w:asciiTheme="minorHAnsi" w:hAnsiTheme="minorHAnsi" w:cstheme="minorHAnsi"/>
          <w:sz w:val="22"/>
          <w:szCs w:val="22"/>
        </w:rPr>
        <w:t xml:space="preserve"> </w:t>
      </w:r>
      <w:r w:rsidRPr="00B57430">
        <w:rPr>
          <w:rFonts w:asciiTheme="minorHAnsi" w:hAnsiTheme="minorHAnsi" w:cstheme="minorHAnsi"/>
          <w:sz w:val="22"/>
          <w:szCs w:val="22"/>
        </w:rPr>
        <w:t xml:space="preserve">In fulfilling family </w:t>
      </w:r>
      <w:r w:rsidR="00D743FA" w:rsidRPr="00B57430">
        <w:rPr>
          <w:rFonts w:asciiTheme="minorHAnsi" w:hAnsiTheme="minorHAnsi" w:cstheme="minorHAnsi"/>
          <w:sz w:val="22"/>
          <w:szCs w:val="22"/>
        </w:rPr>
        <w:t>engagement</w:t>
      </w:r>
      <w:r w:rsidRPr="00B57430">
        <w:rPr>
          <w:rFonts w:asciiTheme="minorHAnsi" w:hAnsiTheme="minorHAnsi" w:cstheme="minorHAnsi"/>
          <w:sz w:val="22"/>
          <w:szCs w:val="22"/>
        </w:rPr>
        <w:t xml:space="preserve"> requirements, LEAs and schools must provide opportunities for full participation of parents with limited English proficiency, parents with disabilities, and parents of migratory children to the extent feasible and practical. </w:t>
      </w:r>
      <w:r w:rsidR="00F7790C" w:rsidRPr="00B57430">
        <w:rPr>
          <w:rFonts w:asciiTheme="minorHAnsi" w:hAnsiTheme="minorHAnsi" w:cstheme="minorHAnsi"/>
          <w:sz w:val="22"/>
          <w:szCs w:val="22"/>
        </w:rPr>
        <w:t>Title I Pre</w:t>
      </w:r>
      <w:r w:rsidR="00C611E5" w:rsidRPr="00B57430">
        <w:rPr>
          <w:rFonts w:asciiTheme="minorHAnsi" w:hAnsiTheme="minorHAnsi" w:cstheme="minorHAnsi"/>
          <w:sz w:val="22"/>
          <w:szCs w:val="22"/>
        </w:rPr>
        <w:t>school</w:t>
      </w:r>
      <w:r w:rsidR="00F7790C" w:rsidRPr="00B57430">
        <w:rPr>
          <w:rFonts w:asciiTheme="minorHAnsi" w:hAnsiTheme="minorHAnsi" w:cstheme="minorHAnsi"/>
          <w:sz w:val="22"/>
          <w:szCs w:val="22"/>
        </w:rPr>
        <w:t xml:space="preserve"> staff should ensure communication with families occurs in the </w:t>
      </w:r>
      <w:r w:rsidR="00B12432">
        <w:rPr>
          <w:rFonts w:asciiTheme="minorHAnsi" w:hAnsiTheme="minorHAnsi" w:cstheme="minorHAnsi"/>
          <w:sz w:val="22"/>
          <w:szCs w:val="22"/>
        </w:rPr>
        <w:t>primary</w:t>
      </w:r>
      <w:r w:rsidR="00B12432" w:rsidRPr="00B57430">
        <w:rPr>
          <w:rFonts w:asciiTheme="minorHAnsi" w:hAnsiTheme="minorHAnsi" w:cstheme="minorHAnsi"/>
          <w:sz w:val="22"/>
          <w:szCs w:val="22"/>
        </w:rPr>
        <w:t xml:space="preserve"> </w:t>
      </w:r>
      <w:r w:rsidR="00F7790C" w:rsidRPr="00B57430">
        <w:rPr>
          <w:rFonts w:asciiTheme="minorHAnsi" w:hAnsiTheme="minorHAnsi" w:cstheme="minorHAnsi"/>
          <w:sz w:val="22"/>
          <w:szCs w:val="22"/>
        </w:rPr>
        <w:t>language of the family.</w:t>
      </w:r>
    </w:p>
    <w:p w14:paraId="3D930E53" w14:textId="77777777" w:rsidR="00B12432" w:rsidRPr="00B57430" w:rsidRDefault="00B12432" w:rsidP="00B12432">
      <w:pPr>
        <w:spacing w:before="120" w:after="120"/>
        <w:jc w:val="both"/>
        <w:rPr>
          <w:rFonts w:asciiTheme="minorHAnsi" w:hAnsiTheme="minorHAnsi" w:cstheme="minorHAnsi"/>
          <w:sz w:val="22"/>
          <w:szCs w:val="22"/>
        </w:rPr>
      </w:pPr>
      <w:r w:rsidRPr="00B57430">
        <w:rPr>
          <w:rFonts w:asciiTheme="minorHAnsi" w:hAnsiTheme="minorHAnsi" w:cstheme="minorHAnsi"/>
          <w:sz w:val="22"/>
          <w:szCs w:val="22"/>
        </w:rPr>
        <w:t>Families are integrally involved in the learning and development of their child(ren)</w:t>
      </w:r>
      <w:r>
        <w:rPr>
          <w:rFonts w:asciiTheme="minorHAnsi" w:hAnsiTheme="minorHAnsi" w:cstheme="minorHAnsi"/>
          <w:sz w:val="22"/>
          <w:szCs w:val="22"/>
        </w:rPr>
        <w:t>;</w:t>
      </w:r>
      <w:r w:rsidRPr="00B57430">
        <w:rPr>
          <w:rFonts w:asciiTheme="minorHAnsi" w:hAnsiTheme="minorHAnsi" w:cstheme="minorHAnsi"/>
          <w:sz w:val="22"/>
          <w:szCs w:val="22"/>
        </w:rPr>
        <w:t xml:space="preserve"> </w:t>
      </w:r>
      <w:r>
        <w:rPr>
          <w:rFonts w:asciiTheme="minorHAnsi" w:hAnsiTheme="minorHAnsi" w:cstheme="minorHAnsi"/>
          <w:sz w:val="22"/>
          <w:szCs w:val="22"/>
        </w:rPr>
        <w:t>t</w:t>
      </w:r>
      <w:r w:rsidRPr="00B57430">
        <w:rPr>
          <w:rFonts w:asciiTheme="minorHAnsi" w:hAnsiTheme="minorHAnsi" w:cstheme="minorHAnsi"/>
          <w:sz w:val="22"/>
          <w:szCs w:val="22"/>
        </w:rPr>
        <w:t xml:space="preserve">herefore, the development of a comprehensive plan for family engagement is critical to the success of children during preschool and subsequent years. In an effort to support family engagement, programs should develop a plan to implement strategies designed to develop partnerships with families and build reciprocal relationships that promote shared decision-making. Meaningful family engagement occurs when early childhood programs and other community organizations and </w:t>
      </w:r>
      <w:r w:rsidRPr="00B57430">
        <w:rPr>
          <w:rFonts w:asciiTheme="minorHAnsi" w:hAnsiTheme="minorHAnsi" w:cstheme="minorHAnsi"/>
          <w:sz w:val="22"/>
          <w:szCs w:val="22"/>
        </w:rPr>
        <w:lastRenderedPageBreak/>
        <w:t>agencies actively reach out to families in meaningful ways, and when families actively support their child(ren)’s learning and development.</w:t>
      </w:r>
    </w:p>
    <w:p w14:paraId="654F0CD4" w14:textId="6DA2668D" w:rsidR="00877BFC" w:rsidRPr="00B57430" w:rsidRDefault="00877BFC" w:rsidP="001575E1">
      <w:pPr>
        <w:pStyle w:val="BodyTextIndent3"/>
        <w:spacing w:before="120"/>
        <w:ind w:left="0"/>
        <w:jc w:val="both"/>
        <w:rPr>
          <w:rFonts w:asciiTheme="minorHAnsi" w:hAnsiTheme="minorHAnsi" w:cstheme="minorHAnsi"/>
          <w:sz w:val="22"/>
          <w:szCs w:val="22"/>
        </w:rPr>
      </w:pPr>
      <w:r w:rsidRPr="00B57430">
        <w:rPr>
          <w:rFonts w:asciiTheme="minorHAnsi" w:hAnsiTheme="minorHAnsi" w:cstheme="minorHAnsi"/>
          <w:sz w:val="22"/>
          <w:szCs w:val="22"/>
        </w:rPr>
        <w:t>Teachers should work with families to develop a plan for summer or other vacation periods between preschool and kindergarten t</w:t>
      </w:r>
      <w:r w:rsidR="00B12432">
        <w:rPr>
          <w:rFonts w:asciiTheme="minorHAnsi" w:hAnsiTheme="minorHAnsi" w:cstheme="minorHAnsi"/>
          <w:sz w:val="22"/>
          <w:szCs w:val="22"/>
        </w:rPr>
        <w:t xml:space="preserve">o </w:t>
      </w:r>
      <w:r w:rsidRPr="00B57430">
        <w:rPr>
          <w:rFonts w:asciiTheme="minorHAnsi" w:hAnsiTheme="minorHAnsi" w:cstheme="minorHAnsi"/>
          <w:sz w:val="22"/>
          <w:szCs w:val="22"/>
        </w:rPr>
        <w:t xml:space="preserve">allow the child to continue an instructional program and prevents the loss of previously acquired skills. </w:t>
      </w:r>
    </w:p>
    <w:p w14:paraId="654F0CD7" w14:textId="6A8F5D88" w:rsidR="00877BFC" w:rsidRPr="00B57430" w:rsidRDefault="00877BFC" w:rsidP="001575E1">
      <w:pPr>
        <w:jc w:val="both"/>
        <w:rPr>
          <w:rFonts w:asciiTheme="minorHAnsi" w:hAnsiTheme="minorHAnsi" w:cstheme="minorHAnsi"/>
          <w:sz w:val="22"/>
          <w:szCs w:val="22"/>
        </w:rPr>
      </w:pPr>
      <w:r w:rsidRPr="00B57430">
        <w:rPr>
          <w:rFonts w:asciiTheme="minorHAnsi" w:hAnsiTheme="minorHAnsi" w:cstheme="minorHAnsi"/>
          <w:sz w:val="22"/>
          <w:szCs w:val="22"/>
        </w:rPr>
        <w:t xml:space="preserve">Administrators and teachers should provide meaningful opportunities for parents and families that build reciprocal relationships and foster a bond among those involved in the education of the </w:t>
      </w:r>
      <w:r w:rsidR="00C611E5" w:rsidRPr="00B57430">
        <w:rPr>
          <w:rFonts w:asciiTheme="minorHAnsi" w:hAnsiTheme="minorHAnsi" w:cstheme="minorHAnsi"/>
          <w:sz w:val="22"/>
          <w:szCs w:val="22"/>
        </w:rPr>
        <w:t>preschool</w:t>
      </w:r>
      <w:r w:rsidRPr="00B57430">
        <w:rPr>
          <w:rFonts w:asciiTheme="minorHAnsi" w:hAnsiTheme="minorHAnsi" w:cstheme="minorHAnsi"/>
          <w:sz w:val="22"/>
          <w:szCs w:val="22"/>
        </w:rPr>
        <w:t xml:space="preserve"> child.</w:t>
      </w:r>
      <w:r w:rsidR="004A2F91">
        <w:rPr>
          <w:rFonts w:asciiTheme="minorHAnsi" w:hAnsiTheme="minorHAnsi" w:cstheme="minorHAnsi"/>
          <w:sz w:val="22"/>
          <w:szCs w:val="22"/>
        </w:rPr>
        <w:t xml:space="preserve"> </w:t>
      </w:r>
      <w:r w:rsidRPr="00B57430">
        <w:rPr>
          <w:rFonts w:asciiTheme="minorHAnsi" w:hAnsiTheme="minorHAnsi" w:cstheme="minorHAnsi"/>
          <w:sz w:val="22"/>
          <w:szCs w:val="22"/>
        </w:rPr>
        <w:t>Relationship-building experiences that promote ongoing, two-way communication and use a variety of methods that reflect the linguistic preferences of the family are encouraged. Following are some examples that are encouraged:</w:t>
      </w:r>
    </w:p>
    <w:p w14:paraId="654F0CD9" w14:textId="19041721" w:rsidR="00877BFC" w:rsidRPr="00B57430" w:rsidRDefault="00877BFC" w:rsidP="001575E1">
      <w:pPr>
        <w:numPr>
          <w:ilvl w:val="0"/>
          <w:numId w:val="16"/>
        </w:numPr>
        <w:jc w:val="both"/>
        <w:rPr>
          <w:rFonts w:asciiTheme="minorHAnsi" w:hAnsiTheme="minorHAnsi" w:cstheme="minorHAnsi"/>
          <w:sz w:val="22"/>
          <w:szCs w:val="22"/>
        </w:rPr>
      </w:pPr>
      <w:r w:rsidRPr="00B57430">
        <w:rPr>
          <w:rFonts w:asciiTheme="minorHAnsi" w:hAnsiTheme="minorHAnsi" w:cstheme="minorHAnsi"/>
          <w:sz w:val="22"/>
          <w:szCs w:val="22"/>
        </w:rPr>
        <w:t>Home visits (initial and ongoing), particularly for purposes of learning about the child, his/</w:t>
      </w:r>
      <w:r w:rsidR="001248B7" w:rsidRPr="00B57430">
        <w:rPr>
          <w:rFonts w:asciiTheme="minorHAnsi" w:hAnsiTheme="minorHAnsi" w:cstheme="minorHAnsi"/>
          <w:sz w:val="22"/>
          <w:szCs w:val="22"/>
        </w:rPr>
        <w:t>her family, and family routines</w:t>
      </w:r>
      <w:r w:rsidR="00180FAD">
        <w:rPr>
          <w:rFonts w:asciiTheme="minorHAnsi" w:hAnsiTheme="minorHAnsi" w:cstheme="minorHAnsi"/>
          <w:sz w:val="22"/>
          <w:szCs w:val="22"/>
        </w:rPr>
        <w:t>.</w:t>
      </w:r>
    </w:p>
    <w:p w14:paraId="654F0CDA" w14:textId="4CF815F8" w:rsidR="00877BFC" w:rsidRPr="00B57430" w:rsidRDefault="00877BFC" w:rsidP="001575E1">
      <w:pPr>
        <w:numPr>
          <w:ilvl w:val="0"/>
          <w:numId w:val="16"/>
        </w:numPr>
        <w:jc w:val="both"/>
        <w:rPr>
          <w:rFonts w:asciiTheme="minorHAnsi" w:hAnsiTheme="minorHAnsi" w:cstheme="minorHAnsi"/>
          <w:sz w:val="22"/>
          <w:szCs w:val="22"/>
        </w:rPr>
      </w:pPr>
      <w:r w:rsidRPr="00B57430">
        <w:rPr>
          <w:rFonts w:asciiTheme="minorHAnsi" w:hAnsiTheme="minorHAnsi" w:cstheme="minorHAnsi"/>
          <w:sz w:val="22"/>
          <w:szCs w:val="22"/>
        </w:rPr>
        <w:t>Multiple opportunities for formal and informal conversations where both parents and teachers share their knowledge and expertise</w:t>
      </w:r>
      <w:r w:rsidR="00DF7947" w:rsidRPr="00B57430">
        <w:rPr>
          <w:rFonts w:asciiTheme="minorHAnsi" w:hAnsiTheme="minorHAnsi" w:cstheme="minorHAnsi"/>
          <w:sz w:val="22"/>
          <w:szCs w:val="22"/>
        </w:rPr>
        <w:t xml:space="preserve"> (</w:t>
      </w:r>
      <w:proofErr w:type="gramStart"/>
      <w:r w:rsidR="00DF7947" w:rsidRPr="00B57430">
        <w:rPr>
          <w:rFonts w:asciiTheme="minorHAnsi" w:hAnsiTheme="minorHAnsi" w:cstheme="minorHAnsi"/>
          <w:sz w:val="22"/>
          <w:szCs w:val="22"/>
        </w:rPr>
        <w:t>two way</w:t>
      </w:r>
      <w:proofErr w:type="gramEnd"/>
      <w:r w:rsidR="00DF7947" w:rsidRPr="00B57430">
        <w:rPr>
          <w:rFonts w:asciiTheme="minorHAnsi" w:hAnsiTheme="minorHAnsi" w:cstheme="minorHAnsi"/>
          <w:sz w:val="22"/>
          <w:szCs w:val="22"/>
        </w:rPr>
        <w:t xml:space="preserve"> communication)</w:t>
      </w:r>
      <w:r w:rsidRPr="00B57430">
        <w:rPr>
          <w:rFonts w:asciiTheme="minorHAnsi" w:hAnsiTheme="minorHAnsi" w:cstheme="minorHAnsi"/>
          <w:sz w:val="22"/>
          <w:szCs w:val="22"/>
        </w:rPr>
        <w:t xml:space="preserve">, (e.g., phone calls, </w:t>
      </w:r>
      <w:r w:rsidR="00DF7947" w:rsidRPr="00B57430">
        <w:rPr>
          <w:rFonts w:asciiTheme="minorHAnsi" w:hAnsiTheme="minorHAnsi" w:cstheme="minorHAnsi"/>
          <w:sz w:val="22"/>
          <w:szCs w:val="22"/>
        </w:rPr>
        <w:t xml:space="preserve">emails, texts, </w:t>
      </w:r>
      <w:r w:rsidRPr="00B57430">
        <w:rPr>
          <w:rFonts w:asciiTheme="minorHAnsi" w:hAnsiTheme="minorHAnsi" w:cstheme="minorHAnsi"/>
          <w:sz w:val="22"/>
          <w:szCs w:val="22"/>
        </w:rPr>
        <w:t>parent/teacher conferences)</w:t>
      </w:r>
      <w:r w:rsidR="00180FAD">
        <w:rPr>
          <w:rFonts w:asciiTheme="minorHAnsi" w:hAnsiTheme="minorHAnsi" w:cstheme="minorHAnsi"/>
          <w:sz w:val="22"/>
          <w:szCs w:val="22"/>
        </w:rPr>
        <w:t>.</w:t>
      </w:r>
    </w:p>
    <w:p w14:paraId="654F0CDB" w14:textId="646FA1C9" w:rsidR="00877BFC" w:rsidRPr="00B57430" w:rsidRDefault="00877BFC" w:rsidP="001575E1">
      <w:pPr>
        <w:numPr>
          <w:ilvl w:val="0"/>
          <w:numId w:val="16"/>
        </w:numPr>
        <w:jc w:val="both"/>
        <w:rPr>
          <w:rFonts w:asciiTheme="minorHAnsi" w:hAnsiTheme="minorHAnsi" w:cstheme="minorHAnsi"/>
          <w:sz w:val="22"/>
          <w:szCs w:val="22"/>
        </w:rPr>
      </w:pPr>
      <w:r w:rsidRPr="00B57430">
        <w:rPr>
          <w:rFonts w:asciiTheme="minorHAnsi" w:hAnsiTheme="minorHAnsi" w:cstheme="minorHAnsi"/>
          <w:sz w:val="22"/>
          <w:szCs w:val="22"/>
        </w:rPr>
        <w:t>Classroom visits and options for parents and families to part</w:t>
      </w:r>
      <w:r w:rsidR="001248B7" w:rsidRPr="00B57430">
        <w:rPr>
          <w:rFonts w:asciiTheme="minorHAnsi" w:hAnsiTheme="minorHAnsi" w:cstheme="minorHAnsi"/>
          <w:sz w:val="22"/>
          <w:szCs w:val="22"/>
        </w:rPr>
        <w:t>icipate in classroom activities</w:t>
      </w:r>
      <w:r w:rsidR="00180FAD">
        <w:rPr>
          <w:rFonts w:asciiTheme="minorHAnsi" w:hAnsiTheme="minorHAnsi" w:cstheme="minorHAnsi"/>
          <w:sz w:val="22"/>
          <w:szCs w:val="22"/>
        </w:rPr>
        <w:t>.</w:t>
      </w:r>
    </w:p>
    <w:p w14:paraId="654F0CDC" w14:textId="78EC173D" w:rsidR="00877BFC" w:rsidRPr="00B57430" w:rsidRDefault="00877BFC" w:rsidP="001575E1">
      <w:pPr>
        <w:numPr>
          <w:ilvl w:val="0"/>
          <w:numId w:val="16"/>
        </w:numPr>
        <w:jc w:val="both"/>
        <w:rPr>
          <w:rFonts w:asciiTheme="minorHAnsi" w:hAnsiTheme="minorHAnsi" w:cstheme="minorHAnsi"/>
          <w:sz w:val="22"/>
          <w:szCs w:val="22"/>
        </w:rPr>
      </w:pPr>
      <w:r w:rsidRPr="00B57430">
        <w:rPr>
          <w:rFonts w:asciiTheme="minorHAnsi" w:hAnsiTheme="minorHAnsi" w:cstheme="minorHAnsi"/>
          <w:sz w:val="22"/>
          <w:szCs w:val="22"/>
        </w:rPr>
        <w:t>Parent education (e.g.</w:t>
      </w:r>
      <w:r w:rsidR="009D55F8">
        <w:rPr>
          <w:rFonts w:asciiTheme="minorHAnsi" w:hAnsiTheme="minorHAnsi" w:cstheme="minorHAnsi"/>
          <w:sz w:val="22"/>
          <w:szCs w:val="22"/>
        </w:rPr>
        <w:t>,</w:t>
      </w:r>
      <w:r w:rsidRPr="00B57430">
        <w:rPr>
          <w:rFonts w:asciiTheme="minorHAnsi" w:hAnsiTheme="minorHAnsi" w:cstheme="minorHAnsi"/>
          <w:sz w:val="22"/>
          <w:szCs w:val="22"/>
        </w:rPr>
        <w:t xml:space="preserve"> development of parent centers, one-on-one learning opportunities, skill development classes, and identification and connections to community resources</w:t>
      </w:r>
      <w:r w:rsidR="001248B7" w:rsidRPr="00B57430">
        <w:rPr>
          <w:rFonts w:asciiTheme="minorHAnsi" w:hAnsiTheme="minorHAnsi" w:cstheme="minorHAnsi"/>
          <w:sz w:val="22"/>
          <w:szCs w:val="22"/>
        </w:rPr>
        <w:t xml:space="preserve"> such as “Parents as Teachers”)</w:t>
      </w:r>
      <w:r w:rsidR="00180FAD">
        <w:rPr>
          <w:rFonts w:asciiTheme="minorHAnsi" w:hAnsiTheme="minorHAnsi" w:cstheme="minorHAnsi"/>
          <w:sz w:val="22"/>
          <w:szCs w:val="22"/>
        </w:rPr>
        <w:t>.</w:t>
      </w:r>
    </w:p>
    <w:p w14:paraId="654F0CDD" w14:textId="4005201E" w:rsidR="00877BFC" w:rsidRPr="00B57430" w:rsidRDefault="00877BFC" w:rsidP="001575E1">
      <w:pPr>
        <w:numPr>
          <w:ilvl w:val="0"/>
          <w:numId w:val="16"/>
        </w:numPr>
        <w:jc w:val="both"/>
        <w:rPr>
          <w:rFonts w:asciiTheme="minorHAnsi" w:hAnsiTheme="minorHAnsi" w:cstheme="minorHAnsi"/>
          <w:sz w:val="22"/>
          <w:szCs w:val="22"/>
        </w:rPr>
      </w:pPr>
      <w:r w:rsidRPr="00B57430">
        <w:rPr>
          <w:rFonts w:asciiTheme="minorHAnsi" w:hAnsiTheme="minorHAnsi" w:cstheme="minorHAnsi"/>
          <w:sz w:val="22"/>
          <w:szCs w:val="22"/>
        </w:rPr>
        <w:t>Family involvement in decision making about their own child and about their child’s ear</w:t>
      </w:r>
      <w:r w:rsidR="001248B7" w:rsidRPr="00B57430">
        <w:rPr>
          <w:rFonts w:asciiTheme="minorHAnsi" w:hAnsiTheme="minorHAnsi" w:cstheme="minorHAnsi"/>
          <w:sz w:val="22"/>
          <w:szCs w:val="22"/>
        </w:rPr>
        <w:t>ly childhood program in general</w:t>
      </w:r>
      <w:r w:rsidR="00180FAD">
        <w:rPr>
          <w:rFonts w:asciiTheme="minorHAnsi" w:hAnsiTheme="minorHAnsi" w:cstheme="minorHAnsi"/>
          <w:sz w:val="22"/>
          <w:szCs w:val="22"/>
        </w:rPr>
        <w:t>.</w:t>
      </w:r>
    </w:p>
    <w:p w14:paraId="654F0CDE" w14:textId="77777777" w:rsidR="00877BFC" w:rsidRPr="00B57430" w:rsidRDefault="00877BFC" w:rsidP="001575E1">
      <w:pPr>
        <w:numPr>
          <w:ilvl w:val="0"/>
          <w:numId w:val="16"/>
        </w:numPr>
        <w:jc w:val="both"/>
        <w:rPr>
          <w:rFonts w:asciiTheme="minorHAnsi" w:hAnsiTheme="minorHAnsi" w:cstheme="minorHAnsi"/>
          <w:sz w:val="22"/>
          <w:szCs w:val="22"/>
        </w:rPr>
      </w:pPr>
      <w:r w:rsidRPr="00B57430">
        <w:rPr>
          <w:rFonts w:asciiTheme="minorHAnsi" w:hAnsiTheme="minorHAnsi" w:cstheme="minorHAnsi"/>
          <w:sz w:val="22"/>
          <w:szCs w:val="22"/>
        </w:rPr>
        <w:t>Opportunities to engage families outside of the regular school day.</w:t>
      </w:r>
    </w:p>
    <w:p w14:paraId="35623979" w14:textId="0B3C1FC5" w:rsidR="002F54AA" w:rsidRPr="00B57430" w:rsidRDefault="00DF57CE" w:rsidP="00F95301">
      <w:pPr>
        <w:pStyle w:val="BodyTextIndent3"/>
        <w:spacing w:after="0"/>
        <w:ind w:left="0"/>
        <w:jc w:val="both"/>
        <w:rPr>
          <w:rFonts w:asciiTheme="minorHAnsi" w:hAnsiTheme="minorHAnsi" w:cstheme="minorHAnsi"/>
          <w:sz w:val="22"/>
          <w:szCs w:val="22"/>
        </w:rPr>
      </w:pPr>
      <w:hyperlink r:id="rId26" w:anchor="sec1118" w:history="1">
        <w:r w:rsidR="002F54AA" w:rsidRPr="00B57430">
          <w:rPr>
            <w:rStyle w:val="Hyperlink"/>
            <w:rFonts w:asciiTheme="minorHAnsi" w:hAnsiTheme="minorHAnsi" w:cstheme="minorHAnsi"/>
            <w:sz w:val="22"/>
            <w:szCs w:val="22"/>
          </w:rPr>
          <w:t>Title I Parental Involvement</w:t>
        </w:r>
      </w:hyperlink>
      <w:r w:rsidR="002F54AA" w:rsidRPr="00B57430">
        <w:rPr>
          <w:rFonts w:asciiTheme="minorHAnsi" w:hAnsiTheme="minorHAnsi" w:cstheme="minorHAnsi"/>
          <w:sz w:val="22"/>
          <w:szCs w:val="22"/>
        </w:rPr>
        <w:t xml:space="preserve"> </w:t>
      </w:r>
    </w:p>
    <w:p w14:paraId="5E197037" w14:textId="5B11890C" w:rsidR="008557CA" w:rsidRDefault="00DF57CE" w:rsidP="00F95301">
      <w:pPr>
        <w:pStyle w:val="BodyTextIndent3"/>
        <w:spacing w:after="0"/>
        <w:ind w:left="0"/>
        <w:jc w:val="both"/>
        <w:rPr>
          <w:rFonts w:asciiTheme="minorHAnsi" w:hAnsiTheme="minorHAnsi" w:cstheme="minorHAnsi"/>
          <w:sz w:val="22"/>
          <w:szCs w:val="22"/>
        </w:rPr>
      </w:pPr>
      <w:hyperlink r:id="rId27" w:history="1">
        <w:r w:rsidR="002841E9" w:rsidRPr="00B57430">
          <w:rPr>
            <w:rStyle w:val="Hyperlink"/>
            <w:rFonts w:asciiTheme="minorHAnsi" w:hAnsiTheme="minorHAnsi" w:cstheme="minorHAnsi"/>
            <w:sz w:val="22"/>
            <w:szCs w:val="22"/>
          </w:rPr>
          <w:t>NCDPI's Parent and Family Involvement Guide</w:t>
        </w:r>
      </w:hyperlink>
      <w:r w:rsidR="002841E9" w:rsidRPr="00B57430">
        <w:rPr>
          <w:rFonts w:asciiTheme="minorHAnsi" w:hAnsiTheme="minorHAnsi" w:cstheme="minorHAnsi"/>
          <w:sz w:val="22"/>
          <w:szCs w:val="22"/>
        </w:rPr>
        <w:t xml:space="preserve"> </w:t>
      </w:r>
    </w:p>
    <w:p w14:paraId="4C7B59E0" w14:textId="0FD78B8E" w:rsidR="008557CA" w:rsidRPr="008557CA" w:rsidRDefault="008557CA" w:rsidP="00180FAD">
      <w:pPr>
        <w:pStyle w:val="BodyTextIndent3"/>
        <w:spacing w:before="240" w:after="0"/>
        <w:ind w:left="0"/>
        <w:jc w:val="both"/>
        <w:rPr>
          <w:rFonts w:asciiTheme="minorHAnsi" w:hAnsiTheme="minorHAnsi" w:cstheme="minorHAnsi"/>
          <w:b/>
          <w:bCs/>
          <w:sz w:val="24"/>
          <w:szCs w:val="24"/>
        </w:rPr>
      </w:pPr>
      <w:r w:rsidRPr="008557CA">
        <w:rPr>
          <w:rFonts w:asciiTheme="minorHAnsi" w:hAnsiTheme="minorHAnsi" w:cstheme="minorHAnsi"/>
          <w:b/>
          <w:bCs/>
          <w:sz w:val="24"/>
          <w:szCs w:val="24"/>
        </w:rPr>
        <w:t>MONITORING</w:t>
      </w:r>
    </w:p>
    <w:p w14:paraId="654F0CE8" w14:textId="4FC95AF9" w:rsidR="00480107" w:rsidRPr="00B57430" w:rsidRDefault="00480107" w:rsidP="001575E1">
      <w:pPr>
        <w:pStyle w:val="BodyTextIndent3"/>
        <w:spacing w:after="0"/>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The monitoring of federal programs administered by the North Carolina Department of Public Instruction ensures that </w:t>
      </w:r>
      <w:r w:rsidRPr="00B57430">
        <w:rPr>
          <w:rStyle w:val="Emphasis"/>
          <w:rFonts w:asciiTheme="minorHAnsi" w:hAnsiTheme="minorHAnsi" w:cstheme="minorHAnsi"/>
          <w:sz w:val="22"/>
          <w:szCs w:val="22"/>
        </w:rPr>
        <w:t>all</w:t>
      </w:r>
      <w:r w:rsidRPr="00B57430">
        <w:rPr>
          <w:rFonts w:asciiTheme="minorHAnsi" w:hAnsiTheme="minorHAnsi" w:cstheme="minorHAnsi"/>
          <w:sz w:val="22"/>
          <w:szCs w:val="22"/>
        </w:rPr>
        <w:t xml:space="preserve"> children have a fair, equal, and significant opportunity to access a high-quality education.</w:t>
      </w:r>
      <w:r w:rsidR="004A2F91">
        <w:rPr>
          <w:rFonts w:asciiTheme="minorHAnsi" w:hAnsiTheme="minorHAnsi" w:cstheme="minorHAnsi"/>
          <w:sz w:val="22"/>
          <w:szCs w:val="22"/>
        </w:rPr>
        <w:t xml:space="preserve"> </w:t>
      </w:r>
      <w:r w:rsidRPr="00B57430">
        <w:rPr>
          <w:rFonts w:asciiTheme="minorHAnsi" w:hAnsiTheme="minorHAnsi" w:cstheme="minorHAnsi"/>
          <w:sz w:val="22"/>
          <w:szCs w:val="22"/>
        </w:rPr>
        <w:t xml:space="preserve">Additionally, monitoring provides oversight of local programs to ensure compliance with federal regulations and to guard against waste, fraud, and abuse. Title I Preschool monitoring is conducted as part of the </w:t>
      </w:r>
      <w:hyperlink r:id="rId28" w:history="1">
        <w:r w:rsidR="00DF7947" w:rsidRPr="00B57430">
          <w:rPr>
            <w:rStyle w:val="Hyperlink"/>
            <w:rFonts w:asciiTheme="minorHAnsi" w:hAnsiTheme="minorHAnsi" w:cstheme="minorHAnsi"/>
            <w:sz w:val="22"/>
            <w:szCs w:val="22"/>
          </w:rPr>
          <w:t>Federal Programs Cross Program Monitoring</w:t>
        </w:r>
      </w:hyperlink>
      <w:r w:rsidRPr="00B57430">
        <w:rPr>
          <w:rFonts w:asciiTheme="minorHAnsi" w:hAnsiTheme="minorHAnsi" w:cstheme="minorHAnsi"/>
          <w:sz w:val="22"/>
          <w:szCs w:val="22"/>
        </w:rPr>
        <w:t xml:space="preserve">. </w:t>
      </w:r>
      <w:r w:rsidR="004A2F91">
        <w:rPr>
          <w:rFonts w:asciiTheme="minorHAnsi" w:hAnsiTheme="minorHAnsi" w:cstheme="minorHAnsi"/>
          <w:sz w:val="22"/>
          <w:szCs w:val="22"/>
        </w:rPr>
        <w:t xml:space="preserve"> </w:t>
      </w:r>
      <w:r w:rsidRPr="00B57430">
        <w:rPr>
          <w:rFonts w:asciiTheme="minorHAnsi" w:hAnsiTheme="minorHAnsi" w:cstheme="minorHAnsi"/>
          <w:sz w:val="22"/>
          <w:szCs w:val="22"/>
        </w:rPr>
        <w:t>The following areas are monitored</w:t>
      </w:r>
      <w:r w:rsidR="00D743FA" w:rsidRPr="00B57430">
        <w:rPr>
          <w:rFonts w:asciiTheme="minorHAnsi" w:hAnsiTheme="minorHAnsi" w:cstheme="minorHAnsi"/>
          <w:sz w:val="22"/>
          <w:szCs w:val="22"/>
        </w:rPr>
        <w:t xml:space="preserve"> for preschool programs</w:t>
      </w:r>
      <w:r w:rsidRPr="00B57430">
        <w:rPr>
          <w:rFonts w:asciiTheme="minorHAnsi" w:hAnsiTheme="minorHAnsi" w:cstheme="minorHAnsi"/>
          <w:sz w:val="22"/>
          <w:szCs w:val="22"/>
        </w:rPr>
        <w:t xml:space="preserve">:  </w:t>
      </w:r>
    </w:p>
    <w:p w14:paraId="654F0CE9" w14:textId="77777777" w:rsidR="00480107" w:rsidRPr="00B57430" w:rsidRDefault="00273EFC" w:rsidP="001575E1">
      <w:pPr>
        <w:pStyle w:val="BodyTextIndent3"/>
        <w:numPr>
          <w:ilvl w:val="0"/>
          <w:numId w:val="15"/>
        </w:numPr>
        <w:spacing w:after="0"/>
        <w:jc w:val="both"/>
        <w:rPr>
          <w:rFonts w:asciiTheme="minorHAnsi" w:hAnsiTheme="minorHAnsi" w:cstheme="minorHAnsi"/>
          <w:sz w:val="22"/>
          <w:szCs w:val="22"/>
        </w:rPr>
      </w:pPr>
      <w:r w:rsidRPr="00B57430">
        <w:rPr>
          <w:rFonts w:asciiTheme="minorHAnsi" w:hAnsiTheme="minorHAnsi" w:cstheme="minorHAnsi"/>
          <w:sz w:val="22"/>
          <w:szCs w:val="22"/>
        </w:rPr>
        <w:t>S</w:t>
      </w:r>
      <w:r w:rsidR="001248B7" w:rsidRPr="00B57430">
        <w:rPr>
          <w:rFonts w:asciiTheme="minorHAnsi" w:hAnsiTheme="minorHAnsi" w:cstheme="minorHAnsi"/>
          <w:sz w:val="22"/>
          <w:szCs w:val="22"/>
        </w:rPr>
        <w:t>election of children</w:t>
      </w:r>
    </w:p>
    <w:p w14:paraId="654F0CEA" w14:textId="6C90D29E" w:rsidR="00480107" w:rsidRPr="00B57430" w:rsidRDefault="00273EFC" w:rsidP="001575E1">
      <w:pPr>
        <w:pStyle w:val="BodyTextIndent3"/>
        <w:numPr>
          <w:ilvl w:val="0"/>
          <w:numId w:val="15"/>
        </w:numPr>
        <w:spacing w:after="0"/>
        <w:jc w:val="both"/>
        <w:rPr>
          <w:rFonts w:asciiTheme="minorHAnsi" w:hAnsiTheme="minorHAnsi" w:cstheme="minorHAnsi"/>
          <w:sz w:val="22"/>
          <w:szCs w:val="22"/>
        </w:rPr>
      </w:pPr>
      <w:r w:rsidRPr="00B57430">
        <w:rPr>
          <w:rFonts w:asciiTheme="minorHAnsi" w:hAnsiTheme="minorHAnsi" w:cstheme="minorHAnsi"/>
          <w:sz w:val="22"/>
          <w:szCs w:val="22"/>
        </w:rPr>
        <w:t>I</w:t>
      </w:r>
      <w:r w:rsidR="001248B7" w:rsidRPr="00B57430">
        <w:rPr>
          <w:rFonts w:asciiTheme="minorHAnsi" w:hAnsiTheme="minorHAnsi" w:cstheme="minorHAnsi"/>
          <w:sz w:val="22"/>
          <w:szCs w:val="22"/>
        </w:rPr>
        <w:t>nstruction</w:t>
      </w:r>
      <w:r w:rsidR="00480107" w:rsidRPr="00B57430">
        <w:rPr>
          <w:rFonts w:asciiTheme="minorHAnsi" w:hAnsiTheme="minorHAnsi" w:cstheme="minorHAnsi"/>
          <w:sz w:val="22"/>
          <w:szCs w:val="22"/>
        </w:rPr>
        <w:t xml:space="preserve"> </w:t>
      </w:r>
    </w:p>
    <w:p w14:paraId="654F0CEB" w14:textId="77777777" w:rsidR="00480107" w:rsidRPr="00B57430" w:rsidRDefault="00273EFC" w:rsidP="001575E1">
      <w:pPr>
        <w:pStyle w:val="BodyTextIndent3"/>
        <w:numPr>
          <w:ilvl w:val="0"/>
          <w:numId w:val="15"/>
        </w:numPr>
        <w:spacing w:after="0"/>
        <w:jc w:val="both"/>
        <w:rPr>
          <w:rFonts w:asciiTheme="minorHAnsi" w:hAnsiTheme="minorHAnsi" w:cstheme="minorHAnsi"/>
          <w:sz w:val="22"/>
          <w:szCs w:val="22"/>
        </w:rPr>
      </w:pPr>
      <w:r w:rsidRPr="00B57430">
        <w:rPr>
          <w:rFonts w:asciiTheme="minorHAnsi" w:hAnsiTheme="minorHAnsi" w:cstheme="minorHAnsi"/>
          <w:sz w:val="22"/>
          <w:szCs w:val="22"/>
        </w:rPr>
        <w:t>F</w:t>
      </w:r>
      <w:r w:rsidR="001248B7" w:rsidRPr="00B57430">
        <w:rPr>
          <w:rFonts w:asciiTheme="minorHAnsi" w:hAnsiTheme="minorHAnsi" w:cstheme="minorHAnsi"/>
          <w:sz w:val="22"/>
          <w:szCs w:val="22"/>
        </w:rPr>
        <w:t>iscal</w:t>
      </w:r>
    </w:p>
    <w:p w14:paraId="654F0CEC" w14:textId="07C127BB" w:rsidR="00480107" w:rsidRPr="00B57430" w:rsidRDefault="00273EFC" w:rsidP="001575E1">
      <w:pPr>
        <w:pStyle w:val="BodyTextIndent3"/>
        <w:numPr>
          <w:ilvl w:val="0"/>
          <w:numId w:val="15"/>
        </w:numPr>
        <w:spacing w:after="0"/>
        <w:jc w:val="both"/>
        <w:rPr>
          <w:rFonts w:asciiTheme="minorHAnsi" w:hAnsiTheme="minorHAnsi" w:cstheme="minorHAnsi"/>
          <w:sz w:val="22"/>
          <w:szCs w:val="22"/>
        </w:rPr>
      </w:pPr>
      <w:r w:rsidRPr="00B57430">
        <w:rPr>
          <w:rFonts w:asciiTheme="minorHAnsi" w:hAnsiTheme="minorHAnsi" w:cstheme="minorHAnsi"/>
          <w:sz w:val="22"/>
          <w:szCs w:val="22"/>
        </w:rPr>
        <w:t>F</w:t>
      </w:r>
      <w:r w:rsidR="001248B7" w:rsidRPr="00B57430">
        <w:rPr>
          <w:rFonts w:asciiTheme="minorHAnsi" w:hAnsiTheme="minorHAnsi" w:cstheme="minorHAnsi"/>
          <w:sz w:val="22"/>
          <w:szCs w:val="22"/>
        </w:rPr>
        <w:t xml:space="preserve">amily </w:t>
      </w:r>
      <w:r w:rsidR="002F54AA" w:rsidRPr="00B57430">
        <w:rPr>
          <w:rFonts w:asciiTheme="minorHAnsi" w:hAnsiTheme="minorHAnsi" w:cstheme="minorHAnsi"/>
          <w:sz w:val="22"/>
          <w:szCs w:val="22"/>
        </w:rPr>
        <w:t>engagement</w:t>
      </w:r>
      <w:r w:rsidR="00480107" w:rsidRPr="00B57430">
        <w:rPr>
          <w:rFonts w:asciiTheme="minorHAnsi" w:hAnsiTheme="minorHAnsi" w:cstheme="minorHAnsi"/>
          <w:sz w:val="22"/>
          <w:szCs w:val="22"/>
        </w:rPr>
        <w:t xml:space="preserve">  </w:t>
      </w:r>
    </w:p>
    <w:p w14:paraId="654F0CED" w14:textId="38B4E8A8" w:rsidR="00480107" w:rsidRPr="00B57430" w:rsidRDefault="00D93822" w:rsidP="00F95301">
      <w:pPr>
        <w:jc w:val="both"/>
        <w:rPr>
          <w:rFonts w:asciiTheme="minorHAnsi" w:hAnsiTheme="minorHAnsi" w:cstheme="minorHAnsi"/>
          <w:sz w:val="22"/>
          <w:szCs w:val="22"/>
        </w:rPr>
      </w:pPr>
      <w:hyperlink r:id="rId29" w:anchor="monitoring" w:history="1">
        <w:r w:rsidR="0076139C" w:rsidRPr="00D93822">
          <w:rPr>
            <w:rStyle w:val="Hyperlink"/>
            <w:rFonts w:asciiTheme="minorHAnsi" w:hAnsiTheme="minorHAnsi" w:cstheme="minorHAnsi"/>
            <w:sz w:val="22"/>
            <w:szCs w:val="22"/>
          </w:rPr>
          <w:t>Title I Preschool M</w:t>
        </w:r>
        <w:r w:rsidR="0076139C" w:rsidRPr="00D93822">
          <w:rPr>
            <w:rStyle w:val="Hyperlink"/>
            <w:rFonts w:asciiTheme="minorHAnsi" w:hAnsiTheme="minorHAnsi" w:cstheme="minorHAnsi"/>
            <w:sz w:val="22"/>
            <w:szCs w:val="22"/>
          </w:rPr>
          <w:t>o</w:t>
        </w:r>
        <w:r w:rsidR="0076139C" w:rsidRPr="00D93822">
          <w:rPr>
            <w:rStyle w:val="Hyperlink"/>
            <w:rFonts w:asciiTheme="minorHAnsi" w:hAnsiTheme="minorHAnsi" w:cstheme="minorHAnsi"/>
            <w:sz w:val="22"/>
            <w:szCs w:val="22"/>
          </w:rPr>
          <w:t>nitoring</w:t>
        </w:r>
      </w:hyperlink>
    </w:p>
    <w:p w14:paraId="654F0CF0" w14:textId="3A199139" w:rsidR="00FD6B8E" w:rsidRPr="00B57430" w:rsidRDefault="00DF57CE" w:rsidP="00F95301">
      <w:pPr>
        <w:jc w:val="both"/>
        <w:rPr>
          <w:rFonts w:asciiTheme="minorHAnsi" w:hAnsiTheme="minorHAnsi" w:cstheme="minorHAnsi"/>
          <w:b/>
          <w:sz w:val="22"/>
          <w:szCs w:val="22"/>
          <w:u w:val="single"/>
        </w:rPr>
      </w:pPr>
      <w:hyperlink r:id="rId30" w:history="1">
        <w:r w:rsidR="0076139C" w:rsidRPr="00B57430">
          <w:rPr>
            <w:rStyle w:val="Hyperlink"/>
            <w:rFonts w:asciiTheme="minorHAnsi" w:hAnsiTheme="minorHAnsi" w:cstheme="minorHAnsi"/>
            <w:sz w:val="22"/>
            <w:szCs w:val="22"/>
          </w:rPr>
          <w:t>Federal Programs Cross Program Monitoring</w:t>
        </w:r>
      </w:hyperlink>
      <w:r w:rsidR="0076139C" w:rsidRPr="00B57430">
        <w:rPr>
          <w:rFonts w:asciiTheme="minorHAnsi" w:hAnsiTheme="minorHAnsi" w:cstheme="minorHAnsi"/>
          <w:sz w:val="22"/>
          <w:szCs w:val="22"/>
        </w:rPr>
        <w:t xml:space="preserve"> </w:t>
      </w:r>
    </w:p>
    <w:p w14:paraId="654F0CF2" w14:textId="77777777" w:rsidR="000F6A96" w:rsidRPr="00B57430" w:rsidRDefault="000F6A96" w:rsidP="00180FAD">
      <w:pPr>
        <w:spacing w:before="12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Materials and Equipment</w:t>
      </w:r>
    </w:p>
    <w:p w14:paraId="654F0CF3" w14:textId="77777777" w:rsidR="000F6A96" w:rsidRPr="00B57430" w:rsidRDefault="000F6A96" w:rsidP="001575E1">
      <w:pPr>
        <w:jc w:val="both"/>
        <w:rPr>
          <w:rFonts w:asciiTheme="minorHAnsi" w:hAnsiTheme="minorHAnsi" w:cstheme="minorHAnsi"/>
          <w:sz w:val="22"/>
          <w:szCs w:val="22"/>
        </w:rPr>
      </w:pPr>
      <w:r w:rsidRPr="00B57430">
        <w:rPr>
          <w:rFonts w:asciiTheme="minorHAnsi" w:hAnsiTheme="minorHAnsi" w:cstheme="minorHAnsi"/>
          <w:sz w:val="22"/>
          <w:szCs w:val="22"/>
        </w:rPr>
        <w:t>Materials and equipment purchased with Title I funds are to be used solely for children in the targeted assistance program.</w:t>
      </w:r>
    </w:p>
    <w:p w14:paraId="654F0CF6" w14:textId="77777777" w:rsidR="000F6A96" w:rsidRPr="00B57430" w:rsidRDefault="000F6A96" w:rsidP="00180FAD">
      <w:pPr>
        <w:spacing w:before="12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Title I Allowable Expenses</w:t>
      </w:r>
    </w:p>
    <w:p w14:paraId="654F0CF7" w14:textId="3851A081" w:rsidR="000F6A96" w:rsidRPr="00B57430" w:rsidRDefault="000F6A96"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Salaries and benefits for teachers</w:t>
      </w:r>
      <w:r w:rsidR="00C611E5" w:rsidRPr="00B57430">
        <w:rPr>
          <w:rFonts w:asciiTheme="minorHAnsi" w:hAnsiTheme="minorHAnsi" w:cstheme="minorHAnsi"/>
          <w:sz w:val="22"/>
          <w:szCs w:val="22"/>
        </w:rPr>
        <w:t xml:space="preserve">, </w:t>
      </w:r>
      <w:r w:rsidRPr="00B57430">
        <w:rPr>
          <w:rFonts w:asciiTheme="minorHAnsi" w:hAnsiTheme="minorHAnsi" w:cstheme="minorHAnsi"/>
          <w:sz w:val="22"/>
          <w:szCs w:val="22"/>
        </w:rPr>
        <w:t>teacher assistants</w:t>
      </w:r>
      <w:r w:rsidR="00C611E5" w:rsidRPr="00B57430">
        <w:rPr>
          <w:rFonts w:asciiTheme="minorHAnsi" w:hAnsiTheme="minorHAnsi" w:cstheme="minorHAnsi"/>
          <w:sz w:val="22"/>
          <w:szCs w:val="22"/>
        </w:rPr>
        <w:t>, and other staff</w:t>
      </w:r>
    </w:p>
    <w:p w14:paraId="654F0CF8" w14:textId="77777777" w:rsidR="000F6A96" w:rsidRPr="00B57430" w:rsidRDefault="000F6A96"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 xml:space="preserve">Substitute </w:t>
      </w:r>
      <w:proofErr w:type="gramStart"/>
      <w:r w:rsidRPr="00B57430">
        <w:rPr>
          <w:rFonts w:asciiTheme="minorHAnsi" w:hAnsiTheme="minorHAnsi" w:cstheme="minorHAnsi"/>
          <w:sz w:val="22"/>
          <w:szCs w:val="22"/>
        </w:rPr>
        <w:t>pay</w:t>
      </w:r>
      <w:proofErr w:type="gramEnd"/>
    </w:p>
    <w:p w14:paraId="654F0CF9" w14:textId="63C50D90" w:rsidR="000F6A96" w:rsidRPr="00B57430" w:rsidRDefault="000F6A96"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lastRenderedPageBreak/>
        <w:t>Professional development</w:t>
      </w:r>
      <w:r w:rsidR="00C611E5" w:rsidRPr="00B57430">
        <w:rPr>
          <w:rFonts w:asciiTheme="minorHAnsi" w:hAnsiTheme="minorHAnsi" w:cstheme="minorHAnsi"/>
          <w:sz w:val="22"/>
          <w:szCs w:val="22"/>
        </w:rPr>
        <w:t xml:space="preserve"> for early childhood professionals who serve Title I eligible children</w:t>
      </w:r>
      <w:r w:rsidR="00944769" w:rsidRPr="00B57430">
        <w:rPr>
          <w:rFonts w:asciiTheme="minorHAnsi" w:hAnsiTheme="minorHAnsi" w:cstheme="minorHAnsi"/>
          <w:sz w:val="22"/>
          <w:szCs w:val="22"/>
        </w:rPr>
        <w:t xml:space="preserve"> </w:t>
      </w:r>
    </w:p>
    <w:p w14:paraId="654F0CFA" w14:textId="77777777" w:rsidR="000F6A96" w:rsidRPr="00B57430" w:rsidRDefault="000F6A96"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Developmentally appropriate indoor/outdoor learning materials, supplies, and equipment</w:t>
      </w:r>
    </w:p>
    <w:p w14:paraId="654F0CFB" w14:textId="15C6B961" w:rsidR="000F6A96" w:rsidRPr="00B57430" w:rsidRDefault="00C611E5"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Electronic devices</w:t>
      </w:r>
    </w:p>
    <w:p w14:paraId="654F0CFC" w14:textId="70F20EE2" w:rsidR="000F6A96" w:rsidRPr="00B57430" w:rsidRDefault="000F6A96"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 xml:space="preserve">Nutritious snacks </w:t>
      </w:r>
    </w:p>
    <w:p w14:paraId="1131ED44" w14:textId="07CD8A1F" w:rsidR="0055026B" w:rsidRPr="00B57430" w:rsidRDefault="0055026B"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Home visits</w:t>
      </w:r>
    </w:p>
    <w:p w14:paraId="654F0CFD" w14:textId="77777777" w:rsidR="000F6A96" w:rsidRPr="00B57430" w:rsidRDefault="000F6A96"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Field trips</w:t>
      </w:r>
    </w:p>
    <w:p w14:paraId="654F0CFE" w14:textId="19A6262E" w:rsidR="000F6A96" w:rsidRPr="00B57430" w:rsidRDefault="000F6A96"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 xml:space="preserve">Family </w:t>
      </w:r>
      <w:r w:rsidR="00C611E5" w:rsidRPr="00B57430">
        <w:rPr>
          <w:rFonts w:asciiTheme="minorHAnsi" w:hAnsiTheme="minorHAnsi" w:cstheme="minorHAnsi"/>
          <w:sz w:val="22"/>
          <w:szCs w:val="22"/>
        </w:rPr>
        <w:t>engagement</w:t>
      </w:r>
      <w:r w:rsidRPr="00B57430">
        <w:rPr>
          <w:rFonts w:asciiTheme="minorHAnsi" w:hAnsiTheme="minorHAnsi" w:cstheme="minorHAnsi"/>
          <w:sz w:val="22"/>
          <w:szCs w:val="22"/>
        </w:rPr>
        <w:t xml:space="preserve"> activities</w:t>
      </w:r>
    </w:p>
    <w:p w14:paraId="654F0CFF" w14:textId="77777777" w:rsidR="000F6A96" w:rsidRPr="00B57430" w:rsidRDefault="000F6A96"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Comprehensive services</w:t>
      </w:r>
    </w:p>
    <w:p w14:paraId="654F0D00" w14:textId="03C278C3" w:rsidR="000F6A96" w:rsidRPr="00B57430" w:rsidRDefault="00C611E5"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 xml:space="preserve">Developmental </w:t>
      </w:r>
      <w:r w:rsidR="000F6A96" w:rsidRPr="00B57430">
        <w:rPr>
          <w:rFonts w:asciiTheme="minorHAnsi" w:hAnsiTheme="minorHAnsi" w:cstheme="minorHAnsi"/>
          <w:sz w:val="22"/>
          <w:szCs w:val="22"/>
        </w:rPr>
        <w:t>Screening</w:t>
      </w:r>
      <w:r w:rsidRPr="00B57430">
        <w:rPr>
          <w:rFonts w:asciiTheme="minorHAnsi" w:hAnsiTheme="minorHAnsi" w:cstheme="minorHAnsi"/>
          <w:sz w:val="22"/>
          <w:szCs w:val="22"/>
        </w:rPr>
        <w:t>s</w:t>
      </w:r>
    </w:p>
    <w:p w14:paraId="654F0D01" w14:textId="77777777" w:rsidR="000F6A96" w:rsidRPr="00B57430" w:rsidRDefault="000F6A96"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Transportation</w:t>
      </w:r>
    </w:p>
    <w:p w14:paraId="0F9B45CC" w14:textId="1C8D146F" w:rsidR="00C611E5" w:rsidRPr="00B57430" w:rsidRDefault="00C611E5" w:rsidP="001575E1">
      <w:pPr>
        <w:numPr>
          <w:ilvl w:val="0"/>
          <w:numId w:val="12"/>
        </w:numPr>
        <w:jc w:val="both"/>
        <w:rPr>
          <w:rFonts w:asciiTheme="minorHAnsi" w:hAnsiTheme="minorHAnsi" w:cstheme="minorHAnsi"/>
          <w:sz w:val="22"/>
          <w:szCs w:val="22"/>
        </w:rPr>
      </w:pPr>
      <w:r w:rsidRPr="00B57430">
        <w:rPr>
          <w:rFonts w:asciiTheme="minorHAnsi" w:hAnsiTheme="minorHAnsi" w:cstheme="minorHAnsi"/>
          <w:sz w:val="22"/>
          <w:szCs w:val="22"/>
        </w:rPr>
        <w:t xml:space="preserve">Full day, full-year services </w:t>
      </w:r>
    </w:p>
    <w:p w14:paraId="654F0D04" w14:textId="77777777" w:rsidR="000F6A96" w:rsidRPr="00B57430" w:rsidRDefault="000F6A96" w:rsidP="001575E1">
      <w:pPr>
        <w:spacing w:before="12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Supplement Versus Supplant</w:t>
      </w:r>
    </w:p>
    <w:p w14:paraId="654F0D05" w14:textId="60CF4483" w:rsidR="000F6A96" w:rsidRPr="00B57430" w:rsidRDefault="000F6A96" w:rsidP="001575E1">
      <w:pPr>
        <w:spacing w:after="120"/>
        <w:jc w:val="both"/>
        <w:rPr>
          <w:rFonts w:asciiTheme="minorHAnsi" w:hAnsiTheme="minorHAnsi" w:cstheme="minorHAnsi"/>
          <w:sz w:val="22"/>
          <w:szCs w:val="22"/>
        </w:rPr>
      </w:pPr>
      <w:r w:rsidRPr="00B57430">
        <w:rPr>
          <w:rFonts w:asciiTheme="minorHAnsi" w:hAnsiTheme="minorHAnsi" w:cstheme="minorHAnsi"/>
          <w:sz w:val="22"/>
          <w:szCs w:val="22"/>
        </w:rPr>
        <w:t xml:space="preserve">Title I Preschools must supplement and not supplant district responsibilities. Title I funds and services must supplement and not supplant programming. This means that a school may not use Title I funds to perform a service that would normally be paid for with local or state dollars.  </w:t>
      </w:r>
    </w:p>
    <w:p w14:paraId="654F0D08" w14:textId="77777777" w:rsidR="000F6A96" w:rsidRPr="00B57430" w:rsidRDefault="000F6A96" w:rsidP="001575E1">
      <w:pPr>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Certification Forms</w:t>
      </w:r>
    </w:p>
    <w:p w14:paraId="1A47A9B3" w14:textId="03350AC5" w:rsidR="008557CA" w:rsidRDefault="000F6A96" w:rsidP="008557CA">
      <w:pPr>
        <w:jc w:val="both"/>
        <w:rPr>
          <w:rFonts w:asciiTheme="minorHAnsi" w:hAnsiTheme="minorHAnsi" w:cstheme="minorHAnsi"/>
          <w:b/>
          <w:sz w:val="22"/>
          <w:szCs w:val="22"/>
        </w:rPr>
      </w:pPr>
      <w:r w:rsidRPr="00B57430">
        <w:rPr>
          <w:rFonts w:asciiTheme="minorHAnsi" w:hAnsiTheme="minorHAnsi" w:cstheme="minorHAnsi"/>
          <w:sz w:val="22"/>
          <w:szCs w:val="22"/>
        </w:rPr>
        <w:t>Teachers with full-time assignments in Title I Pre</w:t>
      </w:r>
      <w:r w:rsidR="00C611E5" w:rsidRPr="00B57430">
        <w:rPr>
          <w:rFonts w:asciiTheme="minorHAnsi" w:hAnsiTheme="minorHAnsi" w:cstheme="minorHAnsi"/>
          <w:sz w:val="22"/>
          <w:szCs w:val="22"/>
        </w:rPr>
        <w:t>school</w:t>
      </w:r>
      <w:r w:rsidRPr="00B57430">
        <w:rPr>
          <w:rFonts w:asciiTheme="minorHAnsi" w:hAnsiTheme="minorHAnsi" w:cstheme="minorHAnsi"/>
          <w:sz w:val="22"/>
          <w:szCs w:val="22"/>
        </w:rPr>
        <w:t xml:space="preserve"> classrooms must sign certification forms documenting that 100% of their time is directed to instructional services for</w:t>
      </w:r>
      <w:r w:rsidR="00C611E5" w:rsidRPr="00B57430">
        <w:rPr>
          <w:rFonts w:asciiTheme="minorHAnsi" w:hAnsiTheme="minorHAnsi" w:cstheme="minorHAnsi"/>
          <w:sz w:val="22"/>
          <w:szCs w:val="22"/>
        </w:rPr>
        <w:t xml:space="preserve"> preschool</w:t>
      </w:r>
      <w:r w:rsidRPr="00B57430">
        <w:rPr>
          <w:rFonts w:asciiTheme="minorHAnsi" w:hAnsiTheme="minorHAnsi" w:cstheme="minorHAnsi"/>
          <w:sz w:val="22"/>
          <w:szCs w:val="22"/>
        </w:rPr>
        <w:t xml:space="preserve"> students.  This applies to teachers funded solely with Title I funds, as well as teachers whose salaries are paid from blended funds.  </w:t>
      </w:r>
    </w:p>
    <w:p w14:paraId="24EADB7E" w14:textId="0EC242E4" w:rsidR="008557CA" w:rsidRPr="008557CA" w:rsidRDefault="008557CA" w:rsidP="008557CA">
      <w:pPr>
        <w:spacing w:before="240"/>
        <w:jc w:val="both"/>
        <w:rPr>
          <w:rFonts w:asciiTheme="minorHAnsi" w:hAnsiTheme="minorHAnsi" w:cstheme="minorHAnsi"/>
          <w:b/>
        </w:rPr>
      </w:pPr>
      <w:r w:rsidRPr="008557CA">
        <w:rPr>
          <w:rFonts w:asciiTheme="minorHAnsi" w:hAnsiTheme="minorHAnsi" w:cstheme="minorHAnsi"/>
          <w:b/>
        </w:rPr>
        <w:t>OTHER PROGRAM CONSIDERATIONS</w:t>
      </w:r>
    </w:p>
    <w:p w14:paraId="654F0D0D" w14:textId="7B9B952A" w:rsidR="00480107" w:rsidRPr="00B57430" w:rsidRDefault="00480107" w:rsidP="001575E1">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bCs/>
          <w:sz w:val="22"/>
          <w:szCs w:val="22"/>
          <w:u w:val="single"/>
        </w:rPr>
        <w:t>Location</w:t>
      </w:r>
    </w:p>
    <w:p w14:paraId="654F0D0E" w14:textId="7427F9A7" w:rsidR="00480107" w:rsidRPr="00B57430" w:rsidRDefault="00480107" w:rsidP="001575E1">
      <w:pPr>
        <w:pStyle w:val="BodyTextIndent3"/>
        <w:spacing w:after="0"/>
        <w:ind w:left="0"/>
        <w:jc w:val="both"/>
        <w:rPr>
          <w:rFonts w:asciiTheme="minorHAnsi" w:hAnsiTheme="minorHAnsi" w:cstheme="minorHAnsi"/>
          <w:sz w:val="22"/>
          <w:szCs w:val="22"/>
        </w:rPr>
      </w:pPr>
      <w:r w:rsidRPr="00B57430">
        <w:rPr>
          <w:rFonts w:asciiTheme="minorHAnsi" w:hAnsiTheme="minorHAnsi" w:cstheme="minorHAnsi"/>
          <w:sz w:val="22"/>
          <w:szCs w:val="22"/>
        </w:rPr>
        <w:t>Preschool services may be provided at any location that other Title I services may be provided, including public school buildings, public libraries, community centers, privately owned facilities (including facilities owned by faith-based organizations (FBO</w:t>
      </w:r>
      <w:r w:rsidR="00DB7B55" w:rsidRPr="00B57430">
        <w:rPr>
          <w:rFonts w:asciiTheme="minorHAnsi" w:hAnsiTheme="minorHAnsi" w:cstheme="minorHAnsi"/>
          <w:sz w:val="22"/>
          <w:szCs w:val="22"/>
        </w:rPr>
        <w:t>s</w:t>
      </w:r>
      <w:r w:rsidRPr="00B57430">
        <w:rPr>
          <w:rFonts w:asciiTheme="minorHAnsi" w:hAnsiTheme="minorHAnsi" w:cstheme="minorHAnsi"/>
          <w:sz w:val="22"/>
          <w:szCs w:val="22"/>
        </w:rPr>
        <w:t>), the child's home and other appropriate settings</w:t>
      </w:r>
      <w:r w:rsidR="00180FAD">
        <w:rPr>
          <w:rFonts w:asciiTheme="minorHAnsi" w:hAnsiTheme="minorHAnsi" w:cstheme="minorHAnsi"/>
          <w:sz w:val="22"/>
          <w:szCs w:val="22"/>
        </w:rPr>
        <w:t>)</w:t>
      </w:r>
      <w:r w:rsidRPr="00B57430">
        <w:rPr>
          <w:rFonts w:asciiTheme="minorHAnsi" w:hAnsiTheme="minorHAnsi" w:cstheme="minorHAnsi"/>
          <w:sz w:val="22"/>
          <w:szCs w:val="22"/>
        </w:rPr>
        <w:t xml:space="preserve">.  </w:t>
      </w:r>
    </w:p>
    <w:p w14:paraId="654F0D10" w14:textId="77777777" w:rsidR="00FE1D43" w:rsidRPr="00B57430" w:rsidRDefault="00FE1D43" w:rsidP="001575E1">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 xml:space="preserve">Length of School Day/Year </w:t>
      </w:r>
    </w:p>
    <w:p w14:paraId="654F0D11" w14:textId="7EC6A461" w:rsidR="00FE1D43" w:rsidRPr="00B57430" w:rsidRDefault="00FE1D43" w:rsidP="001575E1">
      <w:pPr>
        <w:jc w:val="both"/>
        <w:rPr>
          <w:rFonts w:asciiTheme="minorHAnsi" w:hAnsiTheme="minorHAnsi" w:cstheme="minorHAnsi"/>
          <w:sz w:val="22"/>
          <w:szCs w:val="22"/>
        </w:rPr>
      </w:pPr>
      <w:r w:rsidRPr="00B57430">
        <w:rPr>
          <w:rFonts w:asciiTheme="minorHAnsi" w:hAnsiTheme="minorHAnsi" w:cstheme="minorHAnsi"/>
          <w:sz w:val="22"/>
          <w:szCs w:val="22"/>
        </w:rPr>
        <w:t>Services in Title I Pre</w:t>
      </w:r>
      <w:r w:rsidR="00C611E5" w:rsidRPr="00B57430">
        <w:rPr>
          <w:rFonts w:asciiTheme="minorHAnsi" w:hAnsiTheme="minorHAnsi" w:cstheme="minorHAnsi"/>
          <w:sz w:val="22"/>
          <w:szCs w:val="22"/>
        </w:rPr>
        <w:t>school</w:t>
      </w:r>
      <w:r w:rsidRPr="00B57430">
        <w:rPr>
          <w:rFonts w:asciiTheme="minorHAnsi" w:hAnsiTheme="minorHAnsi" w:cstheme="minorHAnsi"/>
          <w:sz w:val="22"/>
          <w:szCs w:val="22"/>
        </w:rPr>
        <w:t xml:space="preserve"> should be sufficiently intensive to allow more time for children to benefit from cognitive experiences. Preschools that operate for a full day, on a year-round basis, or have provided children with two years of preschool, show better results than those that offer less intense services</w:t>
      </w:r>
      <w:r w:rsidR="00180FAD">
        <w:rPr>
          <w:rFonts w:asciiTheme="minorHAnsi" w:hAnsiTheme="minorHAnsi" w:cstheme="minorHAnsi"/>
          <w:sz w:val="22"/>
          <w:szCs w:val="22"/>
        </w:rPr>
        <w:t>;</w:t>
      </w:r>
      <w:r w:rsidRPr="00B57430">
        <w:rPr>
          <w:rFonts w:asciiTheme="minorHAnsi" w:hAnsiTheme="minorHAnsi" w:cstheme="minorHAnsi"/>
          <w:sz w:val="22"/>
          <w:szCs w:val="22"/>
        </w:rPr>
        <w:t xml:space="preserve"> </w:t>
      </w:r>
      <w:r w:rsidR="00180FAD">
        <w:rPr>
          <w:rFonts w:asciiTheme="minorHAnsi" w:hAnsiTheme="minorHAnsi" w:cstheme="minorHAnsi"/>
          <w:sz w:val="22"/>
          <w:szCs w:val="22"/>
        </w:rPr>
        <w:t>t</w:t>
      </w:r>
      <w:r w:rsidRPr="00B57430">
        <w:rPr>
          <w:rFonts w:asciiTheme="minorHAnsi" w:hAnsiTheme="minorHAnsi" w:cstheme="minorHAnsi"/>
          <w:sz w:val="22"/>
          <w:szCs w:val="22"/>
        </w:rPr>
        <w:t xml:space="preserve">herefore, Title I funds should be used to serve children, in full day programs (6-6.5 hours per day) to provide participating children the greatest opportunity for growth and success. These programs should follow the school calendar. The total number of instructional days may be slightly reduced if programs use one of the following practices:  </w:t>
      </w:r>
    </w:p>
    <w:p w14:paraId="654F0D12" w14:textId="77777777" w:rsidR="00FE1D43" w:rsidRPr="00B57430" w:rsidRDefault="00FE1D43" w:rsidP="001575E1">
      <w:pPr>
        <w:pStyle w:val="BodyTextIndent3"/>
        <w:numPr>
          <w:ilvl w:val="0"/>
          <w:numId w:val="11"/>
        </w:numPr>
        <w:spacing w:after="0"/>
        <w:jc w:val="both"/>
        <w:rPr>
          <w:rFonts w:asciiTheme="minorHAnsi" w:hAnsiTheme="minorHAnsi" w:cstheme="minorHAnsi"/>
          <w:sz w:val="22"/>
          <w:szCs w:val="22"/>
        </w:rPr>
      </w:pPr>
      <w:r w:rsidRPr="00B57430">
        <w:rPr>
          <w:rFonts w:asciiTheme="minorHAnsi" w:hAnsiTheme="minorHAnsi" w:cstheme="minorHAnsi"/>
          <w:sz w:val="22"/>
          <w:szCs w:val="22"/>
        </w:rPr>
        <w:t>Staggered entry</w:t>
      </w:r>
    </w:p>
    <w:p w14:paraId="654F0D13" w14:textId="77777777" w:rsidR="00FE1D43" w:rsidRPr="00B57430" w:rsidRDefault="00FE1D43" w:rsidP="001575E1">
      <w:pPr>
        <w:pStyle w:val="BodyTextIndent3"/>
        <w:numPr>
          <w:ilvl w:val="0"/>
          <w:numId w:val="11"/>
        </w:numPr>
        <w:spacing w:after="0"/>
        <w:jc w:val="both"/>
        <w:rPr>
          <w:rFonts w:asciiTheme="minorHAnsi" w:hAnsiTheme="minorHAnsi" w:cstheme="minorHAnsi"/>
          <w:sz w:val="22"/>
          <w:szCs w:val="22"/>
        </w:rPr>
      </w:pPr>
      <w:r w:rsidRPr="00B57430">
        <w:rPr>
          <w:rFonts w:asciiTheme="minorHAnsi" w:hAnsiTheme="minorHAnsi" w:cstheme="minorHAnsi"/>
          <w:sz w:val="22"/>
          <w:szCs w:val="22"/>
        </w:rPr>
        <w:t>Home visit days</w:t>
      </w:r>
    </w:p>
    <w:p w14:paraId="654F0D14" w14:textId="77777777" w:rsidR="00FE1D43" w:rsidRPr="00B57430" w:rsidRDefault="00FE1D43" w:rsidP="001575E1">
      <w:pPr>
        <w:pStyle w:val="BodyTextIndent3"/>
        <w:numPr>
          <w:ilvl w:val="0"/>
          <w:numId w:val="11"/>
        </w:numPr>
        <w:spacing w:after="0"/>
        <w:jc w:val="both"/>
        <w:rPr>
          <w:rFonts w:asciiTheme="minorHAnsi" w:hAnsiTheme="minorHAnsi" w:cstheme="minorHAnsi"/>
          <w:sz w:val="22"/>
          <w:szCs w:val="22"/>
        </w:rPr>
      </w:pPr>
      <w:r w:rsidRPr="00B57430">
        <w:rPr>
          <w:rFonts w:asciiTheme="minorHAnsi" w:hAnsiTheme="minorHAnsi" w:cstheme="minorHAnsi"/>
          <w:sz w:val="22"/>
          <w:szCs w:val="22"/>
        </w:rPr>
        <w:t>Professional development days</w:t>
      </w:r>
    </w:p>
    <w:p w14:paraId="654F0D15" w14:textId="77777777" w:rsidR="007541AC" w:rsidRPr="00B57430" w:rsidRDefault="00FE1D43" w:rsidP="001575E1">
      <w:pPr>
        <w:pStyle w:val="BodyTextIndent3"/>
        <w:spacing w:before="120"/>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If the LEA wishes to operate a half-day program or less than a five day week program, justification for such should be included in the grant application for Federal programs.  </w:t>
      </w:r>
    </w:p>
    <w:p w14:paraId="654F0D18" w14:textId="4BC0634F" w:rsidR="00480107" w:rsidRPr="00B57430" w:rsidRDefault="00FE1D43" w:rsidP="001575E1">
      <w:pPr>
        <w:pStyle w:val="BodyTextIndent3"/>
        <w:spacing w:before="120"/>
        <w:ind w:left="0"/>
        <w:jc w:val="both"/>
        <w:rPr>
          <w:rFonts w:asciiTheme="minorHAnsi" w:hAnsiTheme="minorHAnsi" w:cstheme="minorHAnsi"/>
          <w:sz w:val="22"/>
          <w:szCs w:val="22"/>
        </w:rPr>
      </w:pPr>
      <w:r w:rsidRPr="00B57430">
        <w:rPr>
          <w:rFonts w:asciiTheme="minorHAnsi" w:hAnsiTheme="minorHAnsi" w:cstheme="minorHAnsi"/>
          <w:sz w:val="22"/>
          <w:szCs w:val="22"/>
        </w:rPr>
        <w:t>Any Title I funded transition activity that includes a summertime “readiness” component</w:t>
      </w:r>
      <w:r w:rsidR="00180FAD">
        <w:rPr>
          <w:rFonts w:asciiTheme="minorHAnsi" w:hAnsiTheme="minorHAnsi" w:cstheme="minorHAnsi"/>
          <w:sz w:val="22"/>
          <w:szCs w:val="22"/>
        </w:rPr>
        <w:t>,</w:t>
      </w:r>
      <w:r w:rsidRPr="00B57430">
        <w:rPr>
          <w:rFonts w:asciiTheme="minorHAnsi" w:hAnsiTheme="minorHAnsi" w:cstheme="minorHAnsi"/>
          <w:sz w:val="22"/>
          <w:szCs w:val="22"/>
        </w:rPr>
        <w:t xml:space="preserve"> </w:t>
      </w:r>
      <w:r w:rsidR="00180FAD">
        <w:rPr>
          <w:rFonts w:asciiTheme="minorHAnsi" w:hAnsiTheme="minorHAnsi" w:cstheme="minorHAnsi"/>
          <w:sz w:val="22"/>
          <w:szCs w:val="22"/>
        </w:rPr>
        <w:t>such</w:t>
      </w:r>
      <w:r w:rsidRPr="00B57430">
        <w:rPr>
          <w:rFonts w:asciiTheme="minorHAnsi" w:hAnsiTheme="minorHAnsi" w:cstheme="minorHAnsi"/>
          <w:sz w:val="22"/>
          <w:szCs w:val="22"/>
        </w:rPr>
        <w:t xml:space="preserve"> as</w:t>
      </w:r>
      <w:r w:rsidR="00180FAD">
        <w:rPr>
          <w:rFonts w:asciiTheme="minorHAnsi" w:hAnsiTheme="minorHAnsi" w:cstheme="minorHAnsi"/>
          <w:sz w:val="22"/>
          <w:szCs w:val="22"/>
        </w:rPr>
        <w:t xml:space="preserve"> programs like</w:t>
      </w:r>
      <w:r w:rsidRPr="00B57430">
        <w:rPr>
          <w:rFonts w:asciiTheme="minorHAnsi" w:hAnsiTheme="minorHAnsi" w:cstheme="minorHAnsi"/>
          <w:sz w:val="22"/>
          <w:szCs w:val="22"/>
        </w:rPr>
        <w:t xml:space="preserve"> “</w:t>
      </w:r>
      <w:proofErr w:type="spellStart"/>
      <w:r w:rsidRPr="00B57430">
        <w:rPr>
          <w:rFonts w:asciiTheme="minorHAnsi" w:hAnsiTheme="minorHAnsi" w:cstheme="minorHAnsi"/>
          <w:sz w:val="22"/>
          <w:szCs w:val="22"/>
        </w:rPr>
        <w:t>KinderCamp</w:t>
      </w:r>
      <w:proofErr w:type="spellEnd"/>
      <w:r w:rsidRPr="00B57430">
        <w:rPr>
          <w:rFonts w:asciiTheme="minorHAnsi" w:hAnsiTheme="minorHAnsi" w:cstheme="minorHAnsi"/>
          <w:sz w:val="22"/>
          <w:szCs w:val="22"/>
        </w:rPr>
        <w:t>” or “Jump Start</w:t>
      </w:r>
      <w:r w:rsidR="007F13B9">
        <w:rPr>
          <w:rFonts w:asciiTheme="minorHAnsi" w:hAnsiTheme="minorHAnsi" w:cstheme="minorHAnsi"/>
          <w:sz w:val="22"/>
          <w:szCs w:val="22"/>
        </w:rPr>
        <w:t>,</w:t>
      </w:r>
      <w:r w:rsidRPr="00B57430">
        <w:rPr>
          <w:rFonts w:asciiTheme="minorHAnsi" w:hAnsiTheme="minorHAnsi" w:cstheme="minorHAnsi"/>
          <w:sz w:val="22"/>
          <w:szCs w:val="22"/>
        </w:rPr>
        <w:t xml:space="preserve">” should be tied to a longer-term strategy that </w:t>
      </w:r>
      <w:r w:rsidRPr="00B57430">
        <w:rPr>
          <w:rFonts w:asciiTheme="minorHAnsi" w:hAnsiTheme="minorHAnsi" w:cstheme="minorHAnsi"/>
          <w:sz w:val="22"/>
          <w:szCs w:val="22"/>
        </w:rPr>
        <w:lastRenderedPageBreak/>
        <w:t>supports parents and children during the entire year before kindergarten.</w:t>
      </w:r>
      <w:r w:rsidR="004A2F91">
        <w:rPr>
          <w:rFonts w:asciiTheme="minorHAnsi" w:hAnsiTheme="minorHAnsi" w:cstheme="minorHAnsi"/>
          <w:sz w:val="22"/>
          <w:szCs w:val="22"/>
        </w:rPr>
        <w:t xml:space="preserve"> </w:t>
      </w:r>
      <w:r w:rsidRPr="00B57430">
        <w:rPr>
          <w:rFonts w:asciiTheme="minorHAnsi" w:hAnsiTheme="minorHAnsi" w:cstheme="minorHAnsi"/>
          <w:sz w:val="22"/>
          <w:szCs w:val="22"/>
        </w:rPr>
        <w:t xml:space="preserve">Short term “Kindergarten Readiness” programs for children are not an effective strategy to use when the activity outcome is to fully prepare or “ready” children for the expectations of kindergarten.  </w:t>
      </w:r>
    </w:p>
    <w:p w14:paraId="654F0D19" w14:textId="77777777" w:rsidR="00480107" w:rsidRPr="00B57430" w:rsidRDefault="00480107" w:rsidP="00F95301">
      <w:pPr>
        <w:pStyle w:val="BodyTextIndent3"/>
        <w:spacing w:before="12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Transportation</w:t>
      </w:r>
    </w:p>
    <w:p w14:paraId="6BC6271D" w14:textId="77777777" w:rsidR="00AD772E" w:rsidRDefault="00480107" w:rsidP="00F95301">
      <w:pPr>
        <w:pStyle w:val="BodyTextIndent3"/>
        <w:spacing w:after="0"/>
        <w:ind w:left="0"/>
        <w:jc w:val="both"/>
        <w:rPr>
          <w:rFonts w:asciiTheme="minorHAnsi" w:hAnsiTheme="minorHAnsi" w:cstheme="minorHAnsi"/>
          <w:sz w:val="22"/>
          <w:szCs w:val="22"/>
        </w:rPr>
      </w:pPr>
      <w:r w:rsidRPr="00B57430">
        <w:rPr>
          <w:rFonts w:asciiTheme="minorHAnsi" w:hAnsiTheme="minorHAnsi" w:cstheme="minorHAnsi"/>
          <w:sz w:val="22"/>
          <w:szCs w:val="22"/>
        </w:rPr>
        <w:t>While transportation is not a mandated service, providing transportation ensure</w:t>
      </w:r>
      <w:r w:rsidR="00DE5B4E" w:rsidRPr="00B57430">
        <w:rPr>
          <w:rFonts w:asciiTheme="minorHAnsi" w:hAnsiTheme="minorHAnsi" w:cstheme="minorHAnsi"/>
          <w:sz w:val="22"/>
          <w:szCs w:val="22"/>
        </w:rPr>
        <w:t>s</w:t>
      </w:r>
      <w:r w:rsidRPr="00B57430">
        <w:rPr>
          <w:rFonts w:asciiTheme="minorHAnsi" w:hAnsiTheme="minorHAnsi" w:cstheme="minorHAnsi"/>
          <w:sz w:val="22"/>
          <w:szCs w:val="22"/>
        </w:rPr>
        <w:t xml:space="preserve"> access to the Title I Pre</w:t>
      </w:r>
      <w:r w:rsidR="00C611E5" w:rsidRPr="00B57430">
        <w:rPr>
          <w:rFonts w:asciiTheme="minorHAnsi" w:hAnsiTheme="minorHAnsi" w:cstheme="minorHAnsi"/>
          <w:sz w:val="22"/>
          <w:szCs w:val="22"/>
        </w:rPr>
        <w:t>school</w:t>
      </w:r>
      <w:r w:rsidRPr="00B57430">
        <w:rPr>
          <w:rFonts w:asciiTheme="minorHAnsi" w:hAnsiTheme="minorHAnsi" w:cstheme="minorHAnsi"/>
          <w:sz w:val="22"/>
          <w:szCs w:val="22"/>
        </w:rPr>
        <w:t xml:space="preserve"> program.</w:t>
      </w:r>
      <w:r w:rsidR="004A2F91">
        <w:rPr>
          <w:rFonts w:asciiTheme="minorHAnsi" w:hAnsiTheme="minorHAnsi" w:cstheme="minorHAnsi"/>
          <w:sz w:val="22"/>
          <w:szCs w:val="22"/>
        </w:rPr>
        <w:t xml:space="preserve"> </w:t>
      </w:r>
      <w:r w:rsidR="007457E9" w:rsidRPr="00B57430">
        <w:rPr>
          <w:rFonts w:asciiTheme="minorHAnsi" w:hAnsiTheme="minorHAnsi" w:cstheme="minorHAnsi"/>
          <w:sz w:val="22"/>
          <w:szCs w:val="22"/>
        </w:rPr>
        <w:t>P</w:t>
      </w:r>
      <w:r w:rsidR="00DE5B4E" w:rsidRPr="00B57430">
        <w:rPr>
          <w:rFonts w:asciiTheme="minorHAnsi" w:hAnsiTheme="minorHAnsi" w:cstheme="minorHAnsi"/>
          <w:sz w:val="22"/>
          <w:szCs w:val="22"/>
        </w:rPr>
        <w:t>roviding tra</w:t>
      </w:r>
      <w:r w:rsidR="007457E9" w:rsidRPr="00B57430">
        <w:rPr>
          <w:rFonts w:asciiTheme="minorHAnsi" w:hAnsiTheme="minorHAnsi" w:cstheme="minorHAnsi"/>
          <w:sz w:val="22"/>
          <w:szCs w:val="22"/>
        </w:rPr>
        <w:t>nsportation is a local decision</w:t>
      </w:r>
      <w:r w:rsidR="00BD6DEC" w:rsidRPr="00B57430">
        <w:rPr>
          <w:rFonts w:asciiTheme="minorHAnsi" w:hAnsiTheme="minorHAnsi" w:cstheme="minorHAnsi"/>
          <w:sz w:val="22"/>
          <w:szCs w:val="22"/>
        </w:rPr>
        <w:t xml:space="preserve"> and is an allowable expenditure. </w:t>
      </w:r>
    </w:p>
    <w:p w14:paraId="5E103723" w14:textId="41FEEC90" w:rsidR="005E3444" w:rsidRPr="00B57430" w:rsidRDefault="00DF57CE" w:rsidP="00F95301">
      <w:pPr>
        <w:pStyle w:val="BodyTextIndent3"/>
        <w:spacing w:after="0"/>
        <w:ind w:left="0"/>
        <w:jc w:val="both"/>
        <w:rPr>
          <w:rFonts w:asciiTheme="minorHAnsi" w:hAnsiTheme="minorHAnsi" w:cstheme="minorHAnsi"/>
          <w:sz w:val="22"/>
          <w:szCs w:val="22"/>
        </w:rPr>
      </w:pPr>
      <w:hyperlink r:id="rId31" w:history="1">
        <w:r w:rsidR="00601548" w:rsidRPr="00B57430">
          <w:rPr>
            <w:rStyle w:val="Hyperlink"/>
            <w:rFonts w:asciiTheme="minorHAnsi" w:hAnsiTheme="minorHAnsi" w:cstheme="minorHAnsi"/>
            <w:sz w:val="22"/>
            <w:szCs w:val="22"/>
          </w:rPr>
          <w:t>US Department of Transportation</w:t>
        </w:r>
      </w:hyperlink>
      <w:r w:rsidR="008109DB" w:rsidRPr="00B57430">
        <w:rPr>
          <w:rFonts w:asciiTheme="minorHAnsi" w:hAnsiTheme="minorHAnsi" w:cstheme="minorHAnsi"/>
          <w:sz w:val="22"/>
          <w:szCs w:val="22"/>
        </w:rPr>
        <w:t xml:space="preserve"> (child safety restraint systems in school buses)</w:t>
      </w:r>
    </w:p>
    <w:p w14:paraId="2989D083" w14:textId="1BE5605B" w:rsidR="007034EE" w:rsidRPr="00B57430" w:rsidRDefault="007034EE" w:rsidP="00F95301">
      <w:pPr>
        <w:pStyle w:val="BodyTextIndent3"/>
        <w:spacing w:before="120" w:after="0"/>
        <w:ind w:left="0"/>
        <w:jc w:val="both"/>
        <w:rPr>
          <w:rFonts w:asciiTheme="minorHAnsi" w:hAnsiTheme="minorHAnsi" w:cstheme="minorHAnsi"/>
          <w:b/>
          <w:bCs/>
          <w:sz w:val="22"/>
          <w:szCs w:val="22"/>
          <w:u w:val="single"/>
        </w:rPr>
      </w:pPr>
      <w:r w:rsidRPr="00B57430">
        <w:rPr>
          <w:rFonts w:asciiTheme="minorHAnsi" w:hAnsiTheme="minorHAnsi" w:cstheme="minorHAnsi"/>
          <w:b/>
          <w:bCs/>
          <w:sz w:val="22"/>
          <w:szCs w:val="22"/>
          <w:u w:val="single"/>
        </w:rPr>
        <w:t xml:space="preserve">Child Care Licensing </w:t>
      </w:r>
    </w:p>
    <w:p w14:paraId="020EA7A4" w14:textId="77777777" w:rsidR="00AD772E" w:rsidRDefault="00903DE4" w:rsidP="000E7841">
      <w:pPr>
        <w:pStyle w:val="NormalWeb"/>
        <w:spacing w:before="0" w:beforeAutospacing="0" w:after="120" w:afterAutospacing="0"/>
        <w:contextualSpacing/>
        <w:jc w:val="both"/>
        <w:rPr>
          <w:rFonts w:asciiTheme="minorHAnsi" w:hAnsiTheme="minorHAnsi" w:cstheme="minorHAnsi"/>
          <w:color w:val="000000" w:themeColor="text1"/>
          <w:sz w:val="22"/>
          <w:szCs w:val="22"/>
        </w:rPr>
      </w:pPr>
      <w:r w:rsidRPr="00B57430">
        <w:rPr>
          <w:rFonts w:asciiTheme="minorHAnsi" w:hAnsiTheme="minorHAnsi" w:cstheme="minorHAnsi"/>
          <w:sz w:val="22"/>
          <w:szCs w:val="22"/>
        </w:rPr>
        <w:t>Public schools are exempt from regulation by the NC Division of Child Development and Early Education. Note:  Public schools implementing preschool programs serving NC Pre-K children shall maintain a four or five-star rated license. For new centers, a temporary license will be issued for six months with the expectation of the program achieving a four or five-star license at the end of the temporary time period.</w:t>
      </w:r>
      <w:r w:rsidR="00C13230" w:rsidRPr="00B57430">
        <w:rPr>
          <w:rFonts w:asciiTheme="minorHAnsi" w:hAnsiTheme="minorHAnsi" w:cstheme="minorHAnsi"/>
          <w:sz w:val="22"/>
          <w:szCs w:val="22"/>
        </w:rPr>
        <w:t xml:space="preserve"> </w:t>
      </w:r>
      <w:proofErr w:type="gramStart"/>
      <w:r w:rsidR="00C13230" w:rsidRPr="00B57430">
        <w:rPr>
          <w:rFonts w:asciiTheme="minorHAnsi" w:hAnsiTheme="minorHAnsi" w:cstheme="minorHAnsi"/>
          <w:color w:val="000000" w:themeColor="text1"/>
          <w:sz w:val="22"/>
          <w:szCs w:val="22"/>
        </w:rPr>
        <w:t>Child care</w:t>
      </w:r>
      <w:proofErr w:type="gramEnd"/>
      <w:r w:rsidR="00C13230" w:rsidRPr="00B57430">
        <w:rPr>
          <w:rFonts w:asciiTheme="minorHAnsi" w:hAnsiTheme="minorHAnsi" w:cstheme="minorHAnsi"/>
          <w:color w:val="000000" w:themeColor="text1"/>
          <w:sz w:val="22"/>
          <w:szCs w:val="22"/>
        </w:rPr>
        <w:t xml:space="preserve"> rules apply when Title I Preschool programs are operated in conjunction with one or more programs that require child care licensure. </w:t>
      </w:r>
    </w:p>
    <w:p w14:paraId="654F0D1D" w14:textId="2BD76A1D" w:rsidR="00105899" w:rsidRPr="00B57430" w:rsidRDefault="00DF57CE" w:rsidP="000E7841">
      <w:pPr>
        <w:pStyle w:val="NormalWeb"/>
        <w:spacing w:before="0" w:beforeAutospacing="0" w:after="120" w:afterAutospacing="0"/>
        <w:contextualSpacing/>
        <w:jc w:val="both"/>
        <w:rPr>
          <w:rFonts w:asciiTheme="minorHAnsi" w:hAnsiTheme="minorHAnsi" w:cstheme="minorHAnsi"/>
          <w:sz w:val="22"/>
          <w:szCs w:val="22"/>
        </w:rPr>
      </w:pPr>
      <w:hyperlink r:id="rId32" w:history="1">
        <w:r w:rsidR="007034EE" w:rsidRPr="00B57430">
          <w:rPr>
            <w:rStyle w:val="Hyperlink"/>
            <w:rFonts w:asciiTheme="minorHAnsi" w:hAnsiTheme="minorHAnsi" w:cstheme="minorHAnsi"/>
            <w:sz w:val="22"/>
            <w:szCs w:val="22"/>
          </w:rPr>
          <w:t>NC Child Care License Requirements</w:t>
        </w:r>
      </w:hyperlink>
      <w:r w:rsidR="007034EE" w:rsidRPr="00B57430">
        <w:rPr>
          <w:rFonts w:asciiTheme="minorHAnsi" w:hAnsiTheme="minorHAnsi" w:cstheme="minorHAnsi"/>
          <w:sz w:val="22"/>
          <w:szCs w:val="22"/>
        </w:rPr>
        <w:t xml:space="preserve"> </w:t>
      </w:r>
    </w:p>
    <w:p w14:paraId="654F0D1E" w14:textId="0E537132" w:rsidR="00B701E2" w:rsidRPr="00B57430" w:rsidRDefault="00FB7240" w:rsidP="008557CA">
      <w:pPr>
        <w:pStyle w:val="BodyTextIndent3"/>
        <w:spacing w:before="240" w:after="0"/>
        <w:ind w:left="0"/>
        <w:jc w:val="both"/>
        <w:rPr>
          <w:rFonts w:asciiTheme="minorHAnsi" w:hAnsiTheme="minorHAnsi" w:cstheme="minorHAnsi"/>
          <w:b/>
          <w:sz w:val="22"/>
          <w:szCs w:val="22"/>
          <w:u w:val="single"/>
        </w:rPr>
      </w:pPr>
      <w:r w:rsidRPr="00B57430">
        <w:rPr>
          <w:rFonts w:asciiTheme="minorHAnsi" w:hAnsiTheme="minorHAnsi" w:cstheme="minorHAnsi"/>
          <w:b/>
          <w:sz w:val="22"/>
          <w:szCs w:val="22"/>
          <w:u w:val="single"/>
        </w:rPr>
        <w:t xml:space="preserve">LEA </w:t>
      </w:r>
      <w:r w:rsidR="00B701E2" w:rsidRPr="00B57430">
        <w:rPr>
          <w:rFonts w:asciiTheme="minorHAnsi" w:hAnsiTheme="minorHAnsi" w:cstheme="minorHAnsi"/>
          <w:b/>
          <w:sz w:val="22"/>
          <w:szCs w:val="22"/>
          <w:u w:val="single"/>
        </w:rPr>
        <w:t xml:space="preserve">Coordination with </w:t>
      </w:r>
      <w:r w:rsidRPr="00B57430">
        <w:rPr>
          <w:rFonts w:asciiTheme="minorHAnsi" w:hAnsiTheme="minorHAnsi" w:cstheme="minorHAnsi"/>
          <w:b/>
          <w:sz w:val="22"/>
          <w:szCs w:val="22"/>
          <w:u w:val="single"/>
        </w:rPr>
        <w:t xml:space="preserve">Head Start and </w:t>
      </w:r>
      <w:r w:rsidR="00B701E2" w:rsidRPr="00B57430">
        <w:rPr>
          <w:rFonts w:asciiTheme="minorHAnsi" w:hAnsiTheme="minorHAnsi" w:cstheme="minorHAnsi"/>
          <w:b/>
          <w:sz w:val="22"/>
          <w:szCs w:val="22"/>
          <w:u w:val="single"/>
        </w:rPr>
        <w:t xml:space="preserve">Other </w:t>
      </w:r>
      <w:r w:rsidRPr="00B57430">
        <w:rPr>
          <w:rFonts w:asciiTheme="minorHAnsi" w:hAnsiTheme="minorHAnsi" w:cstheme="minorHAnsi"/>
          <w:b/>
          <w:sz w:val="22"/>
          <w:szCs w:val="22"/>
          <w:u w:val="single"/>
        </w:rPr>
        <w:t xml:space="preserve">Early Childhood </w:t>
      </w:r>
      <w:r w:rsidR="00B701E2" w:rsidRPr="00B57430">
        <w:rPr>
          <w:rFonts w:asciiTheme="minorHAnsi" w:hAnsiTheme="minorHAnsi" w:cstheme="minorHAnsi"/>
          <w:b/>
          <w:sz w:val="22"/>
          <w:szCs w:val="22"/>
          <w:u w:val="single"/>
        </w:rPr>
        <w:t>Programs</w:t>
      </w:r>
      <w:r w:rsidR="0019575F" w:rsidRPr="00B57430">
        <w:rPr>
          <w:rFonts w:asciiTheme="minorHAnsi" w:hAnsiTheme="minorHAnsi" w:cstheme="minorHAnsi"/>
          <w:b/>
          <w:sz w:val="22"/>
          <w:szCs w:val="22"/>
          <w:u w:val="single"/>
        </w:rPr>
        <w:t>:  MOUs</w:t>
      </w:r>
    </w:p>
    <w:p w14:paraId="15C71F9B" w14:textId="1C0E9E38" w:rsidR="002706FE" w:rsidRPr="00B57430" w:rsidRDefault="002706FE" w:rsidP="001575E1">
      <w:pPr>
        <w:pStyle w:val="NormalWeb"/>
        <w:spacing w:before="0" w:beforeAutospacing="0" w:after="0" w:afterAutospacing="0"/>
        <w:jc w:val="both"/>
        <w:rPr>
          <w:rFonts w:asciiTheme="minorHAnsi" w:hAnsiTheme="minorHAnsi" w:cstheme="minorHAnsi"/>
          <w:color w:val="000000"/>
          <w:sz w:val="22"/>
          <w:szCs w:val="22"/>
        </w:rPr>
      </w:pPr>
      <w:r w:rsidRPr="00B57430">
        <w:rPr>
          <w:rFonts w:asciiTheme="minorHAnsi" w:hAnsiTheme="minorHAnsi" w:cstheme="minorHAnsi"/>
          <w:color w:val="000000"/>
          <w:sz w:val="22"/>
          <w:szCs w:val="22"/>
        </w:rPr>
        <w:t>The ESEA, as amended by the Every Student Succeeds Act (ESSA), requires LEAs receiving Title I funds to develop agreements with Head Start and, if feasible, other early childhood development programs, such as Exceptional Children, NC Pre-K, and private childcare, to increase coordination. The Head Start Act also requires Head Start programs to enter into agreements with LEAs and other early childhood providers.</w:t>
      </w:r>
      <w:r w:rsidR="004A2F91">
        <w:rPr>
          <w:rFonts w:asciiTheme="minorHAnsi" w:hAnsiTheme="minorHAnsi" w:cstheme="minorHAnsi"/>
          <w:color w:val="000000"/>
          <w:sz w:val="22"/>
          <w:szCs w:val="22"/>
        </w:rPr>
        <w:t xml:space="preserve"> </w:t>
      </w:r>
      <w:r w:rsidRPr="00B57430">
        <w:rPr>
          <w:rFonts w:asciiTheme="minorHAnsi" w:hAnsiTheme="minorHAnsi" w:cstheme="minorHAnsi"/>
          <w:color w:val="000000"/>
          <w:sz w:val="22"/>
          <w:szCs w:val="22"/>
        </w:rPr>
        <w:t>The goal of this coordination is to provide higher quality learning experiences and a more seamless transition to kindergarten. Agreements should be tailored to suit the community’s unique needs and consider a comprehensive approach, rooted in best practices.</w:t>
      </w:r>
      <w:r w:rsidR="00862971" w:rsidRPr="00B57430">
        <w:rPr>
          <w:rFonts w:asciiTheme="minorHAnsi" w:hAnsiTheme="minorHAnsi" w:cstheme="minorHAnsi"/>
          <w:color w:val="000000"/>
          <w:sz w:val="22"/>
          <w:szCs w:val="22"/>
        </w:rPr>
        <w:t xml:space="preserve"> Agreements must be </w:t>
      </w:r>
      <w:r w:rsidR="00D743FA" w:rsidRPr="00B57430">
        <w:rPr>
          <w:rFonts w:asciiTheme="minorHAnsi" w:hAnsiTheme="minorHAnsi" w:cstheme="minorHAnsi"/>
          <w:color w:val="000000"/>
          <w:sz w:val="22"/>
          <w:szCs w:val="22"/>
        </w:rPr>
        <w:t>developed,</w:t>
      </w:r>
      <w:r w:rsidR="00862971" w:rsidRPr="00B57430">
        <w:rPr>
          <w:rFonts w:asciiTheme="minorHAnsi" w:hAnsiTheme="minorHAnsi" w:cstheme="minorHAnsi"/>
          <w:color w:val="000000"/>
          <w:sz w:val="22"/>
          <w:szCs w:val="22"/>
        </w:rPr>
        <w:t xml:space="preserve"> and coordination activities executed, regardless of whether the LEA operates a Title I Preschool program. Required coordination activities include: </w:t>
      </w:r>
    </w:p>
    <w:p w14:paraId="6CDD1ADE" w14:textId="283A0F70" w:rsidR="0019575F" w:rsidRPr="00B57430" w:rsidRDefault="0019575F" w:rsidP="001575E1">
      <w:pPr>
        <w:pStyle w:val="BodyTextIndent3"/>
        <w:numPr>
          <w:ilvl w:val="0"/>
          <w:numId w:val="25"/>
        </w:numPr>
        <w:spacing w:after="0"/>
        <w:jc w:val="both"/>
        <w:rPr>
          <w:rFonts w:asciiTheme="minorHAnsi" w:hAnsiTheme="minorHAnsi" w:cstheme="minorHAnsi"/>
          <w:bCs/>
          <w:sz w:val="22"/>
          <w:szCs w:val="22"/>
        </w:rPr>
      </w:pPr>
      <w:r w:rsidRPr="00B57430">
        <w:rPr>
          <w:rFonts w:asciiTheme="minorHAnsi" w:hAnsiTheme="minorHAnsi" w:cstheme="minorHAnsi"/>
          <w:bCs/>
          <w:sz w:val="22"/>
          <w:szCs w:val="22"/>
        </w:rPr>
        <w:t>Developing and implementing a systematic procedure for receiving records of preschool children</w:t>
      </w:r>
      <w:r w:rsidR="00B57430" w:rsidRPr="00B57430">
        <w:rPr>
          <w:rFonts w:asciiTheme="minorHAnsi" w:hAnsiTheme="minorHAnsi" w:cstheme="minorHAnsi"/>
          <w:bCs/>
          <w:sz w:val="22"/>
          <w:szCs w:val="22"/>
        </w:rPr>
        <w:t>.</w:t>
      </w:r>
    </w:p>
    <w:p w14:paraId="42892BC6" w14:textId="566EF994" w:rsidR="0019575F" w:rsidRPr="00B57430" w:rsidRDefault="0019575F" w:rsidP="001575E1">
      <w:pPr>
        <w:pStyle w:val="BodyTextIndent3"/>
        <w:numPr>
          <w:ilvl w:val="0"/>
          <w:numId w:val="25"/>
        </w:numPr>
        <w:spacing w:after="0"/>
        <w:jc w:val="both"/>
        <w:rPr>
          <w:rFonts w:asciiTheme="minorHAnsi" w:hAnsiTheme="minorHAnsi" w:cstheme="minorHAnsi"/>
          <w:bCs/>
          <w:sz w:val="22"/>
          <w:szCs w:val="22"/>
        </w:rPr>
      </w:pPr>
      <w:r w:rsidRPr="00B57430">
        <w:rPr>
          <w:rFonts w:asciiTheme="minorHAnsi" w:hAnsiTheme="minorHAnsi" w:cstheme="minorHAnsi"/>
          <w:bCs/>
          <w:sz w:val="22"/>
          <w:szCs w:val="22"/>
        </w:rPr>
        <w:t>Establishing channels of communication between school staff and their counterparts to facilitate coordination</w:t>
      </w:r>
      <w:r w:rsidR="00B57430" w:rsidRPr="00B57430">
        <w:rPr>
          <w:rFonts w:asciiTheme="minorHAnsi" w:hAnsiTheme="minorHAnsi" w:cstheme="minorHAnsi"/>
          <w:bCs/>
          <w:sz w:val="22"/>
          <w:szCs w:val="22"/>
        </w:rPr>
        <w:t>.</w:t>
      </w:r>
    </w:p>
    <w:p w14:paraId="2510FE8F" w14:textId="7A697DF3" w:rsidR="0019575F" w:rsidRPr="00B57430" w:rsidRDefault="0019575F" w:rsidP="001575E1">
      <w:pPr>
        <w:pStyle w:val="BodyTextIndent3"/>
        <w:numPr>
          <w:ilvl w:val="0"/>
          <w:numId w:val="25"/>
        </w:numPr>
        <w:spacing w:after="0"/>
        <w:jc w:val="both"/>
        <w:rPr>
          <w:rFonts w:asciiTheme="minorHAnsi" w:hAnsiTheme="minorHAnsi" w:cstheme="minorHAnsi"/>
          <w:bCs/>
          <w:sz w:val="22"/>
          <w:szCs w:val="22"/>
        </w:rPr>
      </w:pPr>
      <w:r w:rsidRPr="00B57430">
        <w:rPr>
          <w:rFonts w:asciiTheme="minorHAnsi" w:hAnsiTheme="minorHAnsi" w:cstheme="minorHAnsi"/>
          <w:bCs/>
          <w:sz w:val="22"/>
          <w:szCs w:val="22"/>
        </w:rPr>
        <w:t>Conducting meetings involving parents, kindergarten or elementary school teachers, and Head Start teachers to discuss the developmental and other needs of children</w:t>
      </w:r>
      <w:r w:rsidR="00B57430" w:rsidRPr="00B57430">
        <w:rPr>
          <w:rFonts w:asciiTheme="minorHAnsi" w:hAnsiTheme="minorHAnsi" w:cstheme="minorHAnsi"/>
          <w:bCs/>
          <w:sz w:val="22"/>
          <w:szCs w:val="22"/>
        </w:rPr>
        <w:t>.</w:t>
      </w:r>
    </w:p>
    <w:p w14:paraId="085C04B0" w14:textId="3C11D5A7" w:rsidR="0019575F" w:rsidRPr="00B57430" w:rsidRDefault="0019575F" w:rsidP="001575E1">
      <w:pPr>
        <w:pStyle w:val="BodyTextIndent3"/>
        <w:numPr>
          <w:ilvl w:val="0"/>
          <w:numId w:val="25"/>
        </w:numPr>
        <w:spacing w:after="0"/>
        <w:jc w:val="both"/>
        <w:rPr>
          <w:rFonts w:asciiTheme="minorHAnsi" w:hAnsiTheme="minorHAnsi" w:cstheme="minorHAnsi"/>
          <w:bCs/>
          <w:sz w:val="22"/>
          <w:szCs w:val="22"/>
        </w:rPr>
      </w:pPr>
      <w:r w:rsidRPr="00B57430">
        <w:rPr>
          <w:rFonts w:asciiTheme="minorHAnsi" w:hAnsiTheme="minorHAnsi" w:cstheme="minorHAnsi"/>
          <w:bCs/>
          <w:sz w:val="22"/>
          <w:szCs w:val="22"/>
        </w:rPr>
        <w:t>Organizing and participating in join transition-related training of school, Head Start, and where appropriate other early childhood education program staff</w:t>
      </w:r>
      <w:r w:rsidR="00B57430" w:rsidRPr="00B57430">
        <w:rPr>
          <w:rFonts w:asciiTheme="minorHAnsi" w:hAnsiTheme="minorHAnsi" w:cstheme="minorHAnsi"/>
          <w:bCs/>
          <w:sz w:val="22"/>
          <w:szCs w:val="22"/>
        </w:rPr>
        <w:t>.</w:t>
      </w:r>
    </w:p>
    <w:p w14:paraId="5EA62021" w14:textId="133E439C" w:rsidR="0019575F" w:rsidRPr="00B57430" w:rsidRDefault="0019575F" w:rsidP="001575E1">
      <w:pPr>
        <w:pStyle w:val="BodyTextIndent3"/>
        <w:numPr>
          <w:ilvl w:val="0"/>
          <w:numId w:val="25"/>
        </w:numPr>
        <w:spacing w:after="0"/>
        <w:jc w:val="both"/>
        <w:rPr>
          <w:rFonts w:asciiTheme="minorHAnsi" w:hAnsiTheme="minorHAnsi" w:cstheme="minorHAnsi"/>
          <w:bCs/>
          <w:sz w:val="22"/>
          <w:szCs w:val="22"/>
        </w:rPr>
      </w:pPr>
      <w:r w:rsidRPr="00B57430">
        <w:rPr>
          <w:rFonts w:asciiTheme="minorHAnsi" w:hAnsiTheme="minorHAnsi" w:cstheme="minorHAnsi"/>
          <w:bCs/>
          <w:sz w:val="22"/>
          <w:szCs w:val="22"/>
        </w:rPr>
        <w:t>Linking the educational services provided by the LEA with those provided by Head Start agencies</w:t>
      </w:r>
      <w:r w:rsidR="00B57430" w:rsidRPr="00B57430">
        <w:rPr>
          <w:rFonts w:asciiTheme="minorHAnsi" w:hAnsiTheme="minorHAnsi" w:cstheme="minorHAnsi"/>
          <w:bCs/>
          <w:sz w:val="22"/>
          <w:szCs w:val="22"/>
        </w:rPr>
        <w:t>.</w:t>
      </w:r>
    </w:p>
    <w:p w14:paraId="38E8D469" w14:textId="386824AD" w:rsidR="005E3444" w:rsidRPr="00B57430" w:rsidRDefault="005E3444" w:rsidP="001575E1">
      <w:pPr>
        <w:pStyle w:val="BodyTextIndent3"/>
        <w:spacing w:before="120" w:after="0"/>
        <w:ind w:left="0"/>
        <w:jc w:val="both"/>
        <w:rPr>
          <w:rFonts w:asciiTheme="minorHAnsi" w:hAnsiTheme="minorHAnsi" w:cstheme="minorHAnsi"/>
          <w:bCs/>
          <w:sz w:val="22"/>
          <w:szCs w:val="22"/>
        </w:rPr>
      </w:pPr>
      <w:r w:rsidRPr="00B57430">
        <w:rPr>
          <w:rFonts w:asciiTheme="minorHAnsi" w:hAnsiTheme="minorHAnsi" w:cstheme="minorHAnsi"/>
          <w:bCs/>
          <w:sz w:val="22"/>
          <w:szCs w:val="22"/>
        </w:rPr>
        <w:t xml:space="preserve">Agreements must be uploaded into </w:t>
      </w:r>
      <w:hyperlink r:id="rId33" w:history="1">
        <w:r w:rsidRPr="00B57430">
          <w:rPr>
            <w:rStyle w:val="Hyperlink"/>
            <w:rFonts w:asciiTheme="minorHAnsi" w:hAnsiTheme="minorHAnsi" w:cstheme="minorHAnsi"/>
            <w:bCs/>
            <w:sz w:val="22"/>
            <w:szCs w:val="22"/>
          </w:rPr>
          <w:t>CCIP</w:t>
        </w:r>
      </w:hyperlink>
      <w:r w:rsidRPr="00B57430">
        <w:rPr>
          <w:rFonts w:asciiTheme="minorHAnsi" w:hAnsiTheme="minorHAnsi" w:cstheme="minorHAnsi"/>
          <w:bCs/>
          <w:sz w:val="22"/>
          <w:szCs w:val="22"/>
        </w:rPr>
        <w:t xml:space="preserve"> (Comprehensive Continuous Improvement Plan)</w:t>
      </w:r>
      <w:r w:rsidR="00D743FA" w:rsidRPr="00B57430">
        <w:rPr>
          <w:rFonts w:asciiTheme="minorHAnsi" w:hAnsiTheme="minorHAnsi" w:cstheme="minorHAnsi"/>
          <w:bCs/>
          <w:sz w:val="22"/>
          <w:szCs w:val="22"/>
        </w:rPr>
        <w:t xml:space="preserve">, </w:t>
      </w:r>
      <w:r w:rsidR="003A37AA" w:rsidRPr="00B57430">
        <w:rPr>
          <w:rFonts w:asciiTheme="minorHAnsi" w:hAnsiTheme="minorHAnsi" w:cstheme="minorHAnsi"/>
          <w:bCs/>
          <w:sz w:val="22"/>
          <w:szCs w:val="22"/>
        </w:rPr>
        <w:t xml:space="preserve">which is a </w:t>
      </w:r>
      <w:r w:rsidR="00D743FA" w:rsidRPr="00B57430">
        <w:rPr>
          <w:rFonts w:asciiTheme="minorHAnsi" w:hAnsiTheme="minorHAnsi" w:cstheme="minorHAnsi"/>
          <w:bCs/>
          <w:sz w:val="22"/>
          <w:szCs w:val="22"/>
        </w:rPr>
        <w:t>web based planning and grants management tool</w:t>
      </w:r>
      <w:r w:rsidR="003A37AA" w:rsidRPr="00B57430">
        <w:rPr>
          <w:rFonts w:asciiTheme="minorHAnsi" w:hAnsiTheme="minorHAnsi" w:cstheme="minorHAnsi"/>
          <w:bCs/>
          <w:sz w:val="22"/>
          <w:szCs w:val="22"/>
        </w:rPr>
        <w:t xml:space="preserve">, </w:t>
      </w:r>
      <w:r w:rsidRPr="00B57430">
        <w:rPr>
          <w:rFonts w:asciiTheme="minorHAnsi" w:hAnsiTheme="minorHAnsi" w:cstheme="minorHAnsi"/>
          <w:bCs/>
          <w:sz w:val="22"/>
          <w:szCs w:val="22"/>
        </w:rPr>
        <w:t xml:space="preserve">each year.  </w:t>
      </w:r>
    </w:p>
    <w:p w14:paraId="654F0D22" w14:textId="47CC4891" w:rsidR="00F90BD5" w:rsidRPr="00B57430" w:rsidRDefault="00DF57CE" w:rsidP="001575E1">
      <w:pPr>
        <w:pStyle w:val="BodyTextIndent3"/>
        <w:spacing w:after="0"/>
        <w:ind w:left="0"/>
        <w:jc w:val="both"/>
        <w:rPr>
          <w:rFonts w:asciiTheme="minorHAnsi" w:hAnsiTheme="minorHAnsi" w:cstheme="minorHAnsi"/>
          <w:bCs/>
          <w:sz w:val="22"/>
          <w:szCs w:val="22"/>
          <w:u w:val="single"/>
        </w:rPr>
      </w:pPr>
      <w:hyperlink r:id="rId34" w:history="1">
        <w:r w:rsidR="0019575F" w:rsidRPr="00B57430">
          <w:rPr>
            <w:rStyle w:val="Hyperlink"/>
            <w:rFonts w:asciiTheme="minorHAnsi" w:hAnsiTheme="minorHAnsi" w:cstheme="minorHAnsi"/>
            <w:bCs/>
            <w:sz w:val="22"/>
            <w:szCs w:val="22"/>
          </w:rPr>
          <w:t>LEA Head Start Coordination Guidance</w:t>
        </w:r>
      </w:hyperlink>
    </w:p>
    <w:p w14:paraId="7EB348AE" w14:textId="561521B7" w:rsidR="005E3444" w:rsidRPr="00B57430" w:rsidRDefault="00DF57CE" w:rsidP="001575E1">
      <w:pPr>
        <w:pStyle w:val="BodyTextIndent3"/>
        <w:spacing w:after="0"/>
        <w:ind w:left="0"/>
        <w:jc w:val="both"/>
        <w:rPr>
          <w:rFonts w:asciiTheme="minorHAnsi" w:hAnsiTheme="minorHAnsi" w:cstheme="minorHAnsi"/>
          <w:bCs/>
          <w:sz w:val="22"/>
          <w:szCs w:val="22"/>
          <w:u w:val="single"/>
        </w:rPr>
      </w:pPr>
      <w:hyperlink r:id="rId35" w:history="1">
        <w:r w:rsidR="005E3444" w:rsidRPr="00B57430">
          <w:rPr>
            <w:rStyle w:val="Hyperlink"/>
            <w:rFonts w:asciiTheme="minorHAnsi" w:hAnsiTheme="minorHAnsi" w:cstheme="minorHAnsi"/>
            <w:bCs/>
            <w:sz w:val="22"/>
            <w:szCs w:val="22"/>
          </w:rPr>
          <w:t>MOUs:  LEAs and Head Start Programs Regional Meetings</w:t>
        </w:r>
      </w:hyperlink>
    </w:p>
    <w:p w14:paraId="654F0D34" w14:textId="61B35079" w:rsidR="00FD6B8E" w:rsidRPr="00B57430" w:rsidRDefault="00DF57CE" w:rsidP="001575E1">
      <w:pPr>
        <w:pStyle w:val="BodyTextIndent3"/>
        <w:spacing w:after="0"/>
        <w:ind w:left="0"/>
        <w:jc w:val="both"/>
        <w:rPr>
          <w:rFonts w:asciiTheme="minorHAnsi" w:hAnsiTheme="minorHAnsi" w:cstheme="minorHAnsi"/>
          <w:bCs/>
          <w:sz w:val="22"/>
          <w:szCs w:val="22"/>
          <w:u w:val="single"/>
        </w:rPr>
      </w:pPr>
      <w:hyperlink r:id="rId36" w:history="1">
        <w:r w:rsidR="005E3444" w:rsidRPr="00B57430">
          <w:rPr>
            <w:rStyle w:val="Hyperlink"/>
            <w:rFonts w:asciiTheme="minorHAnsi" w:hAnsiTheme="minorHAnsi" w:cstheme="minorHAnsi"/>
            <w:bCs/>
            <w:sz w:val="22"/>
            <w:szCs w:val="22"/>
          </w:rPr>
          <w:t>Developing or Improving MOUs</w:t>
        </w:r>
      </w:hyperlink>
      <w:bookmarkStart w:id="1" w:name="sec1235"/>
      <w:bookmarkEnd w:id="1"/>
    </w:p>
    <w:p w14:paraId="4B63BC21" w14:textId="72AE9EF9" w:rsidR="00A11F88" w:rsidRPr="00B57430" w:rsidRDefault="00A11F88" w:rsidP="001575E1">
      <w:pPr>
        <w:pStyle w:val="BodyTextIndent3"/>
        <w:spacing w:before="240" w:after="0"/>
        <w:ind w:left="0"/>
        <w:jc w:val="both"/>
        <w:rPr>
          <w:rFonts w:asciiTheme="minorHAnsi" w:hAnsiTheme="minorHAnsi" w:cstheme="minorHAnsi"/>
          <w:b/>
          <w:bCs/>
          <w:sz w:val="22"/>
          <w:szCs w:val="22"/>
          <w:u w:val="single"/>
        </w:rPr>
      </w:pPr>
      <w:r w:rsidRPr="00B57430">
        <w:rPr>
          <w:rFonts w:asciiTheme="minorHAnsi" w:hAnsiTheme="minorHAnsi" w:cstheme="minorHAnsi"/>
          <w:b/>
          <w:bCs/>
          <w:sz w:val="22"/>
          <w:szCs w:val="22"/>
          <w:u w:val="single"/>
        </w:rPr>
        <w:t>Children and Families Experiencing Homelessness</w:t>
      </w:r>
      <w:r w:rsidR="003A37AA" w:rsidRPr="00B57430">
        <w:rPr>
          <w:rFonts w:asciiTheme="minorHAnsi" w:hAnsiTheme="minorHAnsi" w:cstheme="minorHAnsi"/>
          <w:b/>
          <w:bCs/>
          <w:sz w:val="22"/>
          <w:szCs w:val="22"/>
          <w:u w:val="single"/>
        </w:rPr>
        <w:t>:</w:t>
      </w:r>
      <w:r w:rsidRPr="00B57430">
        <w:rPr>
          <w:rFonts w:asciiTheme="minorHAnsi" w:hAnsiTheme="minorHAnsi" w:cstheme="minorHAnsi"/>
          <w:b/>
          <w:bCs/>
          <w:sz w:val="22"/>
          <w:szCs w:val="22"/>
          <w:u w:val="single"/>
        </w:rPr>
        <w:t xml:space="preserve"> Coordination</w:t>
      </w:r>
      <w:r w:rsidR="003A37AA" w:rsidRPr="00B57430">
        <w:rPr>
          <w:rFonts w:asciiTheme="minorHAnsi" w:hAnsiTheme="minorHAnsi" w:cstheme="minorHAnsi"/>
          <w:b/>
          <w:bCs/>
          <w:sz w:val="22"/>
          <w:szCs w:val="22"/>
          <w:u w:val="single"/>
        </w:rPr>
        <w:t xml:space="preserve"> of Services</w:t>
      </w:r>
    </w:p>
    <w:p w14:paraId="70CACBF6" w14:textId="1565BDEC" w:rsidR="00A11F88" w:rsidRPr="00B57430" w:rsidRDefault="00A11F88" w:rsidP="001575E1">
      <w:pPr>
        <w:spacing w:after="120"/>
        <w:jc w:val="both"/>
        <w:rPr>
          <w:rFonts w:asciiTheme="minorHAnsi" w:hAnsiTheme="minorHAnsi" w:cstheme="minorHAnsi"/>
          <w:color w:val="030A13"/>
          <w:sz w:val="22"/>
          <w:szCs w:val="22"/>
          <w:shd w:val="clear" w:color="auto" w:fill="FFFFFF"/>
        </w:rPr>
      </w:pPr>
      <w:r w:rsidRPr="00B57430">
        <w:rPr>
          <w:rFonts w:asciiTheme="minorHAnsi" w:hAnsiTheme="minorHAnsi" w:cstheme="minorHAnsi"/>
          <w:color w:val="030A13"/>
          <w:sz w:val="22"/>
          <w:szCs w:val="22"/>
          <w:shd w:val="clear" w:color="auto" w:fill="FFFFFF"/>
        </w:rPr>
        <w:t>The ESEA, as amended by the ESSA, reauthorized the McKinney-Vento Education for Homeless Children and Youths program, which protects and serves homeless students.</w:t>
      </w:r>
      <w:r w:rsidR="004A2F91">
        <w:rPr>
          <w:rFonts w:asciiTheme="minorHAnsi" w:hAnsiTheme="minorHAnsi" w:cstheme="minorHAnsi"/>
          <w:color w:val="030A13"/>
          <w:sz w:val="22"/>
          <w:szCs w:val="22"/>
          <w:shd w:val="clear" w:color="auto" w:fill="FFFFFF"/>
        </w:rPr>
        <w:t xml:space="preserve"> </w:t>
      </w:r>
      <w:r w:rsidRPr="00B57430">
        <w:rPr>
          <w:rFonts w:asciiTheme="minorHAnsi" w:hAnsiTheme="minorHAnsi" w:cstheme="minorHAnsi"/>
          <w:color w:val="030A13"/>
          <w:sz w:val="22"/>
          <w:szCs w:val="22"/>
          <w:shd w:val="clear" w:color="auto" w:fill="FFFFFF"/>
        </w:rPr>
        <w:t xml:space="preserve">The amended </w:t>
      </w:r>
      <w:r w:rsidRPr="00B57430">
        <w:rPr>
          <w:rFonts w:asciiTheme="minorHAnsi" w:hAnsiTheme="minorHAnsi" w:cstheme="minorHAnsi"/>
          <w:color w:val="030A13"/>
          <w:sz w:val="22"/>
          <w:szCs w:val="22"/>
          <w:shd w:val="clear" w:color="auto" w:fill="FFFFFF"/>
        </w:rPr>
        <w:lastRenderedPageBreak/>
        <w:t xml:space="preserve">McKinney-Vento Act adds protections for preschool children and equips local partners with an essential tool for implementing the new provisions in ESSA. </w:t>
      </w:r>
    </w:p>
    <w:p w14:paraId="2EFF7F0D" w14:textId="348E3D90" w:rsidR="00A11F88" w:rsidRPr="00B57430" w:rsidRDefault="00A11F88" w:rsidP="001575E1">
      <w:pPr>
        <w:spacing w:before="120" w:after="120"/>
        <w:jc w:val="both"/>
        <w:rPr>
          <w:rFonts w:asciiTheme="minorHAnsi" w:hAnsiTheme="minorHAnsi" w:cstheme="minorHAnsi"/>
          <w:color w:val="030A13"/>
          <w:sz w:val="22"/>
          <w:szCs w:val="22"/>
          <w:shd w:val="clear" w:color="auto" w:fill="FFFFFF"/>
        </w:rPr>
      </w:pPr>
      <w:r w:rsidRPr="00B57430">
        <w:rPr>
          <w:rFonts w:asciiTheme="minorHAnsi" w:hAnsiTheme="minorHAnsi" w:cstheme="minorHAnsi"/>
          <w:color w:val="030A13"/>
          <w:sz w:val="22"/>
          <w:szCs w:val="22"/>
          <w:shd w:val="clear" w:color="auto" w:fill="FFFFFF"/>
        </w:rPr>
        <w:t xml:space="preserve">ESSA and Head Start Program Performance Standards (HSPPS) share the McKinney Vento </w:t>
      </w:r>
      <w:hyperlink r:id="rId37" w:history="1">
        <w:r w:rsidRPr="00B57430">
          <w:rPr>
            <w:rStyle w:val="Hyperlink"/>
            <w:rFonts w:asciiTheme="minorHAnsi" w:hAnsiTheme="minorHAnsi" w:cstheme="minorHAnsi"/>
            <w:sz w:val="22"/>
            <w:szCs w:val="22"/>
            <w:shd w:val="clear" w:color="auto" w:fill="FFFFFF"/>
          </w:rPr>
          <w:t>definition</w:t>
        </w:r>
      </w:hyperlink>
      <w:r w:rsidRPr="00B57430">
        <w:rPr>
          <w:rFonts w:asciiTheme="minorHAnsi" w:hAnsiTheme="minorHAnsi" w:cstheme="minorHAnsi"/>
          <w:color w:val="030A13"/>
          <w:sz w:val="22"/>
          <w:szCs w:val="22"/>
          <w:shd w:val="clear" w:color="auto" w:fill="FFFFFF"/>
        </w:rPr>
        <w:t xml:space="preserve"> of homeless children and require LEAs and Head Start programs to coordinate and establish collaborative relationships and partnerships with community organizations.</w:t>
      </w:r>
      <w:r w:rsidR="004A2F91">
        <w:rPr>
          <w:rFonts w:asciiTheme="minorHAnsi" w:hAnsiTheme="minorHAnsi" w:cstheme="minorHAnsi"/>
          <w:color w:val="030A13"/>
          <w:sz w:val="22"/>
          <w:szCs w:val="22"/>
          <w:shd w:val="clear" w:color="auto" w:fill="FFFFFF"/>
        </w:rPr>
        <w:t xml:space="preserve"> </w:t>
      </w:r>
      <w:r w:rsidRPr="00B57430">
        <w:rPr>
          <w:rFonts w:asciiTheme="minorHAnsi" w:hAnsiTheme="minorHAnsi" w:cstheme="minorHAnsi"/>
          <w:color w:val="030A13"/>
          <w:sz w:val="22"/>
          <w:szCs w:val="22"/>
          <w:shd w:val="clear" w:color="auto" w:fill="FFFFFF"/>
        </w:rPr>
        <w:t>Children are automatically eligible for Head Start and Title 1 Preschool</w:t>
      </w:r>
      <w:r w:rsidR="002841E9" w:rsidRPr="00B57430">
        <w:rPr>
          <w:rFonts w:asciiTheme="minorHAnsi" w:hAnsiTheme="minorHAnsi" w:cstheme="minorHAnsi"/>
          <w:color w:val="030A13"/>
          <w:sz w:val="22"/>
          <w:szCs w:val="22"/>
          <w:shd w:val="clear" w:color="auto" w:fill="FFFFFF"/>
        </w:rPr>
        <w:t>.</w:t>
      </w:r>
      <w:r w:rsidR="004A2F91">
        <w:rPr>
          <w:rFonts w:asciiTheme="minorHAnsi" w:hAnsiTheme="minorHAnsi" w:cstheme="minorHAnsi"/>
          <w:color w:val="030A13"/>
          <w:sz w:val="22"/>
          <w:szCs w:val="22"/>
          <w:shd w:val="clear" w:color="auto" w:fill="FFFFFF"/>
        </w:rPr>
        <w:t xml:space="preserve"> </w:t>
      </w:r>
      <w:r w:rsidRPr="00B57430">
        <w:rPr>
          <w:rFonts w:asciiTheme="minorHAnsi" w:hAnsiTheme="minorHAnsi" w:cstheme="minorHAnsi"/>
          <w:color w:val="030A13"/>
          <w:sz w:val="22"/>
          <w:szCs w:val="22"/>
          <w:shd w:val="clear" w:color="auto" w:fill="FFFFFF"/>
        </w:rPr>
        <w:t>Coordination to determine eligibility and to identify and enroll children consistently across programs, as well as coordinate referrals for services, is necessary to improve education and other outcomes for children and their families.</w:t>
      </w:r>
    </w:p>
    <w:p w14:paraId="1AB9D1BE" w14:textId="0281A0B5" w:rsidR="00A11F88" w:rsidRPr="001502A6" w:rsidRDefault="00A11F88" w:rsidP="001575E1">
      <w:pPr>
        <w:pStyle w:val="BodyTextIndent3"/>
        <w:spacing w:before="120" w:after="0"/>
        <w:ind w:left="0"/>
        <w:jc w:val="both"/>
        <w:rPr>
          <w:rFonts w:asciiTheme="minorHAnsi" w:hAnsiTheme="minorHAnsi" w:cstheme="minorHAnsi"/>
          <w:b/>
          <w:bCs/>
          <w:sz w:val="22"/>
          <w:szCs w:val="22"/>
        </w:rPr>
      </w:pPr>
      <w:r w:rsidRPr="00B57430">
        <w:rPr>
          <w:rFonts w:asciiTheme="minorHAnsi" w:hAnsiTheme="minorHAnsi" w:cstheme="minorHAnsi"/>
          <w:color w:val="030A13"/>
          <w:sz w:val="22"/>
          <w:szCs w:val="22"/>
          <w:shd w:val="clear" w:color="auto" w:fill="FFFFFF"/>
        </w:rPr>
        <w:t xml:space="preserve">Agreements </w:t>
      </w:r>
      <w:r w:rsidR="00AD772E">
        <w:rPr>
          <w:rFonts w:asciiTheme="minorHAnsi" w:hAnsiTheme="minorHAnsi" w:cstheme="minorHAnsi"/>
          <w:color w:val="030A13"/>
          <w:sz w:val="22"/>
          <w:szCs w:val="22"/>
          <w:shd w:val="clear" w:color="auto" w:fill="FFFFFF"/>
        </w:rPr>
        <w:t xml:space="preserve">related to the coordination of services for families and children experiencing homelessness are recommended and </w:t>
      </w:r>
      <w:r w:rsidRPr="00B57430">
        <w:rPr>
          <w:rFonts w:asciiTheme="minorHAnsi" w:hAnsiTheme="minorHAnsi" w:cstheme="minorHAnsi"/>
          <w:color w:val="030A13"/>
          <w:sz w:val="22"/>
          <w:szCs w:val="22"/>
          <w:shd w:val="clear" w:color="auto" w:fill="FFFFFF"/>
        </w:rPr>
        <w:t xml:space="preserve">should be tailored to suit the community’s unique needs and reflect a comprehensive approach, rooted in best practice. </w:t>
      </w:r>
      <w:r w:rsidR="00AD772E">
        <w:rPr>
          <w:rFonts w:asciiTheme="minorHAnsi" w:hAnsiTheme="minorHAnsi" w:cstheme="minorHAnsi"/>
          <w:color w:val="030A13"/>
          <w:sz w:val="22"/>
          <w:szCs w:val="22"/>
          <w:shd w:val="clear" w:color="auto" w:fill="FFFFFF"/>
        </w:rPr>
        <w:t xml:space="preserve">Although written agreements are not required, they serve as a way of formalizing the partnership.  </w:t>
      </w:r>
      <w:r w:rsidRPr="00B57430">
        <w:rPr>
          <w:rFonts w:asciiTheme="minorHAnsi" w:hAnsiTheme="minorHAnsi" w:cstheme="minorHAnsi"/>
          <w:color w:val="030A13"/>
          <w:sz w:val="22"/>
          <w:szCs w:val="22"/>
          <w:shd w:val="clear" w:color="auto" w:fill="FFFFFF"/>
        </w:rPr>
        <w:t xml:space="preserve">Head Start and ESSA have requirements that relate specifically to the coordination of services for children experiencing homelessness and are aligned with </w:t>
      </w:r>
      <w:hyperlink r:id="rId38" w:history="1">
        <w:r w:rsidRPr="00B57430">
          <w:rPr>
            <w:rStyle w:val="Hyperlink"/>
            <w:rFonts w:asciiTheme="minorHAnsi" w:hAnsiTheme="minorHAnsi" w:cstheme="minorHAnsi"/>
            <w:sz w:val="22"/>
            <w:szCs w:val="22"/>
          </w:rPr>
          <w:t>NC’s LEA/Head Start Coordination Guidance</w:t>
        </w:r>
      </w:hyperlink>
      <w:r w:rsidRPr="00B57430">
        <w:rPr>
          <w:rFonts w:asciiTheme="minorHAnsi" w:hAnsiTheme="minorHAnsi" w:cstheme="minorHAnsi"/>
          <w:b/>
          <w:bCs/>
          <w:sz w:val="22"/>
          <w:szCs w:val="22"/>
        </w:rPr>
        <w:t xml:space="preserve"> </w:t>
      </w:r>
      <w:r w:rsidRPr="00B57430">
        <w:rPr>
          <w:rFonts w:asciiTheme="minorHAnsi" w:hAnsiTheme="minorHAnsi" w:cstheme="minorHAnsi"/>
          <w:color w:val="030A13"/>
          <w:sz w:val="22"/>
          <w:szCs w:val="22"/>
          <w:shd w:val="clear" w:color="auto" w:fill="FFFFFF"/>
        </w:rPr>
        <w:t>document.</w:t>
      </w:r>
      <w:r w:rsidR="004A2F91">
        <w:rPr>
          <w:rFonts w:asciiTheme="minorHAnsi" w:hAnsiTheme="minorHAnsi" w:cstheme="minorHAnsi"/>
          <w:color w:val="030A13"/>
          <w:sz w:val="22"/>
          <w:szCs w:val="22"/>
          <w:shd w:val="clear" w:color="auto" w:fill="FFFFFF"/>
        </w:rPr>
        <w:t xml:space="preserve"> </w:t>
      </w:r>
      <w:r w:rsidRPr="00B57430">
        <w:rPr>
          <w:rFonts w:asciiTheme="minorHAnsi" w:hAnsiTheme="minorHAnsi" w:cstheme="minorHAnsi"/>
          <w:color w:val="030A13"/>
          <w:sz w:val="22"/>
          <w:szCs w:val="22"/>
          <w:shd w:val="clear" w:color="auto" w:fill="FFFFFF"/>
        </w:rPr>
        <w:t xml:space="preserve">LEAs, Head Start, and other early learning partners should use the activities listed in the </w:t>
      </w:r>
      <w:hyperlink r:id="rId39" w:history="1">
        <w:r w:rsidRPr="00B57430">
          <w:rPr>
            <w:rStyle w:val="Hyperlink"/>
            <w:rFonts w:asciiTheme="minorHAnsi" w:hAnsiTheme="minorHAnsi" w:cstheme="minorHAnsi"/>
            <w:sz w:val="22"/>
            <w:szCs w:val="22"/>
          </w:rPr>
          <w:t>NC Early Learning Homeless Coordination Guidance</w:t>
        </w:r>
      </w:hyperlink>
      <w:r w:rsidRPr="00B57430">
        <w:rPr>
          <w:rFonts w:asciiTheme="minorHAnsi" w:hAnsiTheme="minorHAnsi" w:cstheme="minorHAnsi"/>
          <w:sz w:val="22"/>
          <w:szCs w:val="22"/>
        </w:rPr>
        <w:t xml:space="preserve"> document </w:t>
      </w:r>
      <w:r w:rsidRPr="00B57430">
        <w:rPr>
          <w:rFonts w:asciiTheme="minorHAnsi" w:hAnsiTheme="minorHAnsi" w:cstheme="minorHAnsi"/>
          <w:color w:val="030A13"/>
          <w:sz w:val="22"/>
          <w:szCs w:val="22"/>
          <w:shd w:val="clear" w:color="auto" w:fill="FFFFFF"/>
        </w:rPr>
        <w:t>to coordinate services for children and families experiencing homelessness.</w:t>
      </w:r>
    </w:p>
    <w:p w14:paraId="397CB49E" w14:textId="5894DB71" w:rsidR="00A11F88" w:rsidRPr="00B57430" w:rsidRDefault="00DF57CE" w:rsidP="001502A6">
      <w:pPr>
        <w:pStyle w:val="BodyTextIndent3"/>
        <w:spacing w:after="0"/>
        <w:ind w:left="0"/>
        <w:jc w:val="both"/>
        <w:rPr>
          <w:rFonts w:asciiTheme="minorHAnsi" w:hAnsiTheme="minorHAnsi" w:cstheme="minorHAnsi"/>
          <w:sz w:val="22"/>
          <w:szCs w:val="22"/>
        </w:rPr>
      </w:pPr>
      <w:hyperlink r:id="rId40" w:history="1">
        <w:r w:rsidR="003A37AA" w:rsidRPr="00B57430">
          <w:rPr>
            <w:rStyle w:val="Hyperlink"/>
            <w:rFonts w:asciiTheme="minorHAnsi" w:hAnsiTheme="minorHAnsi" w:cstheme="minorHAnsi"/>
            <w:sz w:val="22"/>
            <w:szCs w:val="22"/>
          </w:rPr>
          <w:t>NC Homeless Education Program:  Supporting Early Childhood</w:t>
        </w:r>
      </w:hyperlink>
    </w:p>
    <w:p w14:paraId="654F0D35" w14:textId="77777777" w:rsidR="009D35E8" w:rsidRPr="00B57430" w:rsidRDefault="00390605" w:rsidP="008557CA">
      <w:pPr>
        <w:pStyle w:val="BodyTextIndent3"/>
        <w:spacing w:before="240" w:after="0"/>
        <w:ind w:left="0"/>
        <w:jc w:val="both"/>
        <w:rPr>
          <w:rFonts w:asciiTheme="minorHAnsi" w:hAnsiTheme="minorHAnsi" w:cstheme="minorHAnsi"/>
          <w:b/>
          <w:bCs/>
          <w:sz w:val="22"/>
          <w:szCs w:val="22"/>
          <w:u w:val="single"/>
        </w:rPr>
      </w:pPr>
      <w:r w:rsidRPr="00B57430">
        <w:rPr>
          <w:rFonts w:asciiTheme="minorHAnsi" w:hAnsiTheme="minorHAnsi" w:cstheme="minorHAnsi"/>
          <w:b/>
          <w:bCs/>
          <w:sz w:val="22"/>
          <w:szCs w:val="22"/>
          <w:u w:val="single"/>
        </w:rPr>
        <w:t>Reporting</w:t>
      </w:r>
    </w:p>
    <w:p w14:paraId="654F0D39" w14:textId="0A5A7C20" w:rsidR="00FD6B8E" w:rsidRPr="00B57430" w:rsidRDefault="00390605" w:rsidP="001575E1">
      <w:pPr>
        <w:pStyle w:val="BodyTextIndent3"/>
        <w:spacing w:after="0"/>
        <w:ind w:left="0"/>
        <w:jc w:val="both"/>
        <w:rPr>
          <w:rFonts w:asciiTheme="minorHAnsi" w:hAnsiTheme="minorHAnsi" w:cstheme="minorHAnsi"/>
          <w:sz w:val="22"/>
          <w:szCs w:val="22"/>
        </w:rPr>
      </w:pPr>
      <w:r w:rsidRPr="00B57430">
        <w:rPr>
          <w:rFonts w:asciiTheme="minorHAnsi" w:hAnsiTheme="minorHAnsi" w:cstheme="minorHAnsi"/>
          <w:sz w:val="22"/>
          <w:szCs w:val="22"/>
        </w:rPr>
        <w:t xml:space="preserve">The number and percentage of </w:t>
      </w:r>
      <w:r w:rsidR="00862971" w:rsidRPr="00B57430">
        <w:rPr>
          <w:rFonts w:asciiTheme="minorHAnsi" w:hAnsiTheme="minorHAnsi" w:cstheme="minorHAnsi"/>
          <w:sz w:val="22"/>
          <w:szCs w:val="22"/>
        </w:rPr>
        <w:t>children</w:t>
      </w:r>
      <w:r w:rsidRPr="00B57430">
        <w:rPr>
          <w:rFonts w:asciiTheme="minorHAnsi" w:hAnsiTheme="minorHAnsi" w:cstheme="minorHAnsi"/>
          <w:sz w:val="22"/>
          <w:szCs w:val="22"/>
        </w:rPr>
        <w:t xml:space="preserve"> enrolled in preschool programs must be included on the LEA’s report card.</w:t>
      </w:r>
    </w:p>
    <w:p w14:paraId="654F0D44" w14:textId="43DF6F3F" w:rsidR="00FD6B8E" w:rsidRPr="001502A6" w:rsidRDefault="001502A6" w:rsidP="001502A6">
      <w:pPr>
        <w:pStyle w:val="BodyTextIndent3"/>
        <w:spacing w:before="360" w:after="0"/>
        <w:ind w:left="0"/>
        <w:jc w:val="both"/>
        <w:rPr>
          <w:rFonts w:asciiTheme="minorHAnsi" w:hAnsiTheme="minorHAnsi" w:cstheme="minorHAnsi"/>
          <w:b/>
          <w:bCs/>
          <w:sz w:val="24"/>
          <w:szCs w:val="24"/>
        </w:rPr>
      </w:pPr>
      <w:r w:rsidRPr="001502A6">
        <w:rPr>
          <w:rFonts w:asciiTheme="minorHAnsi" w:hAnsiTheme="minorHAnsi" w:cstheme="minorHAnsi"/>
          <w:b/>
          <w:bCs/>
          <w:sz w:val="24"/>
          <w:szCs w:val="24"/>
        </w:rPr>
        <w:t>SOURCES/RESOURCES</w:t>
      </w:r>
    </w:p>
    <w:p w14:paraId="13E2D159" w14:textId="6D41A4C1" w:rsidR="00060FFD" w:rsidRPr="00B57430" w:rsidRDefault="00DF57CE" w:rsidP="001575E1">
      <w:pPr>
        <w:pStyle w:val="BodyTextIndent3"/>
        <w:spacing w:after="0"/>
        <w:ind w:left="0"/>
        <w:jc w:val="both"/>
        <w:rPr>
          <w:rFonts w:asciiTheme="minorHAnsi" w:hAnsiTheme="minorHAnsi" w:cstheme="minorHAnsi"/>
          <w:bCs/>
          <w:sz w:val="22"/>
          <w:szCs w:val="22"/>
        </w:rPr>
      </w:pPr>
      <w:hyperlink r:id="rId41" w:history="1">
        <w:r w:rsidR="00BD6DEC" w:rsidRPr="00B57430">
          <w:rPr>
            <w:rStyle w:val="Hyperlink"/>
            <w:rFonts w:asciiTheme="minorHAnsi" w:hAnsiTheme="minorHAnsi" w:cstheme="minorHAnsi"/>
            <w:bCs/>
            <w:sz w:val="22"/>
            <w:szCs w:val="22"/>
          </w:rPr>
          <w:t>Title I Part A ESEA</w:t>
        </w:r>
      </w:hyperlink>
    </w:p>
    <w:p w14:paraId="654F0D4D" w14:textId="10ECF362" w:rsidR="00A82001" w:rsidRPr="00B57430" w:rsidRDefault="00DF57CE" w:rsidP="001575E1">
      <w:pPr>
        <w:pStyle w:val="BodyTextIndent3"/>
        <w:spacing w:after="0"/>
        <w:ind w:left="0"/>
        <w:jc w:val="both"/>
        <w:rPr>
          <w:rFonts w:asciiTheme="minorHAnsi" w:hAnsiTheme="minorHAnsi" w:cstheme="minorHAnsi"/>
          <w:bCs/>
          <w:sz w:val="22"/>
          <w:szCs w:val="22"/>
        </w:rPr>
      </w:pPr>
      <w:hyperlink r:id="rId42" w:history="1">
        <w:r w:rsidR="00136FF6" w:rsidRPr="00B57430">
          <w:rPr>
            <w:rStyle w:val="Hyperlink"/>
            <w:rFonts w:asciiTheme="minorHAnsi" w:hAnsiTheme="minorHAnsi" w:cstheme="minorHAnsi"/>
            <w:bCs/>
            <w:sz w:val="22"/>
            <w:szCs w:val="22"/>
          </w:rPr>
          <w:t xml:space="preserve">Non-Regulatory Guidance Early Learning in </w:t>
        </w:r>
        <w:proofErr w:type="gramStart"/>
        <w:r w:rsidR="00136FF6" w:rsidRPr="00B57430">
          <w:rPr>
            <w:rStyle w:val="Hyperlink"/>
            <w:rFonts w:asciiTheme="minorHAnsi" w:hAnsiTheme="minorHAnsi" w:cstheme="minorHAnsi"/>
            <w:bCs/>
            <w:sz w:val="22"/>
            <w:szCs w:val="22"/>
          </w:rPr>
          <w:t>the Every</w:t>
        </w:r>
        <w:proofErr w:type="gramEnd"/>
        <w:r w:rsidR="00136FF6" w:rsidRPr="00B57430">
          <w:rPr>
            <w:rStyle w:val="Hyperlink"/>
            <w:rFonts w:asciiTheme="minorHAnsi" w:hAnsiTheme="minorHAnsi" w:cstheme="minorHAnsi"/>
            <w:bCs/>
            <w:sz w:val="22"/>
            <w:szCs w:val="22"/>
          </w:rPr>
          <w:t xml:space="preserve"> Student Succeeds Act</w:t>
        </w:r>
      </w:hyperlink>
    </w:p>
    <w:p w14:paraId="0969CA34" w14:textId="6844EDFE" w:rsidR="00EB2B62" w:rsidRDefault="00DF57CE" w:rsidP="001575E1">
      <w:pPr>
        <w:pStyle w:val="BodyTextIndent3"/>
        <w:spacing w:after="0"/>
        <w:ind w:left="0"/>
        <w:jc w:val="both"/>
        <w:rPr>
          <w:rFonts w:asciiTheme="minorHAnsi" w:hAnsiTheme="minorHAnsi" w:cstheme="minorHAnsi"/>
          <w:sz w:val="22"/>
          <w:szCs w:val="22"/>
        </w:rPr>
      </w:pPr>
      <w:hyperlink r:id="rId43" w:history="1">
        <w:r w:rsidR="00136FF6" w:rsidRPr="00B57430">
          <w:rPr>
            <w:rStyle w:val="Hyperlink"/>
            <w:rFonts w:asciiTheme="minorHAnsi" w:hAnsiTheme="minorHAnsi" w:cstheme="minorHAnsi"/>
            <w:sz w:val="22"/>
            <w:szCs w:val="22"/>
          </w:rPr>
          <w:t>Head Start Performance Standards - Applicable to Title I Preschool Programs</w:t>
        </w:r>
      </w:hyperlink>
      <w:r w:rsidR="00136FF6" w:rsidRPr="00B57430">
        <w:rPr>
          <w:rFonts w:asciiTheme="minorHAnsi" w:hAnsiTheme="minorHAnsi" w:cstheme="minorHAnsi"/>
          <w:sz w:val="22"/>
          <w:szCs w:val="22"/>
        </w:rPr>
        <w:t xml:space="preserve"> </w:t>
      </w:r>
    </w:p>
    <w:p w14:paraId="376B0C2E" w14:textId="09E82F60" w:rsidR="000E7841" w:rsidRPr="00B57430" w:rsidRDefault="00DF57CE" w:rsidP="001575E1">
      <w:pPr>
        <w:pStyle w:val="BodyTextIndent3"/>
        <w:spacing w:after="0"/>
        <w:ind w:left="0"/>
        <w:jc w:val="both"/>
        <w:rPr>
          <w:rFonts w:asciiTheme="minorHAnsi" w:hAnsiTheme="minorHAnsi" w:cstheme="minorHAnsi"/>
          <w:sz w:val="22"/>
          <w:szCs w:val="22"/>
        </w:rPr>
      </w:pPr>
      <w:hyperlink r:id="rId44" w:history="1">
        <w:proofErr w:type="spellStart"/>
        <w:r w:rsidR="000E7841" w:rsidRPr="000E7841">
          <w:rPr>
            <w:rStyle w:val="Hyperlink"/>
            <w:rFonts w:asciiTheme="minorHAnsi" w:hAnsiTheme="minorHAnsi" w:cstheme="minorHAnsi"/>
            <w:sz w:val="22"/>
            <w:szCs w:val="22"/>
          </w:rPr>
          <w:t>EducationCounsel</w:t>
        </w:r>
        <w:proofErr w:type="spellEnd"/>
        <w:r w:rsidR="000E7841" w:rsidRPr="000E7841">
          <w:rPr>
            <w:rStyle w:val="Hyperlink"/>
            <w:rFonts w:asciiTheme="minorHAnsi" w:hAnsiTheme="minorHAnsi" w:cstheme="minorHAnsi"/>
            <w:sz w:val="22"/>
            <w:szCs w:val="22"/>
          </w:rPr>
          <w:t xml:space="preserve"> What is a Title I Preschool Program?</w:t>
        </w:r>
      </w:hyperlink>
    </w:p>
    <w:p w14:paraId="0EA81662" w14:textId="1DCBC9C5" w:rsidR="00D54BC6" w:rsidRPr="00B57430" w:rsidRDefault="00DF57CE" w:rsidP="001575E1">
      <w:pPr>
        <w:pStyle w:val="BodyTextIndent3"/>
        <w:spacing w:after="0"/>
        <w:ind w:left="0"/>
        <w:jc w:val="both"/>
        <w:rPr>
          <w:rFonts w:asciiTheme="minorHAnsi" w:hAnsiTheme="minorHAnsi" w:cstheme="minorHAnsi"/>
          <w:sz w:val="22"/>
          <w:szCs w:val="22"/>
        </w:rPr>
      </w:pPr>
      <w:hyperlink r:id="rId45" w:history="1">
        <w:r w:rsidR="00EB2B62" w:rsidRPr="00B57430">
          <w:rPr>
            <w:rStyle w:val="Hyperlink"/>
            <w:rFonts w:asciiTheme="minorHAnsi" w:hAnsiTheme="minorHAnsi" w:cstheme="minorHAnsi"/>
            <w:sz w:val="22"/>
            <w:szCs w:val="22"/>
          </w:rPr>
          <w:t>CLASP FAQ:  Using Title I of ESEA for Early Education</w:t>
        </w:r>
      </w:hyperlink>
      <w:r w:rsidR="00EB2B62" w:rsidRPr="00B57430">
        <w:rPr>
          <w:rFonts w:asciiTheme="minorHAnsi" w:hAnsiTheme="minorHAnsi" w:cstheme="minorHAnsi"/>
          <w:sz w:val="22"/>
          <w:szCs w:val="22"/>
        </w:rPr>
        <w:t xml:space="preserve"> </w:t>
      </w:r>
    </w:p>
    <w:p w14:paraId="62948782" w14:textId="0F968DD4" w:rsidR="00D54BC6" w:rsidRPr="00B57430" w:rsidRDefault="00DF57CE" w:rsidP="001575E1">
      <w:pPr>
        <w:pStyle w:val="BodyTextIndent3"/>
        <w:spacing w:after="0"/>
        <w:ind w:left="0"/>
        <w:jc w:val="both"/>
        <w:rPr>
          <w:rFonts w:asciiTheme="minorHAnsi" w:hAnsiTheme="minorHAnsi" w:cstheme="minorHAnsi"/>
          <w:sz w:val="22"/>
          <w:szCs w:val="22"/>
        </w:rPr>
      </w:pPr>
      <w:hyperlink r:id="rId46" w:history="1">
        <w:r w:rsidR="00D54BC6" w:rsidRPr="00B57430">
          <w:rPr>
            <w:rStyle w:val="Hyperlink"/>
            <w:rFonts w:asciiTheme="minorHAnsi" w:hAnsiTheme="minorHAnsi" w:cstheme="minorHAnsi"/>
            <w:sz w:val="22"/>
            <w:szCs w:val="22"/>
          </w:rPr>
          <w:t>Title I Preschool:  NCDPI Office of Early Learning</w:t>
        </w:r>
      </w:hyperlink>
      <w:r w:rsidR="00D54BC6" w:rsidRPr="00B57430">
        <w:rPr>
          <w:rFonts w:asciiTheme="minorHAnsi" w:hAnsiTheme="minorHAnsi" w:cstheme="minorHAnsi"/>
          <w:sz w:val="22"/>
          <w:szCs w:val="22"/>
        </w:rPr>
        <w:t xml:space="preserve"> </w:t>
      </w:r>
    </w:p>
    <w:p w14:paraId="11A66C68" w14:textId="46965062" w:rsidR="00D54BC6" w:rsidRPr="00B57430" w:rsidRDefault="00DF57CE" w:rsidP="001575E1">
      <w:pPr>
        <w:pStyle w:val="BodyTextIndent3"/>
        <w:spacing w:after="0"/>
        <w:ind w:left="0"/>
        <w:jc w:val="both"/>
        <w:rPr>
          <w:rFonts w:asciiTheme="minorHAnsi" w:hAnsiTheme="minorHAnsi" w:cstheme="minorHAnsi"/>
          <w:sz w:val="22"/>
          <w:szCs w:val="22"/>
        </w:rPr>
      </w:pPr>
      <w:hyperlink r:id="rId47" w:history="1">
        <w:r w:rsidR="00D54BC6" w:rsidRPr="00B57430">
          <w:rPr>
            <w:rStyle w:val="Hyperlink"/>
            <w:rFonts w:asciiTheme="minorHAnsi" w:hAnsiTheme="minorHAnsi" w:cstheme="minorHAnsi"/>
            <w:sz w:val="22"/>
            <w:szCs w:val="22"/>
          </w:rPr>
          <w:t>NCDPI Federal Programs</w:t>
        </w:r>
      </w:hyperlink>
      <w:r w:rsidR="00D54BC6" w:rsidRPr="00B57430">
        <w:rPr>
          <w:rFonts w:asciiTheme="minorHAnsi" w:hAnsiTheme="minorHAnsi" w:cstheme="minorHAnsi"/>
          <w:sz w:val="22"/>
          <w:szCs w:val="22"/>
        </w:rPr>
        <w:t xml:space="preserve"> </w:t>
      </w:r>
    </w:p>
    <w:p w14:paraId="132589A7" w14:textId="45862716" w:rsidR="00D54BC6" w:rsidRPr="00B57430" w:rsidRDefault="00DF57CE" w:rsidP="001575E1">
      <w:pPr>
        <w:jc w:val="both"/>
        <w:rPr>
          <w:rFonts w:asciiTheme="minorHAnsi" w:hAnsiTheme="minorHAnsi" w:cstheme="minorHAnsi"/>
          <w:sz w:val="22"/>
          <w:szCs w:val="22"/>
        </w:rPr>
      </w:pPr>
      <w:hyperlink r:id="rId48" w:history="1">
        <w:r w:rsidR="00D54BC6" w:rsidRPr="00B57430">
          <w:rPr>
            <w:rStyle w:val="Hyperlink"/>
            <w:rFonts w:asciiTheme="minorHAnsi" w:hAnsiTheme="minorHAnsi" w:cstheme="minorHAnsi"/>
            <w:sz w:val="22"/>
            <w:szCs w:val="22"/>
          </w:rPr>
          <w:t>NC Early Childhood Foundation:  Advancing Early Learning Through ESSA</w:t>
        </w:r>
      </w:hyperlink>
    </w:p>
    <w:p w14:paraId="693D8241" w14:textId="55054072" w:rsidR="00D54BC6" w:rsidRPr="00B57430" w:rsidRDefault="00DF57CE" w:rsidP="001575E1">
      <w:pPr>
        <w:pStyle w:val="BodyTextIndent3"/>
        <w:spacing w:after="0"/>
        <w:ind w:left="0"/>
        <w:jc w:val="both"/>
        <w:rPr>
          <w:rFonts w:asciiTheme="minorHAnsi" w:hAnsiTheme="minorHAnsi" w:cstheme="minorHAnsi"/>
          <w:sz w:val="22"/>
          <w:szCs w:val="22"/>
        </w:rPr>
      </w:pPr>
      <w:hyperlink r:id="rId49" w:history="1">
        <w:r w:rsidR="00D54BC6" w:rsidRPr="00B57430">
          <w:rPr>
            <w:rStyle w:val="Hyperlink"/>
            <w:rFonts w:asciiTheme="minorHAnsi" w:hAnsiTheme="minorHAnsi" w:cstheme="minorHAnsi"/>
            <w:sz w:val="22"/>
            <w:szCs w:val="22"/>
          </w:rPr>
          <w:t>NC Homeless Education Program:  Supporting Early Childhood</w:t>
        </w:r>
      </w:hyperlink>
    </w:p>
    <w:p w14:paraId="654F0D51" w14:textId="5A890157" w:rsidR="00A82001" w:rsidRPr="00B57430" w:rsidRDefault="00DF57CE" w:rsidP="001575E1">
      <w:pPr>
        <w:jc w:val="both"/>
        <w:rPr>
          <w:rFonts w:asciiTheme="minorHAnsi" w:hAnsiTheme="minorHAnsi" w:cstheme="minorHAnsi"/>
          <w:sz w:val="22"/>
          <w:szCs w:val="22"/>
        </w:rPr>
      </w:pPr>
      <w:hyperlink r:id="rId50" w:history="1">
        <w:r w:rsidR="00D54BC6" w:rsidRPr="00B57430">
          <w:rPr>
            <w:rStyle w:val="Hyperlink"/>
            <w:rFonts w:asciiTheme="minorHAnsi" w:hAnsiTheme="minorHAnsi" w:cstheme="minorHAnsi"/>
            <w:sz w:val="22"/>
            <w:szCs w:val="22"/>
          </w:rPr>
          <w:t>Foundations for Early Learning and Development</w:t>
        </w:r>
      </w:hyperlink>
    </w:p>
    <w:p w14:paraId="654F0D56" w14:textId="7D1CF251" w:rsidR="00E16BFC" w:rsidRPr="00B57430" w:rsidRDefault="00DF57CE" w:rsidP="001575E1">
      <w:pPr>
        <w:jc w:val="both"/>
        <w:rPr>
          <w:rFonts w:asciiTheme="minorHAnsi" w:hAnsiTheme="minorHAnsi" w:cstheme="minorHAnsi"/>
          <w:sz w:val="22"/>
          <w:szCs w:val="22"/>
        </w:rPr>
      </w:pPr>
      <w:hyperlink r:id="rId51" w:history="1">
        <w:r w:rsidR="00136FF6" w:rsidRPr="00B57430">
          <w:rPr>
            <w:rStyle w:val="Hyperlink"/>
            <w:rFonts w:asciiTheme="minorHAnsi" w:hAnsiTheme="minorHAnsi" w:cstheme="minorHAnsi"/>
            <w:sz w:val="22"/>
            <w:szCs w:val="22"/>
          </w:rPr>
          <w:t>NC Guide for the Early Years, 2nd Edition</w:t>
        </w:r>
      </w:hyperlink>
    </w:p>
    <w:p w14:paraId="654F0D5F" w14:textId="630D5222" w:rsidR="00653C97" w:rsidRPr="00B57430" w:rsidRDefault="00DF57CE" w:rsidP="001575E1">
      <w:pPr>
        <w:jc w:val="both"/>
        <w:rPr>
          <w:rFonts w:asciiTheme="minorHAnsi" w:hAnsiTheme="minorHAnsi" w:cstheme="minorHAnsi"/>
          <w:sz w:val="22"/>
          <w:szCs w:val="22"/>
        </w:rPr>
      </w:pPr>
      <w:hyperlink r:id="rId52" w:history="1">
        <w:r w:rsidR="00B6409C" w:rsidRPr="00B57430">
          <w:rPr>
            <w:rStyle w:val="Hyperlink"/>
            <w:rFonts w:asciiTheme="minorHAnsi" w:hAnsiTheme="minorHAnsi" w:cstheme="minorHAnsi"/>
            <w:sz w:val="22"/>
            <w:szCs w:val="22"/>
          </w:rPr>
          <w:t>NAEYC's Developmentally Appropriate Practice Position Statement</w:t>
        </w:r>
      </w:hyperlink>
    </w:p>
    <w:bookmarkEnd w:id="0"/>
    <w:p w14:paraId="654F0D60" w14:textId="77777777" w:rsidR="00653C97" w:rsidRPr="00B57430" w:rsidRDefault="00653C97" w:rsidP="001575E1">
      <w:pPr>
        <w:pStyle w:val="Heading3"/>
        <w:jc w:val="both"/>
        <w:rPr>
          <w:rFonts w:asciiTheme="minorHAnsi" w:hAnsiTheme="minorHAnsi" w:cstheme="minorHAnsi"/>
          <w:sz w:val="22"/>
          <w:szCs w:val="22"/>
        </w:rPr>
      </w:pPr>
    </w:p>
    <w:sectPr w:rsidR="00653C97" w:rsidRPr="00B57430" w:rsidSect="00F552FA">
      <w:footerReference w:type="even" r:id="rId53"/>
      <w:footerReference w:type="default" r:id="rId5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1728" w14:textId="77777777" w:rsidR="00DF57CE" w:rsidRDefault="00DF57CE">
      <w:r>
        <w:separator/>
      </w:r>
    </w:p>
  </w:endnote>
  <w:endnote w:type="continuationSeparator" w:id="0">
    <w:p w14:paraId="4047FCD0" w14:textId="77777777" w:rsidR="00DF57CE" w:rsidRDefault="00DF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0D65" w14:textId="77777777" w:rsidR="00106340" w:rsidRDefault="00106340" w:rsidP="00F552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F0D66" w14:textId="77777777" w:rsidR="00106340" w:rsidRDefault="00106340" w:rsidP="00F552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0D67" w14:textId="77777777" w:rsidR="00106340" w:rsidRPr="00B57430" w:rsidRDefault="00106340" w:rsidP="00F552FA">
    <w:pPr>
      <w:pStyle w:val="Footer"/>
      <w:framePr w:wrap="around" w:vAnchor="text" w:hAnchor="margin" w:xAlign="right" w:y="1"/>
      <w:rPr>
        <w:rStyle w:val="PageNumber"/>
        <w:rFonts w:asciiTheme="minorHAnsi" w:hAnsiTheme="minorHAnsi" w:cstheme="minorHAnsi"/>
        <w:sz w:val="20"/>
        <w:szCs w:val="20"/>
      </w:rPr>
    </w:pPr>
    <w:r w:rsidRPr="00B57430">
      <w:rPr>
        <w:rStyle w:val="PageNumber"/>
        <w:rFonts w:asciiTheme="minorHAnsi" w:hAnsiTheme="minorHAnsi" w:cstheme="minorHAnsi"/>
        <w:sz w:val="20"/>
        <w:szCs w:val="20"/>
      </w:rPr>
      <w:fldChar w:fldCharType="begin"/>
    </w:r>
    <w:r w:rsidRPr="00B57430">
      <w:rPr>
        <w:rStyle w:val="PageNumber"/>
        <w:rFonts w:asciiTheme="minorHAnsi" w:hAnsiTheme="minorHAnsi" w:cstheme="minorHAnsi"/>
        <w:sz w:val="20"/>
        <w:szCs w:val="20"/>
      </w:rPr>
      <w:instrText xml:space="preserve">PAGE  </w:instrText>
    </w:r>
    <w:r w:rsidRPr="00B57430">
      <w:rPr>
        <w:rStyle w:val="PageNumber"/>
        <w:rFonts w:asciiTheme="minorHAnsi" w:hAnsiTheme="minorHAnsi" w:cstheme="minorHAnsi"/>
        <w:sz w:val="20"/>
        <w:szCs w:val="20"/>
      </w:rPr>
      <w:fldChar w:fldCharType="separate"/>
    </w:r>
    <w:r w:rsidRPr="00B57430">
      <w:rPr>
        <w:rStyle w:val="PageNumber"/>
        <w:rFonts w:asciiTheme="minorHAnsi" w:hAnsiTheme="minorHAnsi" w:cstheme="minorHAnsi"/>
        <w:noProof/>
        <w:sz w:val="20"/>
        <w:szCs w:val="20"/>
      </w:rPr>
      <w:t>4</w:t>
    </w:r>
    <w:r w:rsidRPr="00B57430">
      <w:rPr>
        <w:rStyle w:val="PageNumber"/>
        <w:rFonts w:asciiTheme="minorHAnsi" w:hAnsiTheme="minorHAnsi" w:cstheme="minorHAnsi"/>
        <w:sz w:val="20"/>
        <w:szCs w:val="20"/>
      </w:rPr>
      <w:fldChar w:fldCharType="end"/>
    </w:r>
  </w:p>
  <w:p w14:paraId="654F0D68" w14:textId="2F602F9D" w:rsidR="00106340" w:rsidRPr="00B57430" w:rsidRDefault="00B57430" w:rsidP="00F552FA">
    <w:pPr>
      <w:pStyle w:val="Footer"/>
      <w:ind w:right="360"/>
      <w:rPr>
        <w:rFonts w:asciiTheme="minorHAnsi" w:hAnsiTheme="minorHAnsi" w:cstheme="minorHAnsi"/>
        <w:sz w:val="20"/>
        <w:szCs w:val="20"/>
      </w:rPr>
    </w:pPr>
    <w:r w:rsidRPr="00B57430">
      <w:rPr>
        <w:rFonts w:asciiTheme="minorHAnsi" w:hAnsiTheme="minorHAnsi" w:cstheme="minorHAnsi"/>
        <w:sz w:val="20"/>
        <w:szCs w:val="20"/>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3460" w14:textId="77777777" w:rsidR="00DF57CE" w:rsidRDefault="00DF57CE">
      <w:r>
        <w:separator/>
      </w:r>
    </w:p>
  </w:footnote>
  <w:footnote w:type="continuationSeparator" w:id="0">
    <w:p w14:paraId="0FC4C85F" w14:textId="77777777" w:rsidR="00DF57CE" w:rsidRDefault="00DF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6BA"/>
    <w:multiLevelType w:val="hybridMultilevel"/>
    <w:tmpl w:val="E85C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612E4"/>
    <w:multiLevelType w:val="hybridMultilevel"/>
    <w:tmpl w:val="BD9CBF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11187049"/>
    <w:multiLevelType w:val="hybridMultilevel"/>
    <w:tmpl w:val="D56E70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1232D1"/>
    <w:multiLevelType w:val="hybridMultilevel"/>
    <w:tmpl w:val="5666F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D39A7"/>
    <w:multiLevelType w:val="hybridMultilevel"/>
    <w:tmpl w:val="FEE8D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A3CAA"/>
    <w:multiLevelType w:val="hybridMultilevel"/>
    <w:tmpl w:val="239EDB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8330E3"/>
    <w:multiLevelType w:val="hybridMultilevel"/>
    <w:tmpl w:val="343C5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16B95"/>
    <w:multiLevelType w:val="hybridMultilevel"/>
    <w:tmpl w:val="18D27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E59A7"/>
    <w:multiLevelType w:val="hybridMultilevel"/>
    <w:tmpl w:val="6DD621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01105E"/>
    <w:multiLevelType w:val="multilevel"/>
    <w:tmpl w:val="1D8496F2"/>
    <w:lvl w:ilvl="0">
      <w:start w:val="1"/>
      <w:numFmt w:val="decimal"/>
      <w:pStyle w:val="Body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CF571B4"/>
    <w:multiLevelType w:val="hybridMultilevel"/>
    <w:tmpl w:val="CCBCD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423F6"/>
    <w:multiLevelType w:val="hybridMultilevel"/>
    <w:tmpl w:val="B764F57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2" w15:restartNumberingAfterBreak="0">
    <w:nsid w:val="425C04E9"/>
    <w:multiLevelType w:val="hybridMultilevel"/>
    <w:tmpl w:val="9A30CA38"/>
    <w:lvl w:ilvl="0" w:tplc="5D8AF672">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73C7FEF"/>
    <w:multiLevelType w:val="multilevel"/>
    <w:tmpl w:val="6EFE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C07DAF"/>
    <w:multiLevelType w:val="hybridMultilevel"/>
    <w:tmpl w:val="54FA8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86FD4"/>
    <w:multiLevelType w:val="hybridMultilevel"/>
    <w:tmpl w:val="C5AA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F010A"/>
    <w:multiLevelType w:val="hybridMultilevel"/>
    <w:tmpl w:val="FF621F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D0E34A9"/>
    <w:multiLevelType w:val="hybridMultilevel"/>
    <w:tmpl w:val="F5207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0214E0"/>
    <w:multiLevelType w:val="hybridMultilevel"/>
    <w:tmpl w:val="37C86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916031"/>
    <w:multiLevelType w:val="hybridMultilevel"/>
    <w:tmpl w:val="0F824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23AB0"/>
    <w:multiLevelType w:val="hybridMultilevel"/>
    <w:tmpl w:val="82C2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83AE6"/>
    <w:multiLevelType w:val="hybridMultilevel"/>
    <w:tmpl w:val="864EE73A"/>
    <w:lvl w:ilvl="0" w:tplc="4D621716">
      <w:start w:val="1"/>
      <w:numFmt w:val="bullet"/>
      <w:lvlText w:val=""/>
      <w:lvlJc w:val="left"/>
      <w:pPr>
        <w:tabs>
          <w:tab w:val="num" w:pos="1800"/>
        </w:tabs>
        <w:ind w:left="1800" w:hanging="360"/>
      </w:pPr>
      <w:rPr>
        <w:rFonts w:ascii="Symbol" w:hAnsi="Symbol" w:hint="default"/>
      </w:rPr>
    </w:lvl>
    <w:lvl w:ilvl="1" w:tplc="0409000B">
      <w:start w:val="1"/>
      <w:numFmt w:val="bullet"/>
      <w:lvlText w:val=""/>
      <w:lvlJc w:val="left"/>
      <w:pPr>
        <w:tabs>
          <w:tab w:val="num" w:pos="2940"/>
        </w:tabs>
        <w:ind w:left="2940" w:hanging="360"/>
      </w:pPr>
      <w:rPr>
        <w:rFonts w:ascii="Wingdings" w:hAnsi="Wingdings"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2" w15:restartNumberingAfterBreak="0">
    <w:nsid w:val="73F71ABE"/>
    <w:multiLevelType w:val="hybridMultilevel"/>
    <w:tmpl w:val="31F2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162E4"/>
    <w:multiLevelType w:val="hybridMultilevel"/>
    <w:tmpl w:val="4424A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5B70F0"/>
    <w:multiLevelType w:val="hybridMultilevel"/>
    <w:tmpl w:val="FA04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
  </w:num>
  <w:num w:numId="4">
    <w:abstractNumId w:val="16"/>
  </w:num>
  <w:num w:numId="5">
    <w:abstractNumId w:val="19"/>
  </w:num>
  <w:num w:numId="6">
    <w:abstractNumId w:val="11"/>
  </w:num>
  <w:num w:numId="7">
    <w:abstractNumId w:val="8"/>
  </w:num>
  <w:num w:numId="8">
    <w:abstractNumId w:val="4"/>
  </w:num>
  <w:num w:numId="9">
    <w:abstractNumId w:val="7"/>
  </w:num>
  <w:num w:numId="10">
    <w:abstractNumId w:val="23"/>
  </w:num>
  <w:num w:numId="11">
    <w:abstractNumId w:val="3"/>
  </w:num>
  <w:num w:numId="12">
    <w:abstractNumId w:val="17"/>
  </w:num>
  <w:num w:numId="13">
    <w:abstractNumId w:val="6"/>
  </w:num>
  <w:num w:numId="14">
    <w:abstractNumId w:val="18"/>
  </w:num>
  <w:num w:numId="15">
    <w:abstractNumId w:val="10"/>
  </w:num>
  <w:num w:numId="16">
    <w:abstractNumId w:val="1"/>
  </w:num>
  <w:num w:numId="17">
    <w:abstractNumId w:val="9"/>
  </w:num>
  <w:num w:numId="18">
    <w:abstractNumId w:val="14"/>
  </w:num>
  <w:num w:numId="19">
    <w:abstractNumId w:val="5"/>
  </w:num>
  <w:num w:numId="20">
    <w:abstractNumId w:val="20"/>
  </w:num>
  <w:num w:numId="21">
    <w:abstractNumId w:val="22"/>
  </w:num>
  <w:num w:numId="22">
    <w:abstractNumId w:val="0"/>
  </w:num>
  <w:num w:numId="23">
    <w:abstractNumId w:val="13"/>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97"/>
    <w:rsid w:val="000025C5"/>
    <w:rsid w:val="00004D2F"/>
    <w:rsid w:val="00004EA7"/>
    <w:rsid w:val="00005894"/>
    <w:rsid w:val="00010614"/>
    <w:rsid w:val="0001220D"/>
    <w:rsid w:val="0002407E"/>
    <w:rsid w:val="00031BB5"/>
    <w:rsid w:val="00040E60"/>
    <w:rsid w:val="000529B1"/>
    <w:rsid w:val="00054501"/>
    <w:rsid w:val="00060FFD"/>
    <w:rsid w:val="00064E14"/>
    <w:rsid w:val="0007777C"/>
    <w:rsid w:val="00077F34"/>
    <w:rsid w:val="000855D6"/>
    <w:rsid w:val="0008687C"/>
    <w:rsid w:val="00093600"/>
    <w:rsid w:val="000B132A"/>
    <w:rsid w:val="000B6269"/>
    <w:rsid w:val="000C15E5"/>
    <w:rsid w:val="000E00CB"/>
    <w:rsid w:val="000E4149"/>
    <w:rsid w:val="000E43BD"/>
    <w:rsid w:val="000E4A5A"/>
    <w:rsid w:val="000E7841"/>
    <w:rsid w:val="000F03DD"/>
    <w:rsid w:val="000F1A81"/>
    <w:rsid w:val="000F4A0F"/>
    <w:rsid w:val="000F4E67"/>
    <w:rsid w:val="000F5B00"/>
    <w:rsid w:val="000F6A96"/>
    <w:rsid w:val="00105899"/>
    <w:rsid w:val="00106340"/>
    <w:rsid w:val="00106883"/>
    <w:rsid w:val="00110470"/>
    <w:rsid w:val="001133E3"/>
    <w:rsid w:val="001231CA"/>
    <w:rsid w:val="001248B7"/>
    <w:rsid w:val="00124B48"/>
    <w:rsid w:val="001329A8"/>
    <w:rsid w:val="00136FF6"/>
    <w:rsid w:val="00143D22"/>
    <w:rsid w:val="00146EC3"/>
    <w:rsid w:val="00147376"/>
    <w:rsid w:val="001502A6"/>
    <w:rsid w:val="00155115"/>
    <w:rsid w:val="001575E1"/>
    <w:rsid w:val="001606B3"/>
    <w:rsid w:val="00163B0D"/>
    <w:rsid w:val="001725C0"/>
    <w:rsid w:val="001804EC"/>
    <w:rsid w:val="00180FAD"/>
    <w:rsid w:val="00190C1D"/>
    <w:rsid w:val="001937BD"/>
    <w:rsid w:val="0019575F"/>
    <w:rsid w:val="001971AF"/>
    <w:rsid w:val="001C0B6D"/>
    <w:rsid w:val="001C5DD2"/>
    <w:rsid w:val="001C768D"/>
    <w:rsid w:val="001D05ED"/>
    <w:rsid w:val="001D104E"/>
    <w:rsid w:val="001E12C7"/>
    <w:rsid w:val="001E78B3"/>
    <w:rsid w:val="001F7B6F"/>
    <w:rsid w:val="00201685"/>
    <w:rsid w:val="00204585"/>
    <w:rsid w:val="00216D57"/>
    <w:rsid w:val="00225A97"/>
    <w:rsid w:val="00236625"/>
    <w:rsid w:val="0023663C"/>
    <w:rsid w:val="00236F51"/>
    <w:rsid w:val="002465D2"/>
    <w:rsid w:val="002518C7"/>
    <w:rsid w:val="00251CF9"/>
    <w:rsid w:val="00252579"/>
    <w:rsid w:val="002533D9"/>
    <w:rsid w:val="00261B9D"/>
    <w:rsid w:val="00265FA7"/>
    <w:rsid w:val="002706FE"/>
    <w:rsid w:val="002727D0"/>
    <w:rsid w:val="00273EFC"/>
    <w:rsid w:val="0028336C"/>
    <w:rsid w:val="002841E9"/>
    <w:rsid w:val="00284205"/>
    <w:rsid w:val="00285899"/>
    <w:rsid w:val="00287945"/>
    <w:rsid w:val="002927C1"/>
    <w:rsid w:val="002B0F13"/>
    <w:rsid w:val="002B72EE"/>
    <w:rsid w:val="002D20B6"/>
    <w:rsid w:val="002D5F90"/>
    <w:rsid w:val="002D6589"/>
    <w:rsid w:val="002E1A09"/>
    <w:rsid w:val="002E3514"/>
    <w:rsid w:val="002E5D1C"/>
    <w:rsid w:val="002F49AB"/>
    <w:rsid w:val="002F54AA"/>
    <w:rsid w:val="0032290B"/>
    <w:rsid w:val="0032427A"/>
    <w:rsid w:val="00324D36"/>
    <w:rsid w:val="00336EF7"/>
    <w:rsid w:val="0034120A"/>
    <w:rsid w:val="00351ED4"/>
    <w:rsid w:val="00360FB4"/>
    <w:rsid w:val="00367E07"/>
    <w:rsid w:val="0038494D"/>
    <w:rsid w:val="00390605"/>
    <w:rsid w:val="00391B01"/>
    <w:rsid w:val="00391D82"/>
    <w:rsid w:val="00397FE5"/>
    <w:rsid w:val="003A0547"/>
    <w:rsid w:val="003A37AA"/>
    <w:rsid w:val="003A5FBE"/>
    <w:rsid w:val="003A6FAA"/>
    <w:rsid w:val="003B653A"/>
    <w:rsid w:val="003B77A6"/>
    <w:rsid w:val="003F7896"/>
    <w:rsid w:val="004125C0"/>
    <w:rsid w:val="00413A4E"/>
    <w:rsid w:val="0041471D"/>
    <w:rsid w:val="00420A3B"/>
    <w:rsid w:val="004218D5"/>
    <w:rsid w:val="00431488"/>
    <w:rsid w:val="00436AB4"/>
    <w:rsid w:val="00437BB0"/>
    <w:rsid w:val="0044329E"/>
    <w:rsid w:val="00446CDF"/>
    <w:rsid w:val="004479C6"/>
    <w:rsid w:val="00464BC8"/>
    <w:rsid w:val="004706DD"/>
    <w:rsid w:val="00475F3B"/>
    <w:rsid w:val="00480107"/>
    <w:rsid w:val="00493D89"/>
    <w:rsid w:val="004A2F91"/>
    <w:rsid w:val="004B4767"/>
    <w:rsid w:val="004C0B14"/>
    <w:rsid w:val="004D0FDA"/>
    <w:rsid w:val="004E2597"/>
    <w:rsid w:val="004E6E98"/>
    <w:rsid w:val="004F58B9"/>
    <w:rsid w:val="004F6476"/>
    <w:rsid w:val="004F7B31"/>
    <w:rsid w:val="004F7E0B"/>
    <w:rsid w:val="0051534A"/>
    <w:rsid w:val="00515682"/>
    <w:rsid w:val="00516E90"/>
    <w:rsid w:val="0055026B"/>
    <w:rsid w:val="005625AC"/>
    <w:rsid w:val="0057798D"/>
    <w:rsid w:val="00577F8B"/>
    <w:rsid w:val="00582995"/>
    <w:rsid w:val="005846C2"/>
    <w:rsid w:val="00585E59"/>
    <w:rsid w:val="005A5A7E"/>
    <w:rsid w:val="005B14EE"/>
    <w:rsid w:val="005B59E0"/>
    <w:rsid w:val="005C7B75"/>
    <w:rsid w:val="005D15A7"/>
    <w:rsid w:val="005D5AD2"/>
    <w:rsid w:val="005D61F2"/>
    <w:rsid w:val="005E1BC3"/>
    <w:rsid w:val="005E2080"/>
    <w:rsid w:val="005E234F"/>
    <w:rsid w:val="005E3444"/>
    <w:rsid w:val="005E54A5"/>
    <w:rsid w:val="005F7C7C"/>
    <w:rsid w:val="00601548"/>
    <w:rsid w:val="00605DBB"/>
    <w:rsid w:val="0062216F"/>
    <w:rsid w:val="00633294"/>
    <w:rsid w:val="00633D9B"/>
    <w:rsid w:val="00653C97"/>
    <w:rsid w:val="006544E5"/>
    <w:rsid w:val="00661A58"/>
    <w:rsid w:val="00665DDF"/>
    <w:rsid w:val="0067124C"/>
    <w:rsid w:val="00671B52"/>
    <w:rsid w:val="0067278B"/>
    <w:rsid w:val="00674A67"/>
    <w:rsid w:val="00675BE1"/>
    <w:rsid w:val="00677DE5"/>
    <w:rsid w:val="00697365"/>
    <w:rsid w:val="006A0176"/>
    <w:rsid w:val="006A648B"/>
    <w:rsid w:val="006B4C6D"/>
    <w:rsid w:val="006C4477"/>
    <w:rsid w:val="006C66FC"/>
    <w:rsid w:val="006D49B9"/>
    <w:rsid w:val="006D5E2C"/>
    <w:rsid w:val="006D6DBB"/>
    <w:rsid w:val="006E1D41"/>
    <w:rsid w:val="006E2824"/>
    <w:rsid w:val="00701EA0"/>
    <w:rsid w:val="007034EE"/>
    <w:rsid w:val="007052CA"/>
    <w:rsid w:val="007111DC"/>
    <w:rsid w:val="0071367D"/>
    <w:rsid w:val="007171F7"/>
    <w:rsid w:val="00720BDE"/>
    <w:rsid w:val="00732CC9"/>
    <w:rsid w:val="007457E9"/>
    <w:rsid w:val="00753F67"/>
    <w:rsid w:val="007541AC"/>
    <w:rsid w:val="00756BA1"/>
    <w:rsid w:val="0076119F"/>
    <w:rsid w:val="0076139C"/>
    <w:rsid w:val="00786F60"/>
    <w:rsid w:val="0078705B"/>
    <w:rsid w:val="00787BCE"/>
    <w:rsid w:val="007A0C94"/>
    <w:rsid w:val="007A762F"/>
    <w:rsid w:val="007B0D46"/>
    <w:rsid w:val="007B3EB3"/>
    <w:rsid w:val="007C1347"/>
    <w:rsid w:val="007C2824"/>
    <w:rsid w:val="007C4021"/>
    <w:rsid w:val="007C62B8"/>
    <w:rsid w:val="007D4988"/>
    <w:rsid w:val="007E69DC"/>
    <w:rsid w:val="007F048D"/>
    <w:rsid w:val="007F13B9"/>
    <w:rsid w:val="007F3B81"/>
    <w:rsid w:val="00805EB0"/>
    <w:rsid w:val="008109D2"/>
    <w:rsid w:val="008109DB"/>
    <w:rsid w:val="00816D39"/>
    <w:rsid w:val="0081797E"/>
    <w:rsid w:val="008248F9"/>
    <w:rsid w:val="00825075"/>
    <w:rsid w:val="008344EE"/>
    <w:rsid w:val="00835596"/>
    <w:rsid w:val="008433DB"/>
    <w:rsid w:val="00847F95"/>
    <w:rsid w:val="00850DD7"/>
    <w:rsid w:val="008557CA"/>
    <w:rsid w:val="00862971"/>
    <w:rsid w:val="008720FA"/>
    <w:rsid w:val="00875FA3"/>
    <w:rsid w:val="00877BFC"/>
    <w:rsid w:val="00880063"/>
    <w:rsid w:val="00880DA4"/>
    <w:rsid w:val="00883A64"/>
    <w:rsid w:val="008A0742"/>
    <w:rsid w:val="008A44DE"/>
    <w:rsid w:val="008A5DD2"/>
    <w:rsid w:val="008A6CE0"/>
    <w:rsid w:val="008B0388"/>
    <w:rsid w:val="008B61CF"/>
    <w:rsid w:val="008D3E9F"/>
    <w:rsid w:val="008E5968"/>
    <w:rsid w:val="008E7DEA"/>
    <w:rsid w:val="008F0F71"/>
    <w:rsid w:val="008F274C"/>
    <w:rsid w:val="008F363B"/>
    <w:rsid w:val="0090252E"/>
    <w:rsid w:val="00903DE4"/>
    <w:rsid w:val="00905FA7"/>
    <w:rsid w:val="009108AA"/>
    <w:rsid w:val="00913D10"/>
    <w:rsid w:val="0091542D"/>
    <w:rsid w:val="009261F2"/>
    <w:rsid w:val="009262C6"/>
    <w:rsid w:val="00934764"/>
    <w:rsid w:val="0093573D"/>
    <w:rsid w:val="009403E5"/>
    <w:rsid w:val="00944769"/>
    <w:rsid w:val="00946EDD"/>
    <w:rsid w:val="009633E7"/>
    <w:rsid w:val="00974A44"/>
    <w:rsid w:val="00982163"/>
    <w:rsid w:val="00983C62"/>
    <w:rsid w:val="0098517B"/>
    <w:rsid w:val="00991EA1"/>
    <w:rsid w:val="00993268"/>
    <w:rsid w:val="009A3819"/>
    <w:rsid w:val="009A44F2"/>
    <w:rsid w:val="009B0FF5"/>
    <w:rsid w:val="009B4FB8"/>
    <w:rsid w:val="009B77B2"/>
    <w:rsid w:val="009B783C"/>
    <w:rsid w:val="009B7D62"/>
    <w:rsid w:val="009C47AB"/>
    <w:rsid w:val="009D2AD2"/>
    <w:rsid w:val="009D35E8"/>
    <w:rsid w:val="009D55F8"/>
    <w:rsid w:val="009E0279"/>
    <w:rsid w:val="00A00EC5"/>
    <w:rsid w:val="00A02C30"/>
    <w:rsid w:val="00A10D35"/>
    <w:rsid w:val="00A11F88"/>
    <w:rsid w:val="00A139A2"/>
    <w:rsid w:val="00A15F4F"/>
    <w:rsid w:val="00A239B9"/>
    <w:rsid w:val="00A23EBC"/>
    <w:rsid w:val="00A41967"/>
    <w:rsid w:val="00A651B5"/>
    <w:rsid w:val="00A67887"/>
    <w:rsid w:val="00A7115A"/>
    <w:rsid w:val="00A73A83"/>
    <w:rsid w:val="00A82001"/>
    <w:rsid w:val="00A82912"/>
    <w:rsid w:val="00A839A8"/>
    <w:rsid w:val="00A917C7"/>
    <w:rsid w:val="00A95FA5"/>
    <w:rsid w:val="00A97F8E"/>
    <w:rsid w:val="00AA698B"/>
    <w:rsid w:val="00AB00FA"/>
    <w:rsid w:val="00AB12DB"/>
    <w:rsid w:val="00AB314D"/>
    <w:rsid w:val="00AC185F"/>
    <w:rsid w:val="00AC3731"/>
    <w:rsid w:val="00AD683D"/>
    <w:rsid w:val="00AD772E"/>
    <w:rsid w:val="00AF47BA"/>
    <w:rsid w:val="00B12432"/>
    <w:rsid w:val="00B1730D"/>
    <w:rsid w:val="00B2133E"/>
    <w:rsid w:val="00B21A4A"/>
    <w:rsid w:val="00B308FA"/>
    <w:rsid w:val="00B352AE"/>
    <w:rsid w:val="00B41EC4"/>
    <w:rsid w:val="00B42851"/>
    <w:rsid w:val="00B509C2"/>
    <w:rsid w:val="00B57430"/>
    <w:rsid w:val="00B6409C"/>
    <w:rsid w:val="00B64DF8"/>
    <w:rsid w:val="00B668AE"/>
    <w:rsid w:val="00B701E2"/>
    <w:rsid w:val="00B724B4"/>
    <w:rsid w:val="00B7344A"/>
    <w:rsid w:val="00B7511F"/>
    <w:rsid w:val="00B80429"/>
    <w:rsid w:val="00B81165"/>
    <w:rsid w:val="00B85CBA"/>
    <w:rsid w:val="00B930CB"/>
    <w:rsid w:val="00B93894"/>
    <w:rsid w:val="00B957CC"/>
    <w:rsid w:val="00B95BB0"/>
    <w:rsid w:val="00BA2E6E"/>
    <w:rsid w:val="00BC1ED7"/>
    <w:rsid w:val="00BC355B"/>
    <w:rsid w:val="00BC4B2A"/>
    <w:rsid w:val="00BD1F97"/>
    <w:rsid w:val="00BD67B0"/>
    <w:rsid w:val="00BD6DEC"/>
    <w:rsid w:val="00BD7B8A"/>
    <w:rsid w:val="00BF783B"/>
    <w:rsid w:val="00C01F05"/>
    <w:rsid w:val="00C02B28"/>
    <w:rsid w:val="00C11984"/>
    <w:rsid w:val="00C13230"/>
    <w:rsid w:val="00C20609"/>
    <w:rsid w:val="00C253BE"/>
    <w:rsid w:val="00C26302"/>
    <w:rsid w:val="00C3177F"/>
    <w:rsid w:val="00C33F12"/>
    <w:rsid w:val="00C35C7F"/>
    <w:rsid w:val="00C50B13"/>
    <w:rsid w:val="00C5650F"/>
    <w:rsid w:val="00C611E5"/>
    <w:rsid w:val="00C774D8"/>
    <w:rsid w:val="00C8786A"/>
    <w:rsid w:val="00CA011B"/>
    <w:rsid w:val="00CB5FC7"/>
    <w:rsid w:val="00CD0070"/>
    <w:rsid w:val="00CD0BC7"/>
    <w:rsid w:val="00CE1FB5"/>
    <w:rsid w:val="00CF02C4"/>
    <w:rsid w:val="00D03DFD"/>
    <w:rsid w:val="00D17E68"/>
    <w:rsid w:val="00D2055E"/>
    <w:rsid w:val="00D2553D"/>
    <w:rsid w:val="00D4103B"/>
    <w:rsid w:val="00D477DE"/>
    <w:rsid w:val="00D51EF5"/>
    <w:rsid w:val="00D54BC6"/>
    <w:rsid w:val="00D56DFB"/>
    <w:rsid w:val="00D60135"/>
    <w:rsid w:val="00D72C58"/>
    <w:rsid w:val="00D743FA"/>
    <w:rsid w:val="00D81CBD"/>
    <w:rsid w:val="00D84B70"/>
    <w:rsid w:val="00D8683E"/>
    <w:rsid w:val="00D93822"/>
    <w:rsid w:val="00D95774"/>
    <w:rsid w:val="00D964F5"/>
    <w:rsid w:val="00DA172B"/>
    <w:rsid w:val="00DB0E46"/>
    <w:rsid w:val="00DB1717"/>
    <w:rsid w:val="00DB64D1"/>
    <w:rsid w:val="00DB72EA"/>
    <w:rsid w:val="00DB7B55"/>
    <w:rsid w:val="00DB7EED"/>
    <w:rsid w:val="00DC2F79"/>
    <w:rsid w:val="00DD18BA"/>
    <w:rsid w:val="00DD70CE"/>
    <w:rsid w:val="00DE02F0"/>
    <w:rsid w:val="00DE14D2"/>
    <w:rsid w:val="00DE5B4E"/>
    <w:rsid w:val="00DF0748"/>
    <w:rsid w:val="00DF14D7"/>
    <w:rsid w:val="00DF57CE"/>
    <w:rsid w:val="00DF60B6"/>
    <w:rsid w:val="00DF63CB"/>
    <w:rsid w:val="00DF7947"/>
    <w:rsid w:val="00E16BFC"/>
    <w:rsid w:val="00E218A2"/>
    <w:rsid w:val="00E22A30"/>
    <w:rsid w:val="00E27572"/>
    <w:rsid w:val="00E35E32"/>
    <w:rsid w:val="00E42696"/>
    <w:rsid w:val="00E558F1"/>
    <w:rsid w:val="00E64D18"/>
    <w:rsid w:val="00E7740A"/>
    <w:rsid w:val="00E932C1"/>
    <w:rsid w:val="00EB2B62"/>
    <w:rsid w:val="00ED019C"/>
    <w:rsid w:val="00ED62A5"/>
    <w:rsid w:val="00ED69E3"/>
    <w:rsid w:val="00EE27F9"/>
    <w:rsid w:val="00EE437D"/>
    <w:rsid w:val="00EE4583"/>
    <w:rsid w:val="00EE5335"/>
    <w:rsid w:val="00EF0448"/>
    <w:rsid w:val="00EF3132"/>
    <w:rsid w:val="00F055BA"/>
    <w:rsid w:val="00F07189"/>
    <w:rsid w:val="00F12936"/>
    <w:rsid w:val="00F144C3"/>
    <w:rsid w:val="00F21AC3"/>
    <w:rsid w:val="00F24A55"/>
    <w:rsid w:val="00F26884"/>
    <w:rsid w:val="00F35A4A"/>
    <w:rsid w:val="00F41559"/>
    <w:rsid w:val="00F43BC2"/>
    <w:rsid w:val="00F552FA"/>
    <w:rsid w:val="00F57018"/>
    <w:rsid w:val="00F75E9F"/>
    <w:rsid w:val="00F7790C"/>
    <w:rsid w:val="00F80304"/>
    <w:rsid w:val="00F83A50"/>
    <w:rsid w:val="00F85CF7"/>
    <w:rsid w:val="00F863AD"/>
    <w:rsid w:val="00F8688B"/>
    <w:rsid w:val="00F90BD5"/>
    <w:rsid w:val="00F91639"/>
    <w:rsid w:val="00F91EA3"/>
    <w:rsid w:val="00F94D1B"/>
    <w:rsid w:val="00F95301"/>
    <w:rsid w:val="00F95F0B"/>
    <w:rsid w:val="00FA77F5"/>
    <w:rsid w:val="00FB090F"/>
    <w:rsid w:val="00FB7240"/>
    <w:rsid w:val="00FC4FA9"/>
    <w:rsid w:val="00FC5CE4"/>
    <w:rsid w:val="00FC7FA9"/>
    <w:rsid w:val="00FD5BCB"/>
    <w:rsid w:val="00FD6B8E"/>
    <w:rsid w:val="00FD75F9"/>
    <w:rsid w:val="00FE16DB"/>
    <w:rsid w:val="00FE1D43"/>
    <w:rsid w:val="00FE3708"/>
    <w:rsid w:val="00FF00D9"/>
    <w:rsid w:val="00FF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F0C02"/>
  <w15:docId w15:val="{6700CD59-7364-7E4C-B2D5-6FDA598F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89"/>
    <w:rPr>
      <w:sz w:val="24"/>
      <w:szCs w:val="24"/>
    </w:rPr>
  </w:style>
  <w:style w:type="paragraph" w:styleId="Heading3">
    <w:name w:val="heading 3"/>
    <w:basedOn w:val="Normal"/>
    <w:next w:val="BodyTextIndent3"/>
    <w:qFormat/>
    <w:rsid w:val="00653C97"/>
    <w:pPr>
      <w:keepNext/>
      <w:spacing w:before="120" w:after="120"/>
      <w:ind w:left="1440" w:hanging="72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53C97"/>
    <w:pPr>
      <w:spacing w:after="120"/>
      <w:ind w:left="360"/>
    </w:pPr>
    <w:rPr>
      <w:sz w:val="16"/>
      <w:szCs w:val="16"/>
    </w:rPr>
  </w:style>
  <w:style w:type="character" w:styleId="Hyperlink">
    <w:name w:val="Hyperlink"/>
    <w:basedOn w:val="DefaultParagraphFont"/>
    <w:uiPriority w:val="99"/>
    <w:rsid w:val="00B85CBA"/>
    <w:rPr>
      <w:color w:val="0000FF"/>
      <w:u w:val="single"/>
    </w:rPr>
  </w:style>
  <w:style w:type="character" w:customStyle="1" w:styleId="Citation">
    <w:name w:val="Citation"/>
    <w:basedOn w:val="DefaultParagraphFont"/>
    <w:rsid w:val="00B85CBA"/>
    <w:rPr>
      <w:bCs/>
      <w:i/>
      <w:iCs/>
      <w:sz w:val="20"/>
    </w:rPr>
  </w:style>
  <w:style w:type="paragraph" w:customStyle="1" w:styleId="BodyTextBullet">
    <w:name w:val="Body Text Bullet"/>
    <w:basedOn w:val="BodyTextIndent"/>
    <w:rsid w:val="001C0B6D"/>
    <w:pPr>
      <w:numPr>
        <w:numId w:val="17"/>
      </w:numPr>
      <w:spacing w:after="0"/>
    </w:pPr>
    <w:rPr>
      <w:b/>
      <w:bCs/>
    </w:rPr>
  </w:style>
  <w:style w:type="paragraph" w:styleId="BodyTextIndent">
    <w:name w:val="Body Text Indent"/>
    <w:basedOn w:val="Normal"/>
    <w:rsid w:val="001C0B6D"/>
    <w:pPr>
      <w:spacing w:after="120"/>
      <w:ind w:left="360"/>
    </w:pPr>
  </w:style>
  <w:style w:type="character" w:styleId="Emphasis">
    <w:name w:val="Emphasis"/>
    <w:basedOn w:val="DefaultParagraphFont"/>
    <w:qFormat/>
    <w:rsid w:val="00446CDF"/>
    <w:rPr>
      <w:i/>
      <w:iCs/>
    </w:rPr>
  </w:style>
  <w:style w:type="paragraph" w:styleId="Footer">
    <w:name w:val="footer"/>
    <w:basedOn w:val="Normal"/>
    <w:rsid w:val="00F552FA"/>
    <w:pPr>
      <w:tabs>
        <w:tab w:val="center" w:pos="4320"/>
        <w:tab w:val="right" w:pos="8640"/>
      </w:tabs>
    </w:pPr>
  </w:style>
  <w:style w:type="character" w:styleId="PageNumber">
    <w:name w:val="page number"/>
    <w:basedOn w:val="DefaultParagraphFont"/>
    <w:rsid w:val="00F552FA"/>
  </w:style>
  <w:style w:type="paragraph" w:styleId="Header">
    <w:name w:val="header"/>
    <w:basedOn w:val="Normal"/>
    <w:rsid w:val="00F552FA"/>
    <w:pPr>
      <w:tabs>
        <w:tab w:val="center" w:pos="4320"/>
        <w:tab w:val="right" w:pos="8640"/>
      </w:tabs>
    </w:pPr>
  </w:style>
  <w:style w:type="paragraph" w:styleId="BalloonText">
    <w:name w:val="Balloon Text"/>
    <w:basedOn w:val="Normal"/>
    <w:semiHidden/>
    <w:rsid w:val="00F75E9F"/>
    <w:rPr>
      <w:rFonts w:ascii="Tahoma" w:hAnsi="Tahoma" w:cs="Tahoma"/>
      <w:sz w:val="16"/>
      <w:szCs w:val="16"/>
    </w:rPr>
  </w:style>
  <w:style w:type="paragraph" w:customStyle="1" w:styleId="NormalWeb45">
    <w:name w:val="Normal (Web)45"/>
    <w:basedOn w:val="Normal"/>
    <w:rsid w:val="00ED69E3"/>
    <w:pPr>
      <w:spacing w:after="210" w:line="240" w:lineRule="atLeast"/>
    </w:pPr>
    <w:rPr>
      <w:rFonts w:ascii="Verdana" w:hAnsi="Verdana"/>
      <w:sz w:val="18"/>
      <w:szCs w:val="18"/>
    </w:rPr>
  </w:style>
  <w:style w:type="character" w:customStyle="1" w:styleId="bodytitle1">
    <w:name w:val="bodytitle1"/>
    <w:basedOn w:val="DefaultParagraphFont"/>
    <w:rsid w:val="00ED69E3"/>
    <w:rPr>
      <w:rFonts w:ascii="Verdana" w:hAnsi="Verdana" w:hint="default"/>
      <w:b/>
      <w:bCs/>
      <w:i w:val="0"/>
      <w:iCs w:val="0"/>
      <w:smallCaps w:val="0"/>
      <w:color w:val="333333"/>
      <w:sz w:val="18"/>
      <w:szCs w:val="18"/>
      <w:shd w:val="clear" w:color="auto" w:fill="FFFFFF"/>
    </w:rPr>
  </w:style>
  <w:style w:type="paragraph" w:styleId="HTMLPreformatted">
    <w:name w:val="HTML Preformatted"/>
    <w:basedOn w:val="Normal"/>
    <w:rsid w:val="00FC5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basedOn w:val="DefaultParagraphFont"/>
    <w:rsid w:val="002B72EE"/>
    <w:rPr>
      <w:color w:val="800080"/>
      <w:u w:val="single"/>
    </w:rPr>
  </w:style>
  <w:style w:type="character" w:styleId="CommentReference">
    <w:name w:val="annotation reference"/>
    <w:basedOn w:val="DefaultParagraphFont"/>
    <w:uiPriority w:val="99"/>
    <w:semiHidden/>
    <w:unhideWhenUsed/>
    <w:rsid w:val="009B783C"/>
    <w:rPr>
      <w:sz w:val="16"/>
      <w:szCs w:val="16"/>
    </w:rPr>
  </w:style>
  <w:style w:type="paragraph" w:styleId="CommentText">
    <w:name w:val="annotation text"/>
    <w:basedOn w:val="Normal"/>
    <w:link w:val="CommentTextChar"/>
    <w:uiPriority w:val="99"/>
    <w:semiHidden/>
    <w:unhideWhenUsed/>
    <w:rsid w:val="009B783C"/>
    <w:rPr>
      <w:sz w:val="20"/>
      <w:szCs w:val="20"/>
    </w:rPr>
  </w:style>
  <w:style w:type="character" w:customStyle="1" w:styleId="CommentTextChar">
    <w:name w:val="Comment Text Char"/>
    <w:basedOn w:val="DefaultParagraphFont"/>
    <w:link w:val="CommentText"/>
    <w:uiPriority w:val="99"/>
    <w:semiHidden/>
    <w:rsid w:val="009B783C"/>
  </w:style>
  <w:style w:type="paragraph" w:styleId="CommentSubject">
    <w:name w:val="annotation subject"/>
    <w:basedOn w:val="CommentText"/>
    <w:next w:val="CommentText"/>
    <w:link w:val="CommentSubjectChar"/>
    <w:uiPriority w:val="99"/>
    <w:semiHidden/>
    <w:unhideWhenUsed/>
    <w:rsid w:val="009B783C"/>
    <w:rPr>
      <w:b/>
      <w:bCs/>
    </w:rPr>
  </w:style>
  <w:style w:type="character" w:customStyle="1" w:styleId="CommentSubjectChar">
    <w:name w:val="Comment Subject Char"/>
    <w:basedOn w:val="CommentTextChar"/>
    <w:link w:val="CommentSubject"/>
    <w:uiPriority w:val="99"/>
    <w:semiHidden/>
    <w:rsid w:val="009B783C"/>
    <w:rPr>
      <w:b/>
      <w:bCs/>
    </w:rPr>
  </w:style>
  <w:style w:type="paragraph" w:styleId="ListParagraph">
    <w:name w:val="List Paragraph"/>
    <w:basedOn w:val="Normal"/>
    <w:uiPriority w:val="34"/>
    <w:qFormat/>
    <w:rsid w:val="007F3B81"/>
    <w:pPr>
      <w:spacing w:after="200" w:line="276" w:lineRule="auto"/>
      <w:ind w:left="720"/>
      <w:contextualSpacing/>
    </w:pPr>
    <w:rPr>
      <w:rFonts w:ascii="Calibri" w:eastAsia="Calibri" w:hAnsi="Calibri"/>
      <w:sz w:val="22"/>
      <w:szCs w:val="22"/>
    </w:rPr>
  </w:style>
  <w:style w:type="character" w:customStyle="1" w:styleId="BodyTextIndent3Char">
    <w:name w:val="Body Text Indent 3 Char"/>
    <w:basedOn w:val="DefaultParagraphFont"/>
    <w:link w:val="BodyTextIndent3"/>
    <w:rsid w:val="005F7C7C"/>
    <w:rPr>
      <w:sz w:val="16"/>
      <w:szCs w:val="16"/>
    </w:rPr>
  </w:style>
  <w:style w:type="paragraph" w:styleId="NormalWeb">
    <w:name w:val="Normal (Web)"/>
    <w:basedOn w:val="Normal"/>
    <w:uiPriority w:val="99"/>
    <w:unhideWhenUsed/>
    <w:rsid w:val="00903DE4"/>
    <w:pPr>
      <w:spacing w:before="100" w:beforeAutospacing="1" w:after="100" w:afterAutospacing="1"/>
    </w:pPr>
  </w:style>
  <w:style w:type="character" w:styleId="UnresolvedMention">
    <w:name w:val="Unresolved Mention"/>
    <w:basedOn w:val="DefaultParagraphFont"/>
    <w:uiPriority w:val="99"/>
    <w:semiHidden/>
    <w:unhideWhenUsed/>
    <w:rsid w:val="00C87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2048">
      <w:bodyDiv w:val="1"/>
      <w:marLeft w:val="0"/>
      <w:marRight w:val="0"/>
      <w:marTop w:val="0"/>
      <w:marBottom w:val="0"/>
      <w:divBdr>
        <w:top w:val="none" w:sz="0" w:space="0" w:color="auto"/>
        <w:left w:val="none" w:sz="0" w:space="0" w:color="auto"/>
        <w:bottom w:val="none" w:sz="0" w:space="0" w:color="auto"/>
        <w:right w:val="none" w:sz="0" w:space="0" w:color="auto"/>
      </w:divBdr>
    </w:div>
    <w:div w:id="225998884">
      <w:bodyDiv w:val="1"/>
      <w:marLeft w:val="0"/>
      <w:marRight w:val="0"/>
      <w:marTop w:val="0"/>
      <w:marBottom w:val="0"/>
      <w:divBdr>
        <w:top w:val="none" w:sz="0" w:space="0" w:color="auto"/>
        <w:left w:val="none" w:sz="0" w:space="0" w:color="auto"/>
        <w:bottom w:val="none" w:sz="0" w:space="0" w:color="auto"/>
        <w:right w:val="none" w:sz="0" w:space="0" w:color="auto"/>
      </w:divBdr>
      <w:divsChild>
        <w:div w:id="695082019">
          <w:marLeft w:val="0"/>
          <w:marRight w:val="0"/>
          <w:marTop w:val="0"/>
          <w:marBottom w:val="0"/>
          <w:divBdr>
            <w:top w:val="none" w:sz="0" w:space="0" w:color="auto"/>
            <w:left w:val="none" w:sz="0" w:space="0" w:color="auto"/>
            <w:bottom w:val="none" w:sz="0" w:space="0" w:color="auto"/>
            <w:right w:val="none" w:sz="0" w:space="0" w:color="auto"/>
          </w:divBdr>
          <w:divsChild>
            <w:div w:id="425078291">
              <w:marLeft w:val="0"/>
              <w:marRight w:val="0"/>
              <w:marTop w:val="0"/>
              <w:marBottom w:val="0"/>
              <w:divBdr>
                <w:top w:val="none" w:sz="0" w:space="0" w:color="auto"/>
                <w:left w:val="none" w:sz="0" w:space="0" w:color="auto"/>
                <w:bottom w:val="none" w:sz="0" w:space="0" w:color="auto"/>
                <w:right w:val="none" w:sz="0" w:space="0" w:color="auto"/>
              </w:divBdr>
              <w:divsChild>
                <w:div w:id="6693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2043">
      <w:bodyDiv w:val="1"/>
      <w:marLeft w:val="0"/>
      <w:marRight w:val="0"/>
      <w:marTop w:val="0"/>
      <w:marBottom w:val="0"/>
      <w:divBdr>
        <w:top w:val="none" w:sz="0" w:space="0" w:color="auto"/>
        <w:left w:val="none" w:sz="0" w:space="0" w:color="auto"/>
        <w:bottom w:val="none" w:sz="0" w:space="0" w:color="auto"/>
        <w:right w:val="none" w:sz="0" w:space="0" w:color="auto"/>
      </w:divBdr>
    </w:div>
    <w:div w:id="478884040">
      <w:bodyDiv w:val="1"/>
      <w:marLeft w:val="0"/>
      <w:marRight w:val="0"/>
      <w:marTop w:val="0"/>
      <w:marBottom w:val="0"/>
      <w:divBdr>
        <w:top w:val="none" w:sz="0" w:space="0" w:color="auto"/>
        <w:left w:val="none" w:sz="0" w:space="0" w:color="auto"/>
        <w:bottom w:val="none" w:sz="0" w:space="0" w:color="auto"/>
        <w:right w:val="none" w:sz="0" w:space="0" w:color="auto"/>
      </w:divBdr>
      <w:divsChild>
        <w:div w:id="399062084">
          <w:marLeft w:val="0"/>
          <w:marRight w:val="0"/>
          <w:marTop w:val="0"/>
          <w:marBottom w:val="0"/>
          <w:divBdr>
            <w:top w:val="none" w:sz="0" w:space="0" w:color="auto"/>
            <w:left w:val="none" w:sz="0" w:space="0" w:color="auto"/>
            <w:bottom w:val="none" w:sz="0" w:space="0" w:color="auto"/>
            <w:right w:val="none" w:sz="0" w:space="0" w:color="auto"/>
          </w:divBdr>
          <w:divsChild>
            <w:div w:id="708917456">
              <w:marLeft w:val="0"/>
              <w:marRight w:val="0"/>
              <w:marTop w:val="0"/>
              <w:marBottom w:val="0"/>
              <w:divBdr>
                <w:top w:val="none" w:sz="0" w:space="0" w:color="auto"/>
                <w:left w:val="none" w:sz="0" w:space="0" w:color="auto"/>
                <w:bottom w:val="none" w:sz="0" w:space="0" w:color="auto"/>
                <w:right w:val="none" w:sz="0" w:space="0" w:color="auto"/>
              </w:divBdr>
              <w:divsChild>
                <w:div w:id="1940135732">
                  <w:marLeft w:val="0"/>
                  <w:marRight w:val="0"/>
                  <w:marTop w:val="0"/>
                  <w:marBottom w:val="0"/>
                  <w:divBdr>
                    <w:top w:val="none" w:sz="0" w:space="0" w:color="auto"/>
                    <w:left w:val="none" w:sz="0" w:space="0" w:color="auto"/>
                    <w:bottom w:val="none" w:sz="0" w:space="0" w:color="auto"/>
                    <w:right w:val="none" w:sz="0" w:space="0" w:color="auto"/>
                  </w:divBdr>
                  <w:divsChild>
                    <w:div w:id="930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15751">
      <w:bodyDiv w:val="1"/>
      <w:marLeft w:val="0"/>
      <w:marRight w:val="0"/>
      <w:marTop w:val="0"/>
      <w:marBottom w:val="0"/>
      <w:divBdr>
        <w:top w:val="none" w:sz="0" w:space="0" w:color="auto"/>
        <w:left w:val="none" w:sz="0" w:space="0" w:color="auto"/>
        <w:bottom w:val="none" w:sz="0" w:space="0" w:color="auto"/>
        <w:right w:val="none" w:sz="0" w:space="0" w:color="auto"/>
      </w:divBdr>
    </w:div>
    <w:div w:id="552697441">
      <w:bodyDiv w:val="1"/>
      <w:marLeft w:val="0"/>
      <w:marRight w:val="0"/>
      <w:marTop w:val="0"/>
      <w:marBottom w:val="0"/>
      <w:divBdr>
        <w:top w:val="none" w:sz="0" w:space="0" w:color="auto"/>
        <w:left w:val="none" w:sz="0" w:space="0" w:color="auto"/>
        <w:bottom w:val="none" w:sz="0" w:space="0" w:color="auto"/>
        <w:right w:val="none" w:sz="0" w:space="0" w:color="auto"/>
      </w:divBdr>
      <w:divsChild>
        <w:div w:id="611085771">
          <w:marLeft w:val="0"/>
          <w:marRight w:val="0"/>
          <w:marTop w:val="0"/>
          <w:marBottom w:val="0"/>
          <w:divBdr>
            <w:top w:val="none" w:sz="0" w:space="0" w:color="auto"/>
            <w:left w:val="none" w:sz="0" w:space="0" w:color="auto"/>
            <w:bottom w:val="none" w:sz="0" w:space="0" w:color="auto"/>
            <w:right w:val="none" w:sz="0" w:space="0" w:color="auto"/>
          </w:divBdr>
          <w:divsChild>
            <w:div w:id="1910266036">
              <w:marLeft w:val="0"/>
              <w:marRight w:val="0"/>
              <w:marTop w:val="0"/>
              <w:marBottom w:val="0"/>
              <w:divBdr>
                <w:top w:val="none" w:sz="0" w:space="0" w:color="auto"/>
                <w:left w:val="none" w:sz="0" w:space="0" w:color="auto"/>
                <w:bottom w:val="none" w:sz="0" w:space="0" w:color="auto"/>
                <w:right w:val="none" w:sz="0" w:space="0" w:color="auto"/>
              </w:divBdr>
              <w:divsChild>
                <w:div w:id="15678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7849">
      <w:bodyDiv w:val="1"/>
      <w:marLeft w:val="0"/>
      <w:marRight w:val="0"/>
      <w:marTop w:val="0"/>
      <w:marBottom w:val="0"/>
      <w:divBdr>
        <w:top w:val="none" w:sz="0" w:space="0" w:color="auto"/>
        <w:left w:val="none" w:sz="0" w:space="0" w:color="auto"/>
        <w:bottom w:val="none" w:sz="0" w:space="0" w:color="auto"/>
        <w:right w:val="none" w:sz="0" w:space="0" w:color="auto"/>
      </w:divBdr>
    </w:div>
    <w:div w:id="949431702">
      <w:bodyDiv w:val="1"/>
      <w:marLeft w:val="0"/>
      <w:marRight w:val="0"/>
      <w:marTop w:val="0"/>
      <w:marBottom w:val="0"/>
      <w:divBdr>
        <w:top w:val="none" w:sz="0" w:space="0" w:color="auto"/>
        <w:left w:val="none" w:sz="0" w:space="0" w:color="auto"/>
        <w:bottom w:val="none" w:sz="0" w:space="0" w:color="auto"/>
        <w:right w:val="none" w:sz="0" w:space="0" w:color="auto"/>
      </w:divBdr>
      <w:divsChild>
        <w:div w:id="943535349">
          <w:marLeft w:val="0"/>
          <w:marRight w:val="0"/>
          <w:marTop w:val="0"/>
          <w:marBottom w:val="0"/>
          <w:divBdr>
            <w:top w:val="none" w:sz="0" w:space="0" w:color="auto"/>
            <w:left w:val="none" w:sz="0" w:space="0" w:color="auto"/>
            <w:bottom w:val="none" w:sz="0" w:space="0" w:color="auto"/>
            <w:right w:val="none" w:sz="0" w:space="0" w:color="auto"/>
          </w:divBdr>
          <w:divsChild>
            <w:div w:id="1433285550">
              <w:marLeft w:val="0"/>
              <w:marRight w:val="0"/>
              <w:marTop w:val="0"/>
              <w:marBottom w:val="0"/>
              <w:divBdr>
                <w:top w:val="none" w:sz="0" w:space="0" w:color="auto"/>
                <w:left w:val="none" w:sz="0" w:space="0" w:color="auto"/>
                <w:bottom w:val="none" w:sz="0" w:space="0" w:color="auto"/>
                <w:right w:val="none" w:sz="0" w:space="0" w:color="auto"/>
              </w:divBdr>
              <w:divsChild>
                <w:div w:id="101726741">
                  <w:marLeft w:val="0"/>
                  <w:marRight w:val="0"/>
                  <w:marTop w:val="0"/>
                  <w:marBottom w:val="0"/>
                  <w:divBdr>
                    <w:top w:val="none" w:sz="0" w:space="0" w:color="auto"/>
                    <w:left w:val="none" w:sz="0" w:space="0" w:color="auto"/>
                    <w:bottom w:val="none" w:sz="0" w:space="0" w:color="auto"/>
                    <w:right w:val="none" w:sz="0" w:space="0" w:color="auto"/>
                  </w:divBdr>
                  <w:divsChild>
                    <w:div w:id="644238345">
                      <w:marLeft w:val="0"/>
                      <w:marRight w:val="0"/>
                      <w:marTop w:val="0"/>
                      <w:marBottom w:val="0"/>
                      <w:divBdr>
                        <w:top w:val="none" w:sz="0" w:space="0" w:color="auto"/>
                        <w:left w:val="none" w:sz="0" w:space="0" w:color="auto"/>
                        <w:bottom w:val="none" w:sz="0" w:space="0" w:color="auto"/>
                        <w:right w:val="none" w:sz="0" w:space="0" w:color="auto"/>
                      </w:divBdr>
                      <w:divsChild>
                        <w:div w:id="1209797881">
                          <w:marLeft w:val="0"/>
                          <w:marRight w:val="0"/>
                          <w:marTop w:val="30"/>
                          <w:marBottom w:val="0"/>
                          <w:divBdr>
                            <w:top w:val="none" w:sz="0" w:space="0" w:color="auto"/>
                            <w:left w:val="none" w:sz="0" w:space="0" w:color="auto"/>
                            <w:bottom w:val="none" w:sz="0" w:space="0" w:color="auto"/>
                            <w:right w:val="none" w:sz="0" w:space="0" w:color="auto"/>
                          </w:divBdr>
                          <w:divsChild>
                            <w:div w:id="1833375220">
                              <w:marLeft w:val="0"/>
                              <w:marRight w:val="0"/>
                              <w:marTop w:val="30"/>
                              <w:marBottom w:val="0"/>
                              <w:divBdr>
                                <w:top w:val="none" w:sz="0" w:space="0" w:color="auto"/>
                                <w:left w:val="none" w:sz="0" w:space="0" w:color="auto"/>
                                <w:bottom w:val="none" w:sz="0" w:space="0" w:color="auto"/>
                                <w:right w:val="none" w:sz="0" w:space="0" w:color="auto"/>
                              </w:divBdr>
                              <w:divsChild>
                                <w:div w:id="1623150987">
                                  <w:marLeft w:val="30"/>
                                  <w:marRight w:val="0"/>
                                  <w:marTop w:val="30"/>
                                  <w:marBottom w:val="0"/>
                                  <w:divBdr>
                                    <w:top w:val="none" w:sz="0" w:space="0" w:color="auto"/>
                                    <w:left w:val="none" w:sz="0" w:space="0" w:color="auto"/>
                                    <w:bottom w:val="none" w:sz="0" w:space="0" w:color="auto"/>
                                    <w:right w:val="none" w:sz="0" w:space="0" w:color="auto"/>
                                  </w:divBdr>
                                  <w:divsChild>
                                    <w:div w:id="508300214">
                                      <w:marLeft w:val="0"/>
                                      <w:marRight w:val="0"/>
                                      <w:marTop w:val="0"/>
                                      <w:marBottom w:val="0"/>
                                      <w:divBdr>
                                        <w:top w:val="none" w:sz="0" w:space="0" w:color="auto"/>
                                        <w:left w:val="none" w:sz="0" w:space="0" w:color="auto"/>
                                        <w:bottom w:val="none" w:sz="0" w:space="0" w:color="auto"/>
                                        <w:right w:val="none" w:sz="0" w:space="0" w:color="auto"/>
                                      </w:divBdr>
                                      <w:divsChild>
                                        <w:div w:id="1932930122">
                                          <w:marLeft w:val="0"/>
                                          <w:marRight w:val="0"/>
                                          <w:marTop w:val="0"/>
                                          <w:marBottom w:val="0"/>
                                          <w:divBdr>
                                            <w:top w:val="none" w:sz="0" w:space="0" w:color="auto"/>
                                            <w:left w:val="none" w:sz="0" w:space="0" w:color="auto"/>
                                            <w:bottom w:val="none" w:sz="0" w:space="0" w:color="auto"/>
                                            <w:right w:val="none" w:sz="0" w:space="0" w:color="auto"/>
                                          </w:divBdr>
                                          <w:divsChild>
                                            <w:div w:id="784350385">
                                              <w:marLeft w:val="30"/>
                                              <w:marRight w:val="0"/>
                                              <w:marTop w:val="30"/>
                                              <w:marBottom w:val="0"/>
                                              <w:divBdr>
                                                <w:top w:val="none" w:sz="0" w:space="0" w:color="auto"/>
                                                <w:left w:val="none" w:sz="0" w:space="0" w:color="auto"/>
                                                <w:bottom w:val="none" w:sz="0" w:space="0" w:color="auto"/>
                                                <w:right w:val="none" w:sz="0" w:space="0" w:color="auto"/>
                                              </w:divBdr>
                                              <w:divsChild>
                                                <w:div w:id="1882397299">
                                                  <w:marLeft w:val="30"/>
                                                  <w:marRight w:val="0"/>
                                                  <w:marTop w:val="30"/>
                                                  <w:marBottom w:val="0"/>
                                                  <w:divBdr>
                                                    <w:top w:val="none" w:sz="0" w:space="0" w:color="auto"/>
                                                    <w:left w:val="none" w:sz="0" w:space="0" w:color="auto"/>
                                                    <w:bottom w:val="none" w:sz="0" w:space="0" w:color="auto"/>
                                                    <w:right w:val="none" w:sz="0" w:space="0" w:color="auto"/>
                                                  </w:divBdr>
                                                  <w:divsChild>
                                                    <w:div w:id="838696001">
                                                      <w:marLeft w:val="0"/>
                                                      <w:marRight w:val="0"/>
                                                      <w:marTop w:val="0"/>
                                                      <w:marBottom w:val="0"/>
                                                      <w:divBdr>
                                                        <w:top w:val="none" w:sz="0" w:space="0" w:color="auto"/>
                                                        <w:left w:val="none" w:sz="0" w:space="0" w:color="auto"/>
                                                        <w:bottom w:val="none" w:sz="0" w:space="0" w:color="auto"/>
                                                        <w:right w:val="none" w:sz="0" w:space="0" w:color="auto"/>
                                                      </w:divBdr>
                                                      <w:divsChild>
                                                        <w:div w:id="6904069">
                                                          <w:blockQuote w:val="1"/>
                                                          <w:marLeft w:val="240"/>
                                                          <w:marRight w:val="360"/>
                                                          <w:marTop w:val="0"/>
                                                          <w:marBottom w:val="0"/>
                                                          <w:divBdr>
                                                            <w:top w:val="none" w:sz="0" w:space="0" w:color="auto"/>
                                                            <w:left w:val="none" w:sz="0" w:space="0" w:color="auto"/>
                                                            <w:bottom w:val="none" w:sz="0" w:space="0" w:color="auto"/>
                                                            <w:right w:val="none" w:sz="0" w:space="0" w:color="auto"/>
                                                          </w:divBdr>
                                                          <w:divsChild>
                                                            <w:div w:id="563370747">
                                                              <w:blockQuote w:val="1"/>
                                                              <w:marLeft w:val="240"/>
                                                              <w:marRight w:val="360"/>
                                                              <w:marTop w:val="0"/>
                                                              <w:marBottom w:val="0"/>
                                                              <w:divBdr>
                                                                <w:top w:val="none" w:sz="0" w:space="0" w:color="auto"/>
                                                                <w:left w:val="none" w:sz="0" w:space="0" w:color="auto"/>
                                                                <w:bottom w:val="none" w:sz="0" w:space="0" w:color="auto"/>
                                                                <w:right w:val="none" w:sz="0" w:space="0" w:color="auto"/>
                                                              </w:divBdr>
                                                              <w:divsChild>
                                                                <w:div w:id="2117866385">
                                                                  <w:blockQuote w:val="1"/>
                                                                  <w:marLeft w:val="240"/>
                                                                  <w:marRight w:val="360"/>
                                                                  <w:marTop w:val="0"/>
                                                                  <w:marBottom w:val="0"/>
                                                                  <w:divBdr>
                                                                    <w:top w:val="none" w:sz="0" w:space="0" w:color="auto"/>
                                                                    <w:left w:val="none" w:sz="0" w:space="0" w:color="auto"/>
                                                                    <w:bottom w:val="none" w:sz="0" w:space="0" w:color="auto"/>
                                                                    <w:right w:val="none" w:sz="0" w:space="0" w:color="auto"/>
                                                                  </w:divBdr>
                                                                </w:div>
                                                              </w:divsChild>
                                                            </w:div>
                                                            <w:div w:id="1016538234">
                                                              <w:blockQuote w:val="1"/>
                                                              <w:marLeft w:val="240"/>
                                                              <w:marRight w:val="360"/>
                                                              <w:marTop w:val="0"/>
                                                              <w:marBottom w:val="0"/>
                                                              <w:divBdr>
                                                                <w:top w:val="none" w:sz="0" w:space="0" w:color="auto"/>
                                                                <w:left w:val="none" w:sz="0" w:space="0" w:color="auto"/>
                                                                <w:bottom w:val="none" w:sz="0" w:space="0" w:color="auto"/>
                                                                <w:right w:val="none" w:sz="0" w:space="0" w:color="auto"/>
                                                              </w:divBdr>
                                                              <w:divsChild>
                                                                <w:div w:id="970475800">
                                                                  <w:blockQuote w:val="1"/>
                                                                  <w:marLeft w:val="240"/>
                                                                  <w:marRight w:val="360"/>
                                                                  <w:marTop w:val="0"/>
                                                                  <w:marBottom w:val="0"/>
                                                                  <w:divBdr>
                                                                    <w:top w:val="none" w:sz="0" w:space="0" w:color="auto"/>
                                                                    <w:left w:val="none" w:sz="0" w:space="0" w:color="auto"/>
                                                                    <w:bottom w:val="none" w:sz="0" w:space="0" w:color="auto"/>
                                                                    <w:right w:val="none" w:sz="0" w:space="0" w:color="auto"/>
                                                                  </w:divBdr>
                                                                </w:div>
                                                                <w:div w:id="1220172716">
                                                                  <w:blockQuote w:val="1"/>
                                                                  <w:marLeft w:val="240"/>
                                                                  <w:marRight w:val="360"/>
                                                                  <w:marTop w:val="0"/>
                                                                  <w:marBottom w:val="0"/>
                                                                  <w:divBdr>
                                                                    <w:top w:val="none" w:sz="0" w:space="0" w:color="auto"/>
                                                                    <w:left w:val="none" w:sz="0" w:space="0" w:color="auto"/>
                                                                    <w:bottom w:val="none" w:sz="0" w:space="0" w:color="auto"/>
                                                                    <w:right w:val="none" w:sz="0" w:space="0" w:color="auto"/>
                                                                  </w:divBdr>
                                                                </w:div>
                                                                <w:div w:id="1777289816">
                                                                  <w:blockQuote w:val="1"/>
                                                                  <w:marLeft w:val="240"/>
                                                                  <w:marRight w:val="360"/>
                                                                  <w:marTop w:val="0"/>
                                                                  <w:marBottom w:val="0"/>
                                                                  <w:divBdr>
                                                                    <w:top w:val="none" w:sz="0" w:space="0" w:color="auto"/>
                                                                    <w:left w:val="none" w:sz="0" w:space="0" w:color="auto"/>
                                                                    <w:bottom w:val="none" w:sz="0" w:space="0" w:color="auto"/>
                                                                    <w:right w:val="none" w:sz="0" w:space="0" w:color="auto"/>
                                                                  </w:divBdr>
                                                                </w:div>
                                                              </w:divsChild>
                                                            </w:div>
                                                          </w:divsChild>
                                                        </w:div>
                                                        <w:div w:id="1438065728">
                                                          <w:blockQuote w:val="1"/>
                                                          <w:marLeft w:val="240"/>
                                                          <w:marRight w:val="360"/>
                                                          <w:marTop w:val="0"/>
                                                          <w:marBottom w:val="0"/>
                                                          <w:divBdr>
                                                            <w:top w:val="none" w:sz="0" w:space="0" w:color="auto"/>
                                                            <w:left w:val="none" w:sz="0" w:space="0" w:color="auto"/>
                                                            <w:bottom w:val="none" w:sz="0" w:space="0" w:color="auto"/>
                                                            <w:right w:val="none" w:sz="0" w:space="0" w:color="auto"/>
                                                          </w:divBdr>
                                                          <w:divsChild>
                                                            <w:div w:id="287010913">
                                                              <w:blockQuote w:val="1"/>
                                                              <w:marLeft w:val="240"/>
                                                              <w:marRight w:val="360"/>
                                                              <w:marTop w:val="0"/>
                                                              <w:marBottom w:val="0"/>
                                                              <w:divBdr>
                                                                <w:top w:val="none" w:sz="0" w:space="0" w:color="auto"/>
                                                                <w:left w:val="none" w:sz="0" w:space="0" w:color="auto"/>
                                                                <w:bottom w:val="none" w:sz="0" w:space="0" w:color="auto"/>
                                                                <w:right w:val="none" w:sz="0" w:space="0" w:color="auto"/>
                                                              </w:divBdr>
                                                              <w:divsChild>
                                                                <w:div w:id="352271799">
                                                                  <w:blockQuote w:val="1"/>
                                                                  <w:marLeft w:val="240"/>
                                                                  <w:marRight w:val="360"/>
                                                                  <w:marTop w:val="0"/>
                                                                  <w:marBottom w:val="0"/>
                                                                  <w:divBdr>
                                                                    <w:top w:val="none" w:sz="0" w:space="0" w:color="auto"/>
                                                                    <w:left w:val="none" w:sz="0" w:space="0" w:color="auto"/>
                                                                    <w:bottom w:val="none" w:sz="0" w:space="0" w:color="auto"/>
                                                                    <w:right w:val="none" w:sz="0" w:space="0" w:color="auto"/>
                                                                  </w:divBdr>
                                                                  <w:divsChild>
                                                                    <w:div w:id="125314838">
                                                                      <w:blockQuote w:val="1"/>
                                                                      <w:marLeft w:val="240"/>
                                                                      <w:marRight w:val="360"/>
                                                                      <w:marTop w:val="0"/>
                                                                      <w:marBottom w:val="0"/>
                                                                      <w:divBdr>
                                                                        <w:top w:val="none" w:sz="0" w:space="0" w:color="auto"/>
                                                                        <w:left w:val="none" w:sz="0" w:space="0" w:color="auto"/>
                                                                        <w:bottom w:val="none" w:sz="0" w:space="0" w:color="auto"/>
                                                                        <w:right w:val="none" w:sz="0" w:space="0" w:color="auto"/>
                                                                      </w:divBdr>
                                                                    </w:div>
                                                                  </w:divsChild>
                                                                </w:div>
                                                                <w:div w:id="383676674">
                                                                  <w:blockQuote w:val="1"/>
                                                                  <w:marLeft w:val="240"/>
                                                                  <w:marRight w:val="360"/>
                                                                  <w:marTop w:val="0"/>
                                                                  <w:marBottom w:val="0"/>
                                                                  <w:divBdr>
                                                                    <w:top w:val="none" w:sz="0" w:space="0" w:color="auto"/>
                                                                    <w:left w:val="none" w:sz="0" w:space="0" w:color="auto"/>
                                                                    <w:bottom w:val="none" w:sz="0" w:space="0" w:color="auto"/>
                                                                    <w:right w:val="none" w:sz="0" w:space="0" w:color="auto"/>
                                                                  </w:divBdr>
                                                                </w:div>
                                                                <w:div w:id="414934066">
                                                                  <w:blockQuote w:val="1"/>
                                                                  <w:marLeft w:val="240"/>
                                                                  <w:marRight w:val="360"/>
                                                                  <w:marTop w:val="0"/>
                                                                  <w:marBottom w:val="0"/>
                                                                  <w:divBdr>
                                                                    <w:top w:val="none" w:sz="0" w:space="0" w:color="auto"/>
                                                                    <w:left w:val="none" w:sz="0" w:space="0" w:color="auto"/>
                                                                    <w:bottom w:val="none" w:sz="0" w:space="0" w:color="auto"/>
                                                                    <w:right w:val="none" w:sz="0" w:space="0" w:color="auto"/>
                                                                  </w:divBdr>
                                                                </w:div>
                                                                <w:div w:id="788164486">
                                                                  <w:blockQuote w:val="1"/>
                                                                  <w:marLeft w:val="240"/>
                                                                  <w:marRight w:val="360"/>
                                                                  <w:marTop w:val="0"/>
                                                                  <w:marBottom w:val="0"/>
                                                                  <w:divBdr>
                                                                    <w:top w:val="none" w:sz="0" w:space="0" w:color="auto"/>
                                                                    <w:left w:val="none" w:sz="0" w:space="0" w:color="auto"/>
                                                                    <w:bottom w:val="none" w:sz="0" w:space="0" w:color="auto"/>
                                                                    <w:right w:val="none" w:sz="0" w:space="0" w:color="auto"/>
                                                                  </w:divBdr>
                                                                </w:div>
                                                                <w:div w:id="1736664695">
                                                                  <w:blockQuote w:val="1"/>
                                                                  <w:marLeft w:val="24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672252">
      <w:bodyDiv w:val="1"/>
      <w:marLeft w:val="0"/>
      <w:marRight w:val="0"/>
      <w:marTop w:val="0"/>
      <w:marBottom w:val="0"/>
      <w:divBdr>
        <w:top w:val="none" w:sz="0" w:space="0" w:color="auto"/>
        <w:left w:val="none" w:sz="0" w:space="0" w:color="auto"/>
        <w:bottom w:val="none" w:sz="0" w:space="0" w:color="auto"/>
        <w:right w:val="none" w:sz="0" w:space="0" w:color="auto"/>
      </w:divBdr>
      <w:divsChild>
        <w:div w:id="648675880">
          <w:marLeft w:val="0"/>
          <w:marRight w:val="0"/>
          <w:marTop w:val="0"/>
          <w:marBottom w:val="0"/>
          <w:divBdr>
            <w:top w:val="none" w:sz="0" w:space="0" w:color="auto"/>
            <w:left w:val="none" w:sz="0" w:space="0" w:color="auto"/>
            <w:bottom w:val="none" w:sz="0" w:space="0" w:color="auto"/>
            <w:right w:val="none" w:sz="0" w:space="0" w:color="auto"/>
          </w:divBdr>
          <w:divsChild>
            <w:div w:id="510805061">
              <w:marLeft w:val="0"/>
              <w:marRight w:val="0"/>
              <w:marTop w:val="0"/>
              <w:marBottom w:val="0"/>
              <w:divBdr>
                <w:top w:val="none" w:sz="0" w:space="0" w:color="auto"/>
                <w:left w:val="none" w:sz="0" w:space="0" w:color="auto"/>
                <w:bottom w:val="none" w:sz="0" w:space="0" w:color="auto"/>
                <w:right w:val="none" w:sz="0" w:space="0" w:color="auto"/>
              </w:divBdr>
              <w:divsChild>
                <w:div w:id="14022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5840">
      <w:bodyDiv w:val="1"/>
      <w:marLeft w:val="0"/>
      <w:marRight w:val="0"/>
      <w:marTop w:val="0"/>
      <w:marBottom w:val="0"/>
      <w:divBdr>
        <w:top w:val="none" w:sz="0" w:space="0" w:color="auto"/>
        <w:left w:val="none" w:sz="0" w:space="0" w:color="auto"/>
        <w:bottom w:val="none" w:sz="0" w:space="0" w:color="auto"/>
        <w:right w:val="none" w:sz="0" w:space="0" w:color="auto"/>
      </w:divBdr>
      <w:divsChild>
        <w:div w:id="481384306">
          <w:marLeft w:val="0"/>
          <w:marRight w:val="0"/>
          <w:marTop w:val="100"/>
          <w:marBottom w:val="100"/>
          <w:divBdr>
            <w:top w:val="none" w:sz="0" w:space="0" w:color="auto"/>
            <w:left w:val="none" w:sz="0" w:space="0" w:color="auto"/>
            <w:bottom w:val="none" w:sz="0" w:space="0" w:color="auto"/>
            <w:right w:val="none" w:sz="0" w:space="0" w:color="auto"/>
          </w:divBdr>
          <w:divsChild>
            <w:div w:id="463698870">
              <w:marLeft w:val="0"/>
              <w:marRight w:val="0"/>
              <w:marTop w:val="100"/>
              <w:marBottom w:val="100"/>
              <w:divBdr>
                <w:top w:val="none" w:sz="0" w:space="0" w:color="auto"/>
                <w:left w:val="none" w:sz="0" w:space="0" w:color="auto"/>
                <w:bottom w:val="none" w:sz="0" w:space="0" w:color="auto"/>
                <w:right w:val="none" w:sz="0" w:space="0" w:color="auto"/>
              </w:divBdr>
              <w:divsChild>
                <w:div w:id="824593707">
                  <w:marLeft w:val="0"/>
                  <w:marRight w:val="0"/>
                  <w:marTop w:val="100"/>
                  <w:marBottom w:val="100"/>
                  <w:divBdr>
                    <w:top w:val="none" w:sz="0" w:space="0" w:color="auto"/>
                    <w:left w:val="none" w:sz="0" w:space="0" w:color="auto"/>
                    <w:bottom w:val="none" w:sz="0" w:space="0" w:color="auto"/>
                    <w:right w:val="none" w:sz="0" w:space="0" w:color="auto"/>
                  </w:divBdr>
                  <w:divsChild>
                    <w:div w:id="1671592583">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288854020">
      <w:bodyDiv w:val="1"/>
      <w:marLeft w:val="0"/>
      <w:marRight w:val="0"/>
      <w:marTop w:val="0"/>
      <w:marBottom w:val="0"/>
      <w:divBdr>
        <w:top w:val="none" w:sz="0" w:space="0" w:color="auto"/>
        <w:left w:val="none" w:sz="0" w:space="0" w:color="auto"/>
        <w:bottom w:val="none" w:sz="0" w:space="0" w:color="auto"/>
        <w:right w:val="none" w:sz="0" w:space="0" w:color="auto"/>
      </w:divBdr>
      <w:divsChild>
        <w:div w:id="390471220">
          <w:marLeft w:val="0"/>
          <w:marRight w:val="0"/>
          <w:marTop w:val="0"/>
          <w:marBottom w:val="0"/>
          <w:divBdr>
            <w:top w:val="none" w:sz="0" w:space="0" w:color="auto"/>
            <w:left w:val="none" w:sz="0" w:space="0" w:color="auto"/>
            <w:bottom w:val="none" w:sz="0" w:space="0" w:color="auto"/>
            <w:right w:val="none" w:sz="0" w:space="0" w:color="auto"/>
          </w:divBdr>
          <w:divsChild>
            <w:div w:id="599411818">
              <w:marLeft w:val="0"/>
              <w:marRight w:val="0"/>
              <w:marTop w:val="0"/>
              <w:marBottom w:val="0"/>
              <w:divBdr>
                <w:top w:val="none" w:sz="0" w:space="0" w:color="auto"/>
                <w:left w:val="none" w:sz="0" w:space="0" w:color="auto"/>
                <w:bottom w:val="none" w:sz="0" w:space="0" w:color="auto"/>
                <w:right w:val="none" w:sz="0" w:space="0" w:color="auto"/>
              </w:divBdr>
              <w:divsChild>
                <w:div w:id="1310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9653">
      <w:bodyDiv w:val="1"/>
      <w:marLeft w:val="0"/>
      <w:marRight w:val="0"/>
      <w:marTop w:val="0"/>
      <w:marBottom w:val="0"/>
      <w:divBdr>
        <w:top w:val="none" w:sz="0" w:space="0" w:color="auto"/>
        <w:left w:val="none" w:sz="0" w:space="0" w:color="auto"/>
        <w:bottom w:val="none" w:sz="0" w:space="0" w:color="auto"/>
        <w:right w:val="none" w:sz="0" w:space="0" w:color="auto"/>
      </w:divBdr>
      <w:divsChild>
        <w:div w:id="1770160045">
          <w:marLeft w:val="0"/>
          <w:marRight w:val="0"/>
          <w:marTop w:val="0"/>
          <w:marBottom w:val="0"/>
          <w:divBdr>
            <w:top w:val="none" w:sz="0" w:space="0" w:color="auto"/>
            <w:left w:val="none" w:sz="0" w:space="0" w:color="auto"/>
            <w:bottom w:val="none" w:sz="0" w:space="0" w:color="auto"/>
            <w:right w:val="none" w:sz="0" w:space="0" w:color="auto"/>
          </w:divBdr>
          <w:divsChild>
            <w:div w:id="1761485239">
              <w:marLeft w:val="0"/>
              <w:marRight w:val="0"/>
              <w:marTop w:val="0"/>
              <w:marBottom w:val="0"/>
              <w:divBdr>
                <w:top w:val="none" w:sz="0" w:space="0" w:color="auto"/>
                <w:left w:val="none" w:sz="0" w:space="0" w:color="auto"/>
                <w:bottom w:val="none" w:sz="0" w:space="0" w:color="auto"/>
                <w:right w:val="none" w:sz="0" w:space="0" w:color="auto"/>
              </w:divBdr>
              <w:divsChild>
                <w:div w:id="7513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gov/policy/elsec/leg/esea02/pg8.html" TargetMode="External"/><Relationship Id="rId18" Type="http://schemas.openxmlformats.org/officeDocument/2006/relationships/hyperlink" Target="https://eclkc.ohs.acf.hhs.gov/school-readiness/article/head-start-early-learning-outcomes-framework" TargetMode="External"/><Relationship Id="rId26" Type="http://schemas.openxmlformats.org/officeDocument/2006/relationships/hyperlink" Target="https://www2.ed.gov/policy/elsec/leg/esea02/pg2.html" TargetMode="External"/><Relationship Id="rId39" Type="http://schemas.openxmlformats.org/officeDocument/2006/relationships/hyperlink" Target="https://hepnc.uncg.edu/uploads/EC/NC_EarlyLearningHomelessCoordinationGuidance_8.20.pdf" TargetMode="External"/><Relationship Id="rId21" Type="http://schemas.openxmlformats.org/officeDocument/2006/relationships/hyperlink" Target="https://www.nhaschools.com/getattachment/2ef68d25-b4fc-41ff-b174-a2bc6a084927/nc-se-policy-manual-amended-march-2018-policy.pdf" TargetMode="External"/><Relationship Id="rId34" Type="http://schemas.openxmlformats.org/officeDocument/2006/relationships/hyperlink" Target="https://buildthefoundation.org/wp-content/uploads/2019/04/NC-LEA-Head-Start-Coordination-Guidancen10.19.pdf" TargetMode="External"/><Relationship Id="rId42" Type="http://schemas.openxmlformats.org/officeDocument/2006/relationships/hyperlink" Target="https://www2.ed.gov/policy/elsec/leg/essa/essaelguidance10202016.pdf" TargetMode="External"/><Relationship Id="rId47" Type="http://schemas.openxmlformats.org/officeDocument/2006/relationships/hyperlink" Target="https://www.dpi.nc.gov/districts-schools/federal-program-monitoring" TargetMode="External"/><Relationship Id="rId50" Type="http://schemas.openxmlformats.org/officeDocument/2006/relationships/hyperlink" Target="https://www.dpi.nc.gov/districts-schools/classroom-resources/early-learning-read-achieve/nc-foundations-early-learning-and-development"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pi.nc.gov/districts-schools/classroom-resources/early-learning-read-achieve/nc-foundations-early-learning-and-development" TargetMode="External"/><Relationship Id="rId29" Type="http://schemas.openxmlformats.org/officeDocument/2006/relationships/hyperlink" Target="https://www.dpi.nc.gov/districts-schools/federal-program-monitoring/title-i-part/title-i-preschool" TargetMode="External"/><Relationship Id="rId11" Type="http://schemas.openxmlformats.org/officeDocument/2006/relationships/hyperlink" Target="https://ncchildcare.ncdhhs.gov/Portals/0/documents/pdf/2/2020-2021_NC_Pre-K_Program_Requirements_and_Guidance_September2020.pdf?ver=2020-09-29-114939-613" TargetMode="External"/><Relationship Id="rId24" Type="http://schemas.openxmlformats.org/officeDocument/2006/relationships/hyperlink" Target="https://simbli.eboardsolutions.com/Policy/PolicyListing.aspx?S=10399&amp;Sch=10399" TargetMode="External"/><Relationship Id="rId32" Type="http://schemas.openxmlformats.org/officeDocument/2006/relationships/hyperlink" Target="https://ncchildcare.ncdhhs.gov/Services/Licensing/Child-Care-License-Overview" TargetMode="External"/><Relationship Id="rId37" Type="http://schemas.openxmlformats.org/officeDocument/2006/relationships/hyperlink" Target="https://nche.ed.gov/mckinney-vento-definition/" TargetMode="External"/><Relationship Id="rId40" Type="http://schemas.openxmlformats.org/officeDocument/2006/relationships/hyperlink" Target="https://hepnc.uncg.edu/local-liaisons/early-childhood/" TargetMode="External"/><Relationship Id="rId45" Type="http://schemas.openxmlformats.org/officeDocument/2006/relationships/hyperlink" Target="https://www.clasp.org/sites/default/files/public/resources-and-publications/publication-1/titleifaq-1.pdf"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pi.nc.gov/districts-schools/classroom-resources/early-learning-read-achieve/nc-foundations-early-learning-and-development" TargetMode="External"/><Relationship Id="rId19" Type="http://schemas.openxmlformats.org/officeDocument/2006/relationships/hyperlink" Target="file:///C:\Users\kmcknight\AppData\Local\Microsoft\Windows\INetCache\Content.Outlook\3QWNP72A\NC%20Guide%20for%20the%20Early%20Years,%202nd%20Edition" TargetMode="External"/><Relationship Id="rId31" Type="http://schemas.openxmlformats.org/officeDocument/2006/relationships/hyperlink" Target="http://www.nhtsa.dot.gov/people/injury/buses/busseatbelt/index.html" TargetMode="External"/><Relationship Id="rId44" Type="http://schemas.openxmlformats.org/officeDocument/2006/relationships/hyperlink" Target="https://buildthefoundation.org/wp-content/uploads/2018/06/What-is-a-Title-I-Preschool-Program-002.pdf" TargetMode="External"/><Relationship Id="rId52" Type="http://schemas.openxmlformats.org/officeDocument/2006/relationships/hyperlink" Target="https://www.naeyc.org/resources/position-statements/dap/contents" TargetMode="External"/><Relationship Id="rId4" Type="http://schemas.openxmlformats.org/officeDocument/2006/relationships/settings" Target="settings.xml"/><Relationship Id="rId9" Type="http://schemas.openxmlformats.org/officeDocument/2006/relationships/hyperlink" Target="https://www.naeyc.org/resources/position-statements/dap/contents" TargetMode="External"/><Relationship Id="rId14" Type="http://schemas.openxmlformats.org/officeDocument/2006/relationships/hyperlink" Target="https://hepnc.uncg.edu/" TargetMode="External"/><Relationship Id="rId22" Type="http://schemas.openxmlformats.org/officeDocument/2006/relationships/hyperlink" Target="https://simbli.eboardsolutions.com/Policy/ViewPolicy.aspx?S=10399&amp;revid=oqV2T9294qle5O1DUplusXTpg==&amp;ptid=amIgTZiB9plushNjl6WXhfiOQ==&amp;secid=PxgTtKTggbTi6FQT9UEqEQ==&amp;PG=6&amp;IRP=0" TargetMode="External"/><Relationship Id="rId27" Type="http://schemas.openxmlformats.org/officeDocument/2006/relationships/hyperlink" Target="https://files.nc.gov/dpi/documents/program-monitoring/resources/involvement-guide.pdf" TargetMode="External"/><Relationship Id="rId30" Type="http://schemas.openxmlformats.org/officeDocument/2006/relationships/hyperlink" Target="https://www.dpi.nc.gov/districts-schools/federal-program-monitoring/cross-program-monitoring" TargetMode="External"/><Relationship Id="rId35" Type="http://schemas.openxmlformats.org/officeDocument/2006/relationships/hyperlink" Target="https://buildthefoundation.org/event/developing-or-improving-mous-head-start-and-public-schools-statewide-meetings/" TargetMode="External"/><Relationship Id="rId43" Type="http://schemas.openxmlformats.org/officeDocument/2006/relationships/hyperlink" Target="https://files.nc.gov/dpi/documents/earlylearning/title1/regulations/performance-standards.pdf" TargetMode="External"/><Relationship Id="rId48" Type="http://schemas.openxmlformats.org/officeDocument/2006/relationships/hyperlink" Target="https://buildthefoundation.org/initiative/every-student-succeeds-act/" TargetMode="External"/><Relationship Id="rId56" Type="http://schemas.openxmlformats.org/officeDocument/2006/relationships/theme" Target="theme/theme1.xml"/><Relationship Id="rId8" Type="http://schemas.openxmlformats.org/officeDocument/2006/relationships/hyperlink" Target="https://www2.ed.gov/policy/elsec/leg/essa/essaelguidance10202016.pdf" TargetMode="External"/><Relationship Id="rId51" Type="http://schemas.openxmlformats.org/officeDocument/2006/relationships/hyperlink" Target="https://nceln.fpg.unc.edu/sites/nceln.fpg.unc.edu/files/resources/NC%20Guide%20for%20the%20Early%20Years.pdf" TargetMode="External"/><Relationship Id="rId3" Type="http://schemas.openxmlformats.org/officeDocument/2006/relationships/styles" Target="styles.xml"/><Relationship Id="rId12" Type="http://schemas.openxmlformats.org/officeDocument/2006/relationships/hyperlink" Target="https://eclkc.ohs.acf.hhs.gov/programs/article/head-start-programs" TargetMode="External"/><Relationship Id="rId17" Type="http://schemas.openxmlformats.org/officeDocument/2006/relationships/hyperlink" Target="https://eclkc.ohs.acf.hhs.gov/policy/45-cfr-chap-xiii/1302-subpart-c-education-child-development-program-services" TargetMode="External"/><Relationship Id="rId25" Type="http://schemas.openxmlformats.org/officeDocument/2006/relationships/hyperlink" Target="http://www.ncpublicschools.org/licensure" TargetMode="External"/><Relationship Id="rId33" Type="http://schemas.openxmlformats.org/officeDocument/2006/relationships/hyperlink" Target="https://ccip.schools.nc.gov/default.aspx?ccipSessionKey=637467762228244813" TargetMode="External"/><Relationship Id="rId38" Type="http://schemas.openxmlformats.org/officeDocument/2006/relationships/hyperlink" Target="https://buildthefoundation.org/wp-content/uploads/2019/04/NC-LEA-Head-Start-Coordination-Guidancen10.19.pdf" TargetMode="External"/><Relationship Id="rId46" Type="http://schemas.openxmlformats.org/officeDocument/2006/relationships/hyperlink" Target="https://www.dpi.nc.gov/districts-schools/classroom-resources/early-learning-read-achieve/title-i-preschool" TargetMode="External"/><Relationship Id="rId20" Type="http://schemas.openxmlformats.org/officeDocument/2006/relationships/hyperlink" Target="https://teachingstrategies.com/solutions/assess/gold/" TargetMode="External"/><Relationship Id="rId41" Type="http://schemas.openxmlformats.org/officeDocument/2006/relationships/hyperlink" Target="http://www2.ed.gov/policy/elsec/leg/esea02/pg1.html"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munize.nc.gov/schools/ccf_requirements.htm" TargetMode="External"/><Relationship Id="rId23" Type="http://schemas.openxmlformats.org/officeDocument/2006/relationships/hyperlink" Target="http://www.ed.gov/policy/elsec/guid/paraguidance.doc" TargetMode="External"/><Relationship Id="rId28" Type="http://schemas.openxmlformats.org/officeDocument/2006/relationships/hyperlink" Target="https://www.dpi.nc.gov/districts-schools/federal-program-monitoring/cross-program-monitoring" TargetMode="External"/><Relationship Id="rId36" Type="http://schemas.openxmlformats.org/officeDocument/2006/relationships/hyperlink" Target="https://buildthefoundation.org/event/essa-early-learning-office-hours-developing-or-improving-your-mou-among-early-learning-partners/" TargetMode="External"/><Relationship Id="rId49" Type="http://schemas.openxmlformats.org/officeDocument/2006/relationships/hyperlink" Target="https://hepnc.uncg.edu/local-liaisons/early-childh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E500A-9E00-4A83-9F73-6F1AFA4E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5721</Words>
  <Characters>32615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At what age is a child eligible to attend a Title I preschool program</vt:lpstr>
    </vt:vector>
  </TitlesOfParts>
  <Company>Office of School Readiness/ State of NC</Company>
  <LinksUpToDate>false</LinksUpToDate>
  <CharactersWithSpaces>38260</CharactersWithSpaces>
  <SharedDoc>false</SharedDoc>
  <HLinks>
    <vt:vector size="84" baseType="variant">
      <vt:variant>
        <vt:i4>7077986</vt:i4>
      </vt:variant>
      <vt:variant>
        <vt:i4>39</vt:i4>
      </vt:variant>
      <vt:variant>
        <vt:i4>0</vt:i4>
      </vt:variant>
      <vt:variant>
        <vt:i4>5</vt:i4>
      </vt:variant>
      <vt:variant>
        <vt:lpwstr>http://www.nhtsa.dot.gov/people/injury/buses/busseatbelt/index.html</vt:lpwstr>
      </vt:variant>
      <vt:variant>
        <vt:lpwstr/>
      </vt:variant>
      <vt:variant>
        <vt:i4>2097189</vt:i4>
      </vt:variant>
      <vt:variant>
        <vt:i4>36</vt:i4>
      </vt:variant>
      <vt:variant>
        <vt:i4>0</vt:i4>
      </vt:variant>
      <vt:variant>
        <vt:i4>5</vt:i4>
      </vt:variant>
      <vt:variant>
        <vt:lpwstr>http://www.ed.gov/</vt:lpwstr>
      </vt:variant>
      <vt:variant>
        <vt:lpwstr/>
      </vt:variant>
      <vt:variant>
        <vt:i4>3407977</vt:i4>
      </vt:variant>
      <vt:variant>
        <vt:i4>33</vt:i4>
      </vt:variant>
      <vt:variant>
        <vt:i4>0</vt:i4>
      </vt:variant>
      <vt:variant>
        <vt:i4>5</vt:i4>
      </vt:variant>
      <vt:variant>
        <vt:lpwstr>http://www.acf.hhs.gov/programs.hsb/performance/index.htim</vt:lpwstr>
      </vt:variant>
      <vt:variant>
        <vt:lpwstr/>
      </vt:variant>
      <vt:variant>
        <vt:i4>2097189</vt:i4>
      </vt:variant>
      <vt:variant>
        <vt:i4>30</vt:i4>
      </vt:variant>
      <vt:variant>
        <vt:i4>0</vt:i4>
      </vt:variant>
      <vt:variant>
        <vt:i4>5</vt:i4>
      </vt:variant>
      <vt:variant>
        <vt:lpwstr>http://www.ed.gov/</vt:lpwstr>
      </vt:variant>
      <vt:variant>
        <vt:lpwstr/>
      </vt:variant>
      <vt:variant>
        <vt:i4>1179663</vt:i4>
      </vt:variant>
      <vt:variant>
        <vt:i4>27</vt:i4>
      </vt:variant>
      <vt:variant>
        <vt:i4>0</vt:i4>
      </vt:variant>
      <vt:variant>
        <vt:i4>5</vt:i4>
      </vt:variant>
      <vt:variant>
        <vt:lpwstr>http://www.ncpublicschools.org/program-monitoring/monitoring/</vt:lpwstr>
      </vt:variant>
      <vt:variant>
        <vt:lpwstr/>
      </vt:variant>
      <vt:variant>
        <vt:i4>6815861</vt:i4>
      </vt:variant>
      <vt:variant>
        <vt:i4>24</vt:i4>
      </vt:variant>
      <vt:variant>
        <vt:i4>0</vt:i4>
      </vt:variant>
      <vt:variant>
        <vt:i4>5</vt:i4>
      </vt:variant>
      <vt:variant>
        <vt:lpwstr>http://www.ed.gov/programs/evenstartformula/legislation.html?exp=0</vt:lpwstr>
      </vt:variant>
      <vt:variant>
        <vt:lpwstr/>
      </vt:variant>
      <vt:variant>
        <vt:i4>1048599</vt:i4>
      </vt:variant>
      <vt:variant>
        <vt:i4>21</vt:i4>
      </vt:variant>
      <vt:variant>
        <vt:i4>0</vt:i4>
      </vt:variant>
      <vt:variant>
        <vt:i4>5</vt:i4>
      </vt:variant>
      <vt:variant>
        <vt:lpwstr>http://www.headstartinfo.org/pdf/1304.pdf</vt:lpwstr>
      </vt:variant>
      <vt:variant>
        <vt:lpwstr/>
      </vt:variant>
      <vt:variant>
        <vt:i4>7077986</vt:i4>
      </vt:variant>
      <vt:variant>
        <vt:i4>18</vt:i4>
      </vt:variant>
      <vt:variant>
        <vt:i4>0</vt:i4>
      </vt:variant>
      <vt:variant>
        <vt:i4>5</vt:i4>
      </vt:variant>
      <vt:variant>
        <vt:lpwstr>http://www.nhtsa.dot.gov/people/injury/buses/busseatbelt/index.html</vt:lpwstr>
      </vt:variant>
      <vt:variant>
        <vt:lpwstr/>
      </vt:variant>
      <vt:variant>
        <vt:i4>1179663</vt:i4>
      </vt:variant>
      <vt:variant>
        <vt:i4>15</vt:i4>
      </vt:variant>
      <vt:variant>
        <vt:i4>0</vt:i4>
      </vt:variant>
      <vt:variant>
        <vt:i4>5</vt:i4>
      </vt:variant>
      <vt:variant>
        <vt:lpwstr>http://www.ncpublicschools.org/program-monitoring/monitoring/</vt:lpwstr>
      </vt:variant>
      <vt:variant>
        <vt:lpwstr/>
      </vt:variant>
      <vt:variant>
        <vt:i4>3735602</vt:i4>
      </vt:variant>
      <vt:variant>
        <vt:i4>12</vt:i4>
      </vt:variant>
      <vt:variant>
        <vt:i4>0</vt:i4>
      </vt:variant>
      <vt:variant>
        <vt:i4>5</vt:i4>
      </vt:variant>
      <vt:variant>
        <vt:lpwstr>http://www.ncpublicschools.org/docs/program-monitoring/resources/involvement-guide.pdf</vt:lpwstr>
      </vt:variant>
      <vt:variant>
        <vt:lpwstr/>
      </vt:variant>
      <vt:variant>
        <vt:i4>3473521</vt:i4>
      </vt:variant>
      <vt:variant>
        <vt:i4>9</vt:i4>
      </vt:variant>
      <vt:variant>
        <vt:i4>0</vt:i4>
      </vt:variant>
      <vt:variant>
        <vt:i4>5</vt:i4>
      </vt:variant>
      <vt:variant>
        <vt:lpwstr>http://www.ncpublicschools.org/docs/program-monitoring/resources/parentinvolveguidance.pdf</vt:lpwstr>
      </vt:variant>
      <vt:variant>
        <vt:lpwstr/>
      </vt:variant>
      <vt:variant>
        <vt:i4>3735627</vt:i4>
      </vt:variant>
      <vt:variant>
        <vt:i4>6</vt:i4>
      </vt:variant>
      <vt:variant>
        <vt:i4>0</vt:i4>
      </vt:variant>
      <vt:variant>
        <vt:i4>5</vt:i4>
      </vt:variant>
      <vt:variant>
        <vt:lpwstr>http://www.osr.nc.gov/_pdf/Assessments07.10.06.pdf</vt:lpwstr>
      </vt:variant>
      <vt:variant>
        <vt:lpwstr/>
      </vt:variant>
      <vt:variant>
        <vt:i4>6422566</vt:i4>
      </vt:variant>
      <vt:variant>
        <vt:i4>3</vt:i4>
      </vt:variant>
      <vt:variant>
        <vt:i4>0</vt:i4>
      </vt:variant>
      <vt:variant>
        <vt:i4>5</vt:i4>
      </vt:variant>
      <vt:variant>
        <vt:lpwstr>http://www.ed.gov/legislation/FedRegister/other/1996-2/042296b.html</vt:lpwstr>
      </vt:variant>
      <vt:variant>
        <vt:lpwstr/>
      </vt:variant>
      <vt:variant>
        <vt:i4>6029413</vt:i4>
      </vt:variant>
      <vt:variant>
        <vt:i4>0</vt:i4>
      </vt:variant>
      <vt:variant>
        <vt:i4>0</vt:i4>
      </vt:variant>
      <vt:variant>
        <vt:i4>5</vt:i4>
      </vt:variant>
      <vt:variant>
        <vt:lpwstr>http://www.osr.nc.gov/_pdf/ApprovedEarlyChildhoodCurriculaIssuedNov2008-BWversion.pdf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what age is a child eligible to attend a Title I preschool program</dc:title>
  <dc:creator>Carla Oakley</dc:creator>
  <cp:lastModifiedBy>Jody Koon</cp:lastModifiedBy>
  <cp:revision>3</cp:revision>
  <cp:lastPrinted>2021-01-22T14:06:00Z</cp:lastPrinted>
  <dcterms:created xsi:type="dcterms:W3CDTF">2022-06-29T15:45:00Z</dcterms:created>
  <dcterms:modified xsi:type="dcterms:W3CDTF">2022-06-29T15:48:00Z</dcterms:modified>
</cp:coreProperties>
</file>