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7" r="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T-Chart for Improving Personal Responsibility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Grades 3-5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Personal Responsibility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Task Initiation: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stop a previous task and begin a new task when necessary.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set goals and identify a starting place for assignments/projects.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follow directions without prompting most of the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Planning/Prioritization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develop a plan to complete a task and follow through.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usually remain on schedule as outlined in my plan.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Persistence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persist in completing goals or tasks on time.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ask for help or clarification when needed.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Inter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personal Responsibility: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choose words and actions that have a positive influence/impact on others. 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communicate care for others through words and actions.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Intra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personal Responsibility: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usually self-regulate to meet goals/deadlines.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exhibit self-discipline and/or self-motivation.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