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A5AA5" w14:textId="77777777" w:rsidR="00FE2AF6" w:rsidRDefault="00C07F53">
      <w:pPr>
        <w:spacing w:line="240" w:lineRule="auto"/>
        <w:rPr>
          <w:rFonts w:ascii="Quattrocento Sans" w:eastAsia="Quattrocento Sans" w:hAnsi="Quattrocento Sans" w:cs="Quattrocento Sans"/>
          <w:color w:val="023F73"/>
          <w:sz w:val="28"/>
          <w:szCs w:val="28"/>
        </w:rPr>
      </w:pPr>
      <w:r>
        <w:rPr>
          <w:b/>
          <w:color w:val="023F73"/>
          <w:sz w:val="28"/>
          <w:szCs w:val="28"/>
        </w:rPr>
        <w:t>Honors Level Course </w:t>
      </w:r>
      <w:r>
        <w:rPr>
          <w:color w:val="023F73"/>
          <w:sz w:val="28"/>
          <w:szCs w:val="28"/>
        </w:rPr>
        <w:t> </w:t>
      </w:r>
    </w:p>
    <w:p w14:paraId="02A455F8" w14:textId="77777777" w:rsidR="00FE2AF6" w:rsidRDefault="00C07F53">
      <w:pPr>
        <w:spacing w:line="240" w:lineRule="auto"/>
        <w:rPr>
          <w:color w:val="023F73"/>
          <w:sz w:val="28"/>
          <w:szCs w:val="28"/>
        </w:rPr>
      </w:pPr>
      <w:r>
        <w:rPr>
          <w:b/>
          <w:color w:val="023F73"/>
          <w:sz w:val="28"/>
          <w:szCs w:val="28"/>
        </w:rPr>
        <w:t>Development and Evaluation Tool</w:t>
      </w:r>
      <w:r>
        <w:rPr>
          <w:color w:val="023F73"/>
          <w:sz w:val="28"/>
          <w:szCs w:val="28"/>
        </w:rPr>
        <w:t> </w:t>
      </w:r>
    </w:p>
    <w:p w14:paraId="7582BF64" w14:textId="77777777" w:rsidR="00FE2AF6" w:rsidRDefault="00FE2AF6">
      <w:pPr>
        <w:spacing w:line="240" w:lineRule="auto"/>
        <w:rPr>
          <w:color w:val="023F73"/>
          <w:sz w:val="28"/>
          <w:szCs w:val="28"/>
        </w:rPr>
      </w:pPr>
    </w:p>
    <w:tbl>
      <w:tblPr>
        <w:tblStyle w:val="a"/>
        <w:tblW w:w="9750" w:type="dxa"/>
        <w:tblInd w:w="-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0"/>
        <w:gridCol w:w="1890"/>
        <w:gridCol w:w="3360"/>
      </w:tblGrid>
      <w:tr w:rsidR="00FE2AF6" w14:paraId="66229B4E" w14:textId="77777777">
        <w:trPr>
          <w:trHeight w:val="405"/>
        </w:trPr>
        <w:tc>
          <w:tcPr>
            <w:tcW w:w="9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3E72"/>
          </w:tcPr>
          <w:p w14:paraId="33F5574B" w14:textId="77777777" w:rsidR="00FE2AF6" w:rsidRDefault="00C07F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sz w:val="24"/>
                <w:szCs w:val="24"/>
              </w:rPr>
              <w:t>ADVANCED LEARNING INDICATORS </w:t>
            </w:r>
            <w:r>
              <w:rPr>
                <w:color w:val="FFFFFF"/>
                <w:sz w:val="24"/>
                <w:szCs w:val="24"/>
              </w:rPr>
              <w:t> </w:t>
            </w:r>
          </w:p>
        </w:tc>
      </w:tr>
      <w:tr w:rsidR="00FE2AF6" w14:paraId="0DC787D1" w14:textId="77777777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3E72"/>
          </w:tcPr>
          <w:p w14:paraId="58ACEEFA" w14:textId="77777777" w:rsidR="00FE2AF6" w:rsidRDefault="00C07F53">
            <w:pPr>
              <w:spacing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</w:rPr>
              <w:t>An Honors level course includes…</w:t>
            </w:r>
            <w:r>
              <w:rPr>
                <w:color w:val="FFFFFF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3E72"/>
          </w:tcPr>
          <w:p w14:paraId="7D58DF62" w14:textId="77777777" w:rsidR="00FE2AF6" w:rsidRDefault="00C07F53">
            <w:pPr>
              <w:spacing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</w:rPr>
              <w:t>Exemplary/</w:t>
            </w:r>
            <w:r>
              <w:rPr>
                <w:color w:val="FFFFFF"/>
              </w:rPr>
              <w:t> </w:t>
            </w:r>
          </w:p>
          <w:p w14:paraId="557EA863" w14:textId="77777777" w:rsidR="00FE2AF6" w:rsidRDefault="00C07F53">
            <w:pPr>
              <w:spacing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</w:rPr>
              <w:t>Met/Not Met</w:t>
            </w:r>
            <w:r>
              <w:rPr>
                <w:color w:val="FFFFFF"/>
              </w:rPr>
              <w:t> 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3E72"/>
          </w:tcPr>
          <w:p w14:paraId="770ECC7B" w14:textId="77777777" w:rsidR="00FE2AF6" w:rsidRDefault="00C07F53">
            <w:pPr>
              <w:spacing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</w:rPr>
              <w:t>Comments</w:t>
            </w:r>
            <w:r>
              <w:rPr>
                <w:color w:val="FFFFFF"/>
              </w:rPr>
              <w:t> </w:t>
            </w:r>
          </w:p>
        </w:tc>
      </w:tr>
      <w:tr w:rsidR="00FE2AF6" w14:paraId="274134BC" w14:textId="77777777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B21D97" w14:textId="77777777" w:rsidR="00FE2AF6" w:rsidRDefault="00C07F53">
            <w:pPr>
              <w:spacing w:line="240" w:lineRule="auto"/>
            </w:pPr>
            <w:r>
              <w:rPr>
                <w:b/>
              </w:rPr>
              <w:t xml:space="preserve">Acceleration </w:t>
            </w:r>
            <w:r>
              <w:t>of the North Carolina Standard Course of Study. </w:t>
            </w:r>
          </w:p>
          <w:p w14:paraId="5E25FA54" w14:textId="77777777" w:rsidR="00FE2AF6" w:rsidRDefault="00FE2AF6">
            <w:pPr>
              <w:spacing w:line="240" w:lineRule="auto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14580" w14:textId="74E5F229" w:rsidR="00FE2AF6" w:rsidRDefault="003E47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alias w:val="Drop Down Menu"/>
                <w:tag w:val="Drop Down Menu"/>
                <w:id w:val="1097678725"/>
                <w:placeholder>
                  <w:docPart w:val="99D3C99E930A46C08114962AFC5AA06C"/>
                </w:placeholder>
                <w:showingPlcHdr/>
                <w:dropDownList>
                  <w:listItem w:value="Select one"/>
                  <w:listItem w:displayText="Exemplary" w:value="Exemplary"/>
                  <w:listItem w:displayText="Met" w:value="Met"/>
                  <w:listItem w:displayText="Not Met" w:value="Not Met"/>
                </w:dropDownList>
              </w:sdtPr>
              <w:sdtEndPr/>
              <w:sdtContent>
                <w:r w:rsidR="00630F00">
                  <w:rPr>
                    <w:rStyle w:val="PlaceholderText"/>
                  </w:rPr>
                  <w:t>Select one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168014659"/>
            <w:placeholder>
              <w:docPart w:val="A13D3AB6FC7C4BBABC3E33ECBA9793E8"/>
            </w:placeholder>
            <w:showingPlcHdr/>
            <w:text/>
          </w:sdtPr>
          <w:sdtEndPr/>
          <w:sdtContent>
            <w:tc>
              <w:tcPr>
                <w:tcW w:w="33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35D4294D" w14:textId="02D702F3" w:rsidR="00FE2AF6" w:rsidRDefault="003E47A1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706E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E2AF6" w14:paraId="289712B8" w14:textId="77777777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</w:tcPr>
          <w:p w14:paraId="0B90C7E6" w14:textId="77777777" w:rsidR="00FE2AF6" w:rsidRDefault="00C07F53">
            <w:pPr>
              <w:spacing w:line="240" w:lineRule="auto"/>
            </w:pPr>
            <w:r>
              <w:rPr>
                <w:b/>
              </w:rPr>
              <w:t>Differentiated</w:t>
            </w:r>
            <w:r>
              <w:t xml:space="preserve"> teaching methods for students with advanced learning needs. </w:t>
            </w:r>
          </w:p>
          <w:p w14:paraId="4C516D7D" w14:textId="77777777" w:rsidR="00FE2AF6" w:rsidRDefault="00FE2AF6">
            <w:pPr>
              <w:spacing w:line="240" w:lineRule="auto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</w:tcPr>
          <w:p w14:paraId="6AE23152" w14:textId="02E21031" w:rsidR="00FE2AF6" w:rsidRDefault="003E47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alias w:val="Drop Down Menu"/>
                <w:tag w:val="Drop Down Menu"/>
                <w:id w:val="-393044618"/>
                <w:placeholder>
                  <w:docPart w:val="D5FDADB1DDD44B1AB7C2A98264FF6D79"/>
                </w:placeholder>
                <w:showingPlcHdr/>
                <w:dropDownList>
                  <w:listItem w:value="Select one"/>
                  <w:listItem w:displayText="Exemplary" w:value="Exemplary"/>
                  <w:listItem w:displayText="Met" w:value="Met"/>
                  <w:listItem w:displayText="Not Met" w:value="Not Met"/>
                </w:dropDownList>
              </w:sdtPr>
              <w:sdtEndPr/>
              <w:sdtContent>
                <w:r w:rsidR="00630F00">
                  <w:rPr>
                    <w:rStyle w:val="PlaceholderText"/>
                  </w:rPr>
                  <w:t>Select one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863714835"/>
            <w:placeholder>
              <w:docPart w:val="6EE802C6A6CE498A89BB4568EC2FE834"/>
            </w:placeholder>
            <w:showingPlcHdr/>
            <w:text/>
          </w:sdtPr>
          <w:sdtEndPr/>
          <w:sdtContent>
            <w:tc>
              <w:tcPr>
                <w:tcW w:w="33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BDD7EE"/>
              </w:tcPr>
              <w:p w14:paraId="028AF9A0" w14:textId="59B81F8C" w:rsidR="00FE2AF6" w:rsidRDefault="00630F00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706E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E2AF6" w14:paraId="0D30DBAA" w14:textId="77777777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5DB09" w14:textId="77777777" w:rsidR="00FE2AF6" w:rsidRDefault="00C07F53">
            <w:pPr>
              <w:spacing w:line="240" w:lineRule="auto"/>
            </w:pPr>
            <w:r>
              <w:rPr>
                <w:b/>
              </w:rPr>
              <w:t xml:space="preserve">Enrichment </w:t>
            </w:r>
            <w:r>
              <w:t>of the North Carolina Standard Course of Study.  </w:t>
            </w:r>
          </w:p>
          <w:p w14:paraId="49A0CFF8" w14:textId="77777777" w:rsidR="00FE2AF6" w:rsidRDefault="00FE2AF6">
            <w:pPr>
              <w:spacing w:line="240" w:lineRule="auto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5745EB" w14:textId="5AD896C7" w:rsidR="00FE2AF6" w:rsidRDefault="003E47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alias w:val="Drop Down Menu"/>
                <w:tag w:val="Drop Down Menu"/>
                <w:id w:val="-285508039"/>
                <w:placeholder>
                  <w:docPart w:val="8AAAA42CDA784C56A64B0D99882B06B6"/>
                </w:placeholder>
                <w:showingPlcHdr/>
                <w:dropDownList>
                  <w:listItem w:value="Select one"/>
                  <w:listItem w:displayText="Exemplary" w:value="Exemplary"/>
                  <w:listItem w:displayText="Met" w:value="Met"/>
                  <w:listItem w:displayText="Not Met" w:value="Not Met"/>
                </w:dropDownList>
              </w:sdtPr>
              <w:sdtEndPr/>
              <w:sdtContent>
                <w:r w:rsidR="00630F00">
                  <w:rPr>
                    <w:rStyle w:val="PlaceholderText"/>
                  </w:rPr>
                  <w:t>Select one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252892818"/>
            <w:placeholder>
              <w:docPart w:val="6F7B052BFEA74D1096933051A3C356F1"/>
            </w:placeholder>
            <w:showingPlcHdr/>
            <w:text/>
          </w:sdtPr>
          <w:sdtEndPr/>
          <w:sdtContent>
            <w:tc>
              <w:tcPr>
                <w:tcW w:w="33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642226A1" w14:textId="23A5C97E" w:rsidR="00FE2AF6" w:rsidRDefault="00630F00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706E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E2AF6" w14:paraId="5AD0485F" w14:textId="77777777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</w:tcPr>
          <w:p w14:paraId="2667AED3" w14:textId="77777777" w:rsidR="00FE2AF6" w:rsidRDefault="00C07F53">
            <w:pPr>
              <w:spacing w:line="240" w:lineRule="auto"/>
            </w:pPr>
            <w:r>
              <w:rPr>
                <w:b/>
              </w:rPr>
              <w:t xml:space="preserve">Extension </w:t>
            </w:r>
            <w:r>
              <w:t>of the North Carolina Standard Course of Study. </w:t>
            </w:r>
          </w:p>
          <w:p w14:paraId="72AA929E" w14:textId="77777777" w:rsidR="00FE2AF6" w:rsidRDefault="00FE2AF6">
            <w:pPr>
              <w:spacing w:line="240" w:lineRule="auto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</w:tcPr>
          <w:p w14:paraId="14C7998F" w14:textId="5A11A459" w:rsidR="00FE2AF6" w:rsidRDefault="003E47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alias w:val="Drop Down Menu"/>
                <w:tag w:val="Drop Down Menu"/>
                <w:id w:val="-1050767266"/>
                <w:placeholder>
                  <w:docPart w:val="4DA50BBA0B8F40AEB5603986EAF653F7"/>
                </w:placeholder>
                <w:showingPlcHdr/>
                <w:dropDownList>
                  <w:listItem w:value="Select one"/>
                  <w:listItem w:displayText="Exemplary" w:value="Exemplary"/>
                  <w:listItem w:displayText="Met" w:value="Met"/>
                  <w:listItem w:displayText="Not Met" w:value="Not Met"/>
                </w:dropDownList>
              </w:sdtPr>
              <w:sdtEndPr/>
              <w:sdtContent>
                <w:r w:rsidR="00630F00">
                  <w:rPr>
                    <w:rStyle w:val="PlaceholderText"/>
                  </w:rPr>
                  <w:t>Select one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506429887"/>
            <w:placeholder>
              <w:docPart w:val="EA2EA1865A2D4465B467D3A366A2D784"/>
            </w:placeholder>
            <w:showingPlcHdr/>
            <w:text/>
          </w:sdtPr>
          <w:sdtEndPr/>
          <w:sdtContent>
            <w:tc>
              <w:tcPr>
                <w:tcW w:w="33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BDD7EE"/>
              </w:tcPr>
              <w:p w14:paraId="485AB4A0" w14:textId="41ECA1BE" w:rsidR="00FE2AF6" w:rsidRDefault="00630F00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706E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E2AF6" w14:paraId="09966530" w14:textId="77777777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755415" w14:textId="77777777" w:rsidR="00FE2AF6" w:rsidRDefault="00C07F53">
            <w:pPr>
              <w:spacing w:line="240" w:lineRule="auto"/>
            </w:pPr>
            <w:r>
              <w:t>Additional depth and complexity of the North Carolina Standard Course of Study. </w:t>
            </w:r>
          </w:p>
          <w:p w14:paraId="47276EDD" w14:textId="77777777" w:rsidR="00FE2AF6" w:rsidRDefault="00FE2AF6">
            <w:pPr>
              <w:spacing w:line="240" w:lineRule="auto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4E7D4" w14:textId="25116B8E" w:rsidR="00FE2AF6" w:rsidRDefault="003E47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alias w:val="Drop Down Menu"/>
                <w:tag w:val="Drop Down Menu"/>
                <w:id w:val="1034779007"/>
                <w:placeholder>
                  <w:docPart w:val="50D4D515D7284B5E8702796EA2BD78B5"/>
                </w:placeholder>
                <w:showingPlcHdr/>
                <w:dropDownList>
                  <w:listItem w:value="Select one"/>
                  <w:listItem w:displayText="Exemplary" w:value="Exemplary"/>
                  <w:listItem w:displayText="Met" w:value="Met"/>
                  <w:listItem w:displayText="Not Met" w:value="Not Met"/>
                </w:dropDownList>
              </w:sdtPr>
              <w:sdtEndPr/>
              <w:sdtContent>
                <w:r w:rsidR="00630F00">
                  <w:rPr>
                    <w:rStyle w:val="PlaceholderText"/>
                  </w:rPr>
                  <w:t>Select one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338684826"/>
            <w:placeholder>
              <w:docPart w:val="CAA5044B752F480FA26BFAB01F0D9699"/>
            </w:placeholder>
            <w:showingPlcHdr/>
            <w:text/>
          </w:sdtPr>
          <w:sdtEndPr/>
          <w:sdtContent>
            <w:tc>
              <w:tcPr>
                <w:tcW w:w="33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58CE9E29" w14:textId="43B6F628" w:rsidR="00FE2AF6" w:rsidRDefault="00630F00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706E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E2AF6" w14:paraId="6F8DF47C" w14:textId="77777777">
        <w:trPr>
          <w:trHeight w:val="405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3E72"/>
          </w:tcPr>
          <w:p w14:paraId="69B49131" w14:textId="77777777" w:rsidR="00FE2AF6" w:rsidRDefault="00C07F53">
            <w:pPr>
              <w:spacing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</w:rPr>
              <w:t>Instructional Practices</w:t>
            </w:r>
            <w:r>
              <w:rPr>
                <w:color w:val="FFFFFF"/>
              </w:rPr>
              <w:t> </w:t>
            </w:r>
          </w:p>
        </w:tc>
        <w:tc>
          <w:tcPr>
            <w:tcW w:w="5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3E72"/>
          </w:tcPr>
          <w:p w14:paraId="4F32EBD4" w14:textId="77777777" w:rsidR="00FE2AF6" w:rsidRDefault="00C07F53">
            <w:pPr>
              <w:spacing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</w:rPr>
              <w:t>Evidence</w:t>
            </w:r>
            <w:r>
              <w:rPr>
                <w:color w:val="FFFFFF"/>
              </w:rPr>
              <w:t> </w:t>
            </w:r>
          </w:p>
        </w:tc>
      </w:tr>
      <w:tr w:rsidR="00FE2AF6" w14:paraId="742B68E3" w14:textId="77777777">
        <w:trPr>
          <w:trHeight w:val="405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93C66" w14:textId="77777777" w:rsidR="00FE2AF6" w:rsidRDefault="00C07F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3C4043"/>
                <w:highlight w:val="white"/>
              </w:rPr>
              <w:t>Implements a variety of instructional strategies such as: </w:t>
            </w:r>
            <w:r>
              <w:rPr>
                <w:color w:val="3C4043"/>
              </w:rPr>
              <w:t> </w:t>
            </w:r>
          </w:p>
          <w:p w14:paraId="15BED891" w14:textId="77777777" w:rsidR="00FE2AF6" w:rsidRDefault="00C07F53">
            <w:pPr>
              <w:numPr>
                <w:ilvl w:val="0"/>
                <w:numId w:val="1"/>
              </w:numPr>
              <w:spacing w:line="240" w:lineRule="auto"/>
              <w:ind w:left="1080" w:firstLine="0"/>
            </w:pPr>
            <w:r>
              <w:rPr>
                <w:color w:val="3C4043"/>
                <w:highlight w:val="white"/>
              </w:rPr>
              <w:t xml:space="preserve">Inquiry based </w:t>
            </w:r>
            <w:proofErr w:type="gramStart"/>
            <w:r>
              <w:rPr>
                <w:color w:val="3C4043"/>
                <w:highlight w:val="white"/>
              </w:rPr>
              <w:t>learning</w:t>
            </w:r>
            <w:proofErr w:type="gramEnd"/>
            <w:r>
              <w:rPr>
                <w:color w:val="3C4043"/>
              </w:rPr>
              <w:t> </w:t>
            </w:r>
          </w:p>
          <w:p w14:paraId="5586FF67" w14:textId="77777777" w:rsidR="00FE2AF6" w:rsidRDefault="00C07F53">
            <w:pPr>
              <w:numPr>
                <w:ilvl w:val="0"/>
                <w:numId w:val="1"/>
              </w:numPr>
              <w:spacing w:line="240" w:lineRule="auto"/>
              <w:ind w:left="1080" w:firstLine="0"/>
            </w:pPr>
            <w:r>
              <w:rPr>
                <w:color w:val="3C4043"/>
                <w:highlight w:val="white"/>
              </w:rPr>
              <w:t xml:space="preserve">Project based </w:t>
            </w:r>
            <w:proofErr w:type="gramStart"/>
            <w:r>
              <w:rPr>
                <w:color w:val="3C4043"/>
                <w:highlight w:val="white"/>
              </w:rPr>
              <w:t>learning</w:t>
            </w:r>
            <w:proofErr w:type="gramEnd"/>
            <w:r>
              <w:rPr>
                <w:color w:val="3C4043"/>
              </w:rPr>
              <w:t> </w:t>
            </w:r>
          </w:p>
          <w:p w14:paraId="3700EC42" w14:textId="77777777" w:rsidR="00FE2AF6" w:rsidRDefault="00C07F53">
            <w:pPr>
              <w:numPr>
                <w:ilvl w:val="0"/>
                <w:numId w:val="1"/>
              </w:numPr>
              <w:spacing w:line="240" w:lineRule="auto"/>
              <w:ind w:left="1080" w:firstLine="0"/>
            </w:pPr>
            <w:r>
              <w:rPr>
                <w:color w:val="3C4043"/>
                <w:highlight w:val="white"/>
              </w:rPr>
              <w:t xml:space="preserve">Problem based </w:t>
            </w:r>
            <w:proofErr w:type="gramStart"/>
            <w:r>
              <w:rPr>
                <w:color w:val="3C4043"/>
                <w:highlight w:val="white"/>
              </w:rPr>
              <w:t>learning</w:t>
            </w:r>
            <w:proofErr w:type="gramEnd"/>
          </w:p>
          <w:p w14:paraId="397471A6" w14:textId="77777777" w:rsidR="00FE2AF6" w:rsidRDefault="00C07F53">
            <w:pPr>
              <w:spacing w:line="240" w:lineRule="auto"/>
              <w:ind w:left="720"/>
            </w:pPr>
            <w:r>
              <w:rPr>
                <w:color w:val="3C4043"/>
              </w:rPr>
              <w:t>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745880673"/>
            <w:placeholder>
              <w:docPart w:val="F65C8E7792E941E59CEF12C53A4F89C9"/>
            </w:placeholder>
            <w:showingPlcHdr/>
            <w:text/>
          </w:sdtPr>
          <w:sdtEndPr/>
          <w:sdtContent>
            <w:tc>
              <w:tcPr>
                <w:tcW w:w="5250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4338C6B2" w14:textId="7F8A8FD9" w:rsidR="00FE2AF6" w:rsidRDefault="00630F00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706E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E2AF6" w14:paraId="473256B6" w14:textId="77777777">
        <w:trPr>
          <w:trHeight w:val="405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</w:tcPr>
          <w:p w14:paraId="4063BE95" w14:textId="77777777" w:rsidR="00FE2AF6" w:rsidRDefault="00C07F53">
            <w:pPr>
              <w:spacing w:line="240" w:lineRule="auto"/>
              <w:rPr>
                <w:color w:val="3C4043"/>
              </w:rPr>
            </w:pPr>
            <w:r>
              <w:rPr>
                <w:color w:val="3C4043"/>
              </w:rPr>
              <w:t xml:space="preserve">Use of in-depth analysis  </w:t>
            </w:r>
          </w:p>
          <w:p w14:paraId="4D93262E" w14:textId="77777777" w:rsidR="00FE2AF6" w:rsidRDefault="00FE2AF6">
            <w:pPr>
              <w:spacing w:line="240" w:lineRule="auto"/>
              <w:rPr>
                <w:color w:val="3C4043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170374579"/>
            <w:placeholder>
              <w:docPart w:val="82F63F1E50FA4CA4A889416D76BDD4D3"/>
            </w:placeholder>
            <w:showingPlcHdr/>
            <w:text/>
          </w:sdtPr>
          <w:sdtEndPr/>
          <w:sdtContent>
            <w:tc>
              <w:tcPr>
                <w:tcW w:w="5250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BDD7EE"/>
              </w:tcPr>
              <w:p w14:paraId="212C9A90" w14:textId="2A8F325A" w:rsidR="00FE2AF6" w:rsidRDefault="00630F00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706E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E2AF6" w14:paraId="025D5EEB" w14:textId="77777777">
        <w:trPr>
          <w:trHeight w:val="405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55A22" w14:textId="77777777" w:rsidR="00FE2AF6" w:rsidRDefault="00C07F53">
            <w:pPr>
              <w:spacing w:line="240" w:lineRule="auto"/>
              <w:rPr>
                <w:color w:val="3C4043"/>
              </w:rPr>
            </w:pPr>
            <w:r>
              <w:rPr>
                <w:color w:val="3C4043"/>
                <w:highlight w:val="white"/>
              </w:rPr>
              <w:t xml:space="preserve">Incorporate multiple </w:t>
            </w:r>
            <w:proofErr w:type="gramStart"/>
            <w:r>
              <w:rPr>
                <w:color w:val="3C4043"/>
                <w:highlight w:val="white"/>
              </w:rPr>
              <w:t>perspectives</w:t>
            </w:r>
            <w:proofErr w:type="gramEnd"/>
            <w:r>
              <w:rPr>
                <w:color w:val="3C4043"/>
              </w:rPr>
              <w:t> </w:t>
            </w:r>
          </w:p>
          <w:p w14:paraId="26CFB846" w14:textId="77777777" w:rsidR="00FE2AF6" w:rsidRDefault="00FE2AF6">
            <w:pPr>
              <w:spacing w:line="240" w:lineRule="auto"/>
              <w:rPr>
                <w:color w:val="3C4043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975965450"/>
            <w:placeholder>
              <w:docPart w:val="F729E8970C6642DCBE5C52F501C296E2"/>
            </w:placeholder>
            <w:showingPlcHdr/>
            <w:text/>
          </w:sdtPr>
          <w:sdtEndPr/>
          <w:sdtContent>
            <w:tc>
              <w:tcPr>
                <w:tcW w:w="5250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09DD1AE4" w14:textId="43962FA4" w:rsidR="00FE2AF6" w:rsidRDefault="00630F00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706E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E2AF6" w14:paraId="2A88C5A1" w14:textId="77777777">
        <w:trPr>
          <w:trHeight w:val="405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</w:tcPr>
          <w:p w14:paraId="530F18CA" w14:textId="77777777" w:rsidR="00FE2AF6" w:rsidRDefault="00C07F53">
            <w:pPr>
              <w:spacing w:line="240" w:lineRule="auto"/>
            </w:pPr>
            <w:r>
              <w:t>Integration of literacy standards  </w:t>
            </w:r>
          </w:p>
          <w:p w14:paraId="0536D8CD" w14:textId="77777777" w:rsidR="00FE2AF6" w:rsidRDefault="00FE2AF6">
            <w:pPr>
              <w:spacing w:line="240" w:lineRule="auto"/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2068253272"/>
            <w:placeholder>
              <w:docPart w:val="A845FC940D9845C287F29A541DE78B8D"/>
            </w:placeholder>
            <w:showingPlcHdr/>
            <w:text/>
          </w:sdtPr>
          <w:sdtEndPr/>
          <w:sdtContent>
            <w:tc>
              <w:tcPr>
                <w:tcW w:w="5250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BDD7EE"/>
              </w:tcPr>
              <w:p w14:paraId="2427EBAB" w14:textId="52586920" w:rsidR="00FE2AF6" w:rsidRDefault="00630F00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706E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E2AF6" w14:paraId="64FF5C55" w14:textId="77777777">
        <w:trPr>
          <w:trHeight w:val="45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28867" w14:textId="77777777" w:rsidR="00FE2AF6" w:rsidRDefault="00C07F53">
            <w:pPr>
              <w:spacing w:line="240" w:lineRule="auto"/>
            </w:pPr>
            <w:r>
              <w:t>High level critical thinking skills and creativity  </w:t>
            </w:r>
          </w:p>
          <w:p w14:paraId="4E07CC3B" w14:textId="77777777" w:rsidR="00FE2AF6" w:rsidRDefault="00FE2AF6">
            <w:pPr>
              <w:spacing w:line="240" w:lineRule="auto"/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319731652"/>
            <w:placeholder>
              <w:docPart w:val="5359BEF8C25B4AF786272BF1E507ED72"/>
            </w:placeholder>
            <w:showingPlcHdr/>
            <w:text/>
          </w:sdtPr>
          <w:sdtEndPr/>
          <w:sdtContent>
            <w:tc>
              <w:tcPr>
                <w:tcW w:w="5250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1C32D418" w14:textId="430844D5" w:rsidR="00FE2AF6" w:rsidRDefault="00630F00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706E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E2AF6" w14:paraId="61504223" w14:textId="77777777">
        <w:trPr>
          <w:trHeight w:val="405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</w:tcPr>
          <w:p w14:paraId="33860AE3" w14:textId="77777777" w:rsidR="00FE2AF6" w:rsidRDefault="00C07F53">
            <w:pPr>
              <w:spacing w:line="240" w:lineRule="auto"/>
            </w:pPr>
            <w:r>
              <w:t>Content beyond the standard level </w:t>
            </w:r>
          </w:p>
          <w:p w14:paraId="385C706B" w14:textId="77777777" w:rsidR="00FE2AF6" w:rsidRDefault="00FE2AF6">
            <w:pPr>
              <w:spacing w:line="240" w:lineRule="auto"/>
            </w:pPr>
          </w:p>
        </w:tc>
        <w:sdt>
          <w:sdtPr>
            <w:id w:val="959609484"/>
            <w:placeholder>
              <w:docPart w:val="822557B4118744E1ACF1D5E19D5475CF"/>
            </w:placeholder>
            <w:showingPlcHdr/>
            <w:text/>
          </w:sdtPr>
          <w:sdtEndPr/>
          <w:sdtContent>
            <w:tc>
              <w:tcPr>
                <w:tcW w:w="5250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BDD7EE"/>
              </w:tcPr>
              <w:p w14:paraId="4F112F4B" w14:textId="5793179D" w:rsidR="00FE2AF6" w:rsidRDefault="00630F00">
                <w:pPr>
                  <w:spacing w:line="240" w:lineRule="auto"/>
                </w:pPr>
                <w:r w:rsidRPr="00706E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E2AF6" w14:paraId="094BF5FB" w14:textId="77777777">
        <w:trPr>
          <w:trHeight w:val="405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061626" w14:textId="77777777" w:rsidR="00FE2AF6" w:rsidRDefault="00C07F53">
            <w:pPr>
              <w:spacing w:line="240" w:lineRule="auto"/>
            </w:pPr>
            <w:r>
              <w:t>Other: </w:t>
            </w:r>
          </w:p>
          <w:p w14:paraId="078C9D0E" w14:textId="77777777" w:rsidR="00FE2AF6" w:rsidRDefault="00FE2AF6">
            <w:pPr>
              <w:spacing w:line="240" w:lineRule="auto"/>
            </w:pPr>
          </w:p>
          <w:p w14:paraId="3871CF1E" w14:textId="77777777" w:rsidR="00FE2AF6" w:rsidRDefault="00FE2AF6">
            <w:pPr>
              <w:spacing w:line="240" w:lineRule="auto"/>
            </w:pPr>
          </w:p>
          <w:p w14:paraId="0123921C" w14:textId="77777777" w:rsidR="00FE2AF6" w:rsidRDefault="00FE2AF6">
            <w:pPr>
              <w:spacing w:line="240" w:lineRule="auto"/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916051430"/>
            <w:placeholder>
              <w:docPart w:val="F15F9295B7DE4265A2619D31DC5F1142"/>
            </w:placeholder>
            <w:showingPlcHdr/>
            <w:text/>
          </w:sdtPr>
          <w:sdtEndPr/>
          <w:sdtContent>
            <w:tc>
              <w:tcPr>
                <w:tcW w:w="5250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4CA8F857" w14:textId="1EB56C52" w:rsidR="00FE2AF6" w:rsidRDefault="00630F00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706E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ED1BD94" w14:textId="77777777" w:rsidR="00FE2AF6" w:rsidRDefault="00FE2AF6" w:rsidP="00630F00"/>
    <w:sectPr w:rsidR="00FE2AF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4E155" w14:textId="77777777" w:rsidR="00992136" w:rsidRDefault="00992136">
      <w:pPr>
        <w:spacing w:line="240" w:lineRule="auto"/>
      </w:pPr>
      <w:r>
        <w:separator/>
      </w:r>
    </w:p>
  </w:endnote>
  <w:endnote w:type="continuationSeparator" w:id="0">
    <w:p w14:paraId="4C621A93" w14:textId="77777777" w:rsidR="00992136" w:rsidRDefault="009921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03414" w14:textId="77777777" w:rsidR="00FE2AF6" w:rsidRDefault="00C07F53">
    <w:pPr>
      <w:rPr>
        <w:sz w:val="12"/>
        <w:szCs w:val="12"/>
      </w:rPr>
    </w:pPr>
    <w:r>
      <w:rPr>
        <w:sz w:val="12"/>
        <w:szCs w:val="12"/>
      </w:rPr>
      <w:t>July 2023</w:t>
    </w:r>
  </w:p>
  <w:p w14:paraId="37BAD0D0" w14:textId="77777777" w:rsidR="00FE2AF6" w:rsidRDefault="00C07F53">
    <w:pPr>
      <w:rPr>
        <w:sz w:val="12"/>
        <w:szCs w:val="12"/>
      </w:rPr>
    </w:pPr>
    <w:r>
      <w:rPr>
        <w:sz w:val="12"/>
        <w:szCs w:val="12"/>
      </w:rPr>
      <w:t xml:space="preserve">Developed by the Office of Advanced Learning and Gifted Education, </w:t>
    </w:r>
  </w:p>
  <w:p w14:paraId="14E98478" w14:textId="77777777" w:rsidR="00FE2AF6" w:rsidRDefault="00C07F53">
    <w:r>
      <w:rPr>
        <w:sz w:val="12"/>
        <w:szCs w:val="12"/>
      </w:rPr>
      <w:t xml:space="preserve">in collaboration with the Offices of Academic Standards and Career and Technical Education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1D59" w14:textId="77777777" w:rsidR="00992136" w:rsidRDefault="00992136">
      <w:pPr>
        <w:spacing w:line="240" w:lineRule="auto"/>
      </w:pPr>
      <w:r>
        <w:separator/>
      </w:r>
    </w:p>
  </w:footnote>
  <w:footnote w:type="continuationSeparator" w:id="0">
    <w:p w14:paraId="78B9EF86" w14:textId="77777777" w:rsidR="00992136" w:rsidRDefault="009921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101B3" w14:textId="77777777" w:rsidR="00FE2AF6" w:rsidRDefault="00C07F53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9FBD0C9" wp14:editId="5C859765">
          <wp:simplePos x="0" y="0"/>
          <wp:positionH relativeFrom="column">
            <wp:posOffset>-561974</wp:posOffset>
          </wp:positionH>
          <wp:positionV relativeFrom="paragraph">
            <wp:posOffset>-323849</wp:posOffset>
          </wp:positionV>
          <wp:extent cx="2757488" cy="571552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7488" cy="5715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A71F9"/>
    <w:multiLevelType w:val="multilevel"/>
    <w:tmpl w:val="56B82E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489910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WRzr/Oo8/x4+kzoWJ7uZpOOpNMikIKhDVKm53si5xMI6jdJ93iEOyGjA/Yhxpv7m/vsMcmTHSVg8qA3K50ykg==" w:salt="o1311g9EwPTepPGOh53Vw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AF6"/>
    <w:rsid w:val="003E47A1"/>
    <w:rsid w:val="00630F00"/>
    <w:rsid w:val="00992136"/>
    <w:rsid w:val="00A6118F"/>
    <w:rsid w:val="00C07F53"/>
    <w:rsid w:val="00F12EA6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7AC67"/>
  <w15:docId w15:val="{18C6614E-6E04-482F-87BA-92E9764A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12E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FDADB1DDD44B1AB7C2A98264FF6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3D0E3-4CFE-485C-9F31-3E4CC7CB65CD}"/>
      </w:docPartPr>
      <w:docPartBody>
        <w:p w:rsidR="009F0797" w:rsidRDefault="00E021B2" w:rsidP="00E021B2">
          <w:pPr>
            <w:pStyle w:val="D5FDADB1DDD44B1AB7C2A98264FF6D791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8AAAA42CDA784C56A64B0D99882B0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F7858-D4D4-465D-A694-BAD71193E803}"/>
      </w:docPartPr>
      <w:docPartBody>
        <w:p w:rsidR="009F0797" w:rsidRDefault="00E021B2" w:rsidP="00E021B2">
          <w:pPr>
            <w:pStyle w:val="8AAAA42CDA784C56A64B0D99882B06B61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4DA50BBA0B8F40AEB5603986EAF65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D1D8C-BECD-4E31-8F9B-65A876FF3D20}"/>
      </w:docPartPr>
      <w:docPartBody>
        <w:p w:rsidR="009F0797" w:rsidRDefault="00E021B2" w:rsidP="00E021B2">
          <w:pPr>
            <w:pStyle w:val="4DA50BBA0B8F40AEB5603986EAF653F71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50D4D515D7284B5E8702796EA2BD7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8CDC3-2C46-4AF0-8BD2-F062BD382A91}"/>
      </w:docPartPr>
      <w:docPartBody>
        <w:p w:rsidR="009F0797" w:rsidRDefault="00E021B2" w:rsidP="00E021B2">
          <w:pPr>
            <w:pStyle w:val="50D4D515D7284B5E8702796EA2BD78B51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99D3C99E930A46C08114962AFC5AA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00024-04B6-4D82-B76D-749451CEF4F8}"/>
      </w:docPartPr>
      <w:docPartBody>
        <w:p w:rsidR="009F0797" w:rsidRDefault="00E021B2" w:rsidP="00E021B2">
          <w:pPr>
            <w:pStyle w:val="99D3C99E930A46C08114962AFC5AA06C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A13D3AB6FC7C4BBABC3E33ECBA979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37DB1-AC6E-4676-9D89-1A06349EBCDD}"/>
      </w:docPartPr>
      <w:docPartBody>
        <w:p w:rsidR="009F0797" w:rsidRDefault="00E021B2" w:rsidP="00E021B2">
          <w:pPr>
            <w:pStyle w:val="A13D3AB6FC7C4BBABC3E33ECBA9793E8"/>
          </w:pPr>
          <w:r w:rsidRPr="00706E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E802C6A6CE498A89BB4568EC2FE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08152-D767-47F6-BD52-25DA101B8AD1}"/>
      </w:docPartPr>
      <w:docPartBody>
        <w:p w:rsidR="009F0797" w:rsidRDefault="00E021B2" w:rsidP="00E021B2">
          <w:pPr>
            <w:pStyle w:val="6EE802C6A6CE498A89BB4568EC2FE834"/>
          </w:pPr>
          <w:r w:rsidRPr="00706E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7B052BFEA74D1096933051A3C35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A3E16-1D54-47D9-9F61-BCD1E7F69817}"/>
      </w:docPartPr>
      <w:docPartBody>
        <w:p w:rsidR="009F0797" w:rsidRDefault="00E021B2" w:rsidP="00E021B2">
          <w:pPr>
            <w:pStyle w:val="6F7B052BFEA74D1096933051A3C356F1"/>
          </w:pPr>
          <w:r w:rsidRPr="00706E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2EA1865A2D4465B467D3A366A2D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FF2C0-360A-4623-92F7-DFADAE284AFF}"/>
      </w:docPartPr>
      <w:docPartBody>
        <w:p w:rsidR="009F0797" w:rsidRDefault="00E021B2" w:rsidP="00E021B2">
          <w:pPr>
            <w:pStyle w:val="EA2EA1865A2D4465B467D3A366A2D784"/>
          </w:pPr>
          <w:r w:rsidRPr="00706E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A5044B752F480FA26BFAB01F0D9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95358-EC17-41AA-8AA1-5751A55973E7}"/>
      </w:docPartPr>
      <w:docPartBody>
        <w:p w:rsidR="009F0797" w:rsidRDefault="00E021B2" w:rsidP="00E021B2">
          <w:pPr>
            <w:pStyle w:val="CAA5044B752F480FA26BFAB01F0D9699"/>
          </w:pPr>
          <w:r w:rsidRPr="00706E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5C8E7792E941E59CEF12C53A4F8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819AF-4650-412F-BFC0-25867EA51E6E}"/>
      </w:docPartPr>
      <w:docPartBody>
        <w:p w:rsidR="009F0797" w:rsidRDefault="00E021B2" w:rsidP="00E021B2">
          <w:pPr>
            <w:pStyle w:val="F65C8E7792E941E59CEF12C53A4F89C9"/>
          </w:pPr>
          <w:r w:rsidRPr="00706E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F63F1E50FA4CA4A889416D76BDD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8300B-F902-40A0-AF85-424B1F2B2686}"/>
      </w:docPartPr>
      <w:docPartBody>
        <w:p w:rsidR="009F0797" w:rsidRDefault="00E021B2" w:rsidP="00E021B2">
          <w:pPr>
            <w:pStyle w:val="82F63F1E50FA4CA4A889416D76BDD4D3"/>
          </w:pPr>
          <w:r w:rsidRPr="00706E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29E8970C6642DCBE5C52F501C29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D198A-F1C2-4C05-9168-0120515B88A8}"/>
      </w:docPartPr>
      <w:docPartBody>
        <w:p w:rsidR="009F0797" w:rsidRDefault="00E021B2" w:rsidP="00E021B2">
          <w:pPr>
            <w:pStyle w:val="F729E8970C6642DCBE5C52F501C296E2"/>
          </w:pPr>
          <w:r w:rsidRPr="00706E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45FC940D9845C287F29A541DE7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12111-E063-448E-92C0-3EB1F16953EF}"/>
      </w:docPartPr>
      <w:docPartBody>
        <w:p w:rsidR="009F0797" w:rsidRDefault="00E021B2" w:rsidP="00E021B2">
          <w:pPr>
            <w:pStyle w:val="A845FC940D9845C287F29A541DE78B8D"/>
          </w:pPr>
          <w:r w:rsidRPr="00706E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59BEF8C25B4AF786272BF1E507E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89DD8-A6A4-4C3D-86EF-1F383F1C8BC3}"/>
      </w:docPartPr>
      <w:docPartBody>
        <w:p w:rsidR="009F0797" w:rsidRDefault="00E021B2" w:rsidP="00E021B2">
          <w:pPr>
            <w:pStyle w:val="5359BEF8C25B4AF786272BF1E507ED72"/>
          </w:pPr>
          <w:r w:rsidRPr="00706E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2557B4118744E1ACF1D5E19D547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C0406-1718-4C12-842A-7E823D408390}"/>
      </w:docPartPr>
      <w:docPartBody>
        <w:p w:rsidR="009F0797" w:rsidRDefault="00E021B2" w:rsidP="00E021B2">
          <w:pPr>
            <w:pStyle w:val="822557B4118744E1ACF1D5E19D5475CF"/>
          </w:pPr>
          <w:r w:rsidRPr="00706E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5F9295B7DE4265A2619D31DC5F1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ED582-CACC-4AB4-9220-E14B6C3942EF}"/>
      </w:docPartPr>
      <w:docPartBody>
        <w:p w:rsidR="009F0797" w:rsidRDefault="00E021B2" w:rsidP="00E021B2">
          <w:pPr>
            <w:pStyle w:val="F15F9295B7DE4265A2619D31DC5F1142"/>
          </w:pPr>
          <w:r w:rsidRPr="00706E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B2"/>
    <w:rsid w:val="009F0797"/>
    <w:rsid w:val="00A16FE3"/>
    <w:rsid w:val="00E0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21B2"/>
    <w:rPr>
      <w:color w:val="808080"/>
    </w:rPr>
  </w:style>
  <w:style w:type="paragraph" w:customStyle="1" w:styleId="99D3C99E930A46C08114962AFC5AA06C">
    <w:name w:val="99D3C99E930A46C08114962AFC5AA06C"/>
    <w:rsid w:val="00E021B2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A13D3AB6FC7C4BBABC3E33ECBA9793E8">
    <w:name w:val="A13D3AB6FC7C4BBABC3E33ECBA9793E8"/>
    <w:rsid w:val="00E021B2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D5FDADB1DDD44B1AB7C2A98264FF6D791">
    <w:name w:val="D5FDADB1DDD44B1AB7C2A98264FF6D791"/>
    <w:rsid w:val="00E021B2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6EE802C6A6CE498A89BB4568EC2FE834">
    <w:name w:val="6EE802C6A6CE498A89BB4568EC2FE834"/>
    <w:rsid w:val="00E021B2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8AAAA42CDA784C56A64B0D99882B06B61">
    <w:name w:val="8AAAA42CDA784C56A64B0D99882B06B61"/>
    <w:rsid w:val="00E021B2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6F7B052BFEA74D1096933051A3C356F1">
    <w:name w:val="6F7B052BFEA74D1096933051A3C356F1"/>
    <w:rsid w:val="00E021B2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4DA50BBA0B8F40AEB5603986EAF653F71">
    <w:name w:val="4DA50BBA0B8F40AEB5603986EAF653F71"/>
    <w:rsid w:val="00E021B2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EA2EA1865A2D4465B467D3A366A2D784">
    <w:name w:val="EA2EA1865A2D4465B467D3A366A2D784"/>
    <w:rsid w:val="00E021B2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50D4D515D7284B5E8702796EA2BD78B51">
    <w:name w:val="50D4D515D7284B5E8702796EA2BD78B51"/>
    <w:rsid w:val="00E021B2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CAA5044B752F480FA26BFAB01F0D9699">
    <w:name w:val="CAA5044B752F480FA26BFAB01F0D9699"/>
    <w:rsid w:val="00E021B2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F65C8E7792E941E59CEF12C53A4F89C9">
    <w:name w:val="F65C8E7792E941E59CEF12C53A4F89C9"/>
    <w:rsid w:val="00E021B2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82F63F1E50FA4CA4A889416D76BDD4D3">
    <w:name w:val="82F63F1E50FA4CA4A889416D76BDD4D3"/>
    <w:rsid w:val="00E021B2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F729E8970C6642DCBE5C52F501C296E2">
    <w:name w:val="F729E8970C6642DCBE5C52F501C296E2"/>
    <w:rsid w:val="00E021B2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A845FC940D9845C287F29A541DE78B8D">
    <w:name w:val="A845FC940D9845C287F29A541DE78B8D"/>
    <w:rsid w:val="00E021B2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5359BEF8C25B4AF786272BF1E507ED72">
    <w:name w:val="5359BEF8C25B4AF786272BF1E507ED72"/>
    <w:rsid w:val="00E021B2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822557B4118744E1ACF1D5E19D5475CF">
    <w:name w:val="822557B4118744E1ACF1D5E19D5475CF"/>
    <w:rsid w:val="00E021B2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F15F9295B7DE4265A2619D31DC5F1142">
    <w:name w:val="F15F9295B7DE4265A2619D31DC5F1142"/>
    <w:rsid w:val="00E021B2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Crissy Brown</cp:lastModifiedBy>
  <cp:revision>3</cp:revision>
  <dcterms:created xsi:type="dcterms:W3CDTF">2023-09-08T18:52:00Z</dcterms:created>
  <dcterms:modified xsi:type="dcterms:W3CDTF">2023-09-08T18:52:00Z</dcterms:modified>
</cp:coreProperties>
</file>