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rPr>
        <w:id w:val="-629246196"/>
        <w:docPartObj>
          <w:docPartGallery w:val="Cover Pages"/>
          <w:docPartUnique/>
        </w:docPartObj>
      </w:sdtPr>
      <w:sdtEndPr>
        <w:rPr>
          <w:rFonts w:asciiTheme="minorHAnsi" w:eastAsiaTheme="minorEastAsia" w:hAnsiTheme="minorHAnsi" w:cstheme="minorBidi"/>
          <w:caps w:val="0"/>
          <w:sz w:val="36"/>
          <w:szCs w:val="36"/>
        </w:rPr>
      </w:sdtEndPr>
      <w:sdtContent>
        <w:tbl>
          <w:tblPr>
            <w:tblW w:w="5356" w:type="pct"/>
            <w:jc w:val="center"/>
            <w:tblLook w:val="04A0" w:firstRow="1" w:lastRow="0" w:firstColumn="1" w:lastColumn="0" w:noHBand="0" w:noVBand="1"/>
          </w:tblPr>
          <w:tblGrid>
            <w:gridCol w:w="10026"/>
          </w:tblGrid>
          <w:tr w:rsidR="001F51C3" w14:paraId="099E3FA7" w14:textId="77777777" w:rsidTr="617BDF83">
            <w:trPr>
              <w:trHeight w:val="2909"/>
              <w:jc w:val="center"/>
            </w:trPr>
            <w:tc>
              <w:tcPr>
                <w:tcW w:w="5000" w:type="pct"/>
              </w:tcPr>
              <w:p w14:paraId="6C54BA9D" w14:textId="77777777" w:rsidR="001F51C3" w:rsidRDefault="001F51C3" w:rsidP="001F51C3">
                <w:pPr>
                  <w:pStyle w:val="NoSpacing"/>
                  <w:jc w:val="center"/>
                </w:pPr>
                <w:r>
                  <w:rPr>
                    <w:noProof/>
                  </w:rPr>
                  <w:drawing>
                    <wp:inline distT="0" distB="0" distL="0" distR="0" wp14:anchorId="54A54635" wp14:editId="338E8CCB">
                      <wp:extent cx="5750044" cy="7715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750044" cy="771525"/>
                              </a:xfrm>
                              <a:prstGeom prst="rect">
                                <a:avLst/>
                              </a:prstGeom>
                            </pic:spPr>
                          </pic:pic>
                        </a:graphicData>
                      </a:graphic>
                    </wp:inline>
                  </w:drawing>
                </w:r>
              </w:p>
              <w:p w14:paraId="4120FA3E" w14:textId="77777777" w:rsidR="00734C57" w:rsidRPr="00734C57" w:rsidRDefault="00734C57" w:rsidP="00734C57"/>
              <w:p w14:paraId="3A002178" w14:textId="77777777" w:rsidR="00734C57" w:rsidRDefault="00734C57" w:rsidP="00734C57"/>
              <w:p w14:paraId="5278E82F" w14:textId="77777777" w:rsidR="00131173" w:rsidRDefault="003D1C65" w:rsidP="00823E74">
                <w:pPr>
                  <w:pStyle w:val="Title"/>
                  <w:jc w:val="center"/>
                </w:pPr>
                <w:r>
                  <w:t xml:space="preserve">Nita M. Lowey </w:t>
                </w:r>
                <w:r w:rsidR="00734C57">
                  <w:t>21</w:t>
                </w:r>
                <w:proofErr w:type="spellStart"/>
                <w:r w:rsidR="00734C57">
                  <w:rPr>
                    <w:position w:val="16"/>
                    <w:sz w:val="26"/>
                  </w:rPr>
                  <w:t>st</w:t>
                </w:r>
                <w:proofErr w:type="spellEnd"/>
                <w:r w:rsidR="00734C57">
                  <w:rPr>
                    <w:position w:val="16"/>
                    <w:sz w:val="26"/>
                  </w:rPr>
                  <w:t xml:space="preserve"> </w:t>
                </w:r>
                <w:r w:rsidR="00734C57">
                  <w:t>Century Community Learning Centers</w:t>
                </w:r>
                <w:r>
                  <w:t xml:space="preserve"> (CCLC) </w:t>
                </w:r>
              </w:p>
              <w:p w14:paraId="668A18E4" w14:textId="39AA39D1" w:rsidR="003E6481" w:rsidRDefault="001D3936" w:rsidP="00823E74">
                <w:pPr>
                  <w:pStyle w:val="Title"/>
                  <w:jc w:val="center"/>
                </w:pPr>
                <w:r>
                  <w:t>Competitive</w:t>
                </w:r>
                <w:r w:rsidR="001428CD">
                  <w:t xml:space="preserve"> Grant</w:t>
                </w:r>
              </w:p>
              <w:p w14:paraId="61623EB4" w14:textId="78DFC66E" w:rsidR="00734C57" w:rsidRDefault="003E6481" w:rsidP="00734C57">
                <w:pPr>
                  <w:pStyle w:val="BodyText"/>
                </w:pPr>
                <w:r>
                  <w:drawing>
                    <wp:inline distT="0" distB="0" distL="0" distR="0" wp14:anchorId="3BCC6D76" wp14:editId="2F27FCE9">
                      <wp:extent cx="2489200" cy="2692400"/>
                      <wp:effectExtent l="0" t="0" r="0" b="0"/>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489200" cy="2692400"/>
                              </a:xfrm>
                              <a:prstGeom prst="rect">
                                <a:avLst/>
                              </a:prstGeom>
                            </pic:spPr>
                          </pic:pic>
                        </a:graphicData>
                      </a:graphic>
                    </wp:inline>
                  </w:drawing>
                </w:r>
              </w:p>
              <w:p w14:paraId="110C6F43" w14:textId="77777777" w:rsidR="00734C57" w:rsidRDefault="00734C57" w:rsidP="00734C57">
                <w:pPr>
                  <w:pStyle w:val="BodyText"/>
                </w:pPr>
              </w:p>
              <w:p w14:paraId="25151816" w14:textId="77777777" w:rsidR="00734C57" w:rsidRDefault="00734C57" w:rsidP="00734C57">
                <w:pPr>
                  <w:pStyle w:val="BodyText"/>
                </w:pPr>
              </w:p>
              <w:p w14:paraId="3549C70E" w14:textId="0EA281B5" w:rsidR="00734C57" w:rsidRDefault="00734C57" w:rsidP="00734C57">
                <w:pPr>
                  <w:pStyle w:val="BodyText"/>
                  <w:rPr>
                    <w:sz w:val="26"/>
                  </w:rPr>
                </w:pPr>
              </w:p>
              <w:p w14:paraId="6A662D5D" w14:textId="77777777" w:rsidR="00734C57" w:rsidRDefault="00734C57" w:rsidP="00734C57">
                <w:pPr>
                  <w:pStyle w:val="BodyText"/>
                </w:pPr>
              </w:p>
              <w:p w14:paraId="0A8E3F34" w14:textId="77777777" w:rsidR="00A812CD" w:rsidRDefault="000038EE" w:rsidP="000038EE">
                <w:pPr>
                  <w:pStyle w:val="Subtitle"/>
                  <w:jc w:val="center"/>
                  <w:rPr>
                    <w:sz w:val="48"/>
                    <w:szCs w:val="48"/>
                  </w:rPr>
                </w:pPr>
                <w:r w:rsidRPr="00A812CD">
                  <w:rPr>
                    <w:sz w:val="48"/>
                    <w:szCs w:val="48"/>
                  </w:rPr>
                  <w:t xml:space="preserve">Application Planning Worksheet </w:t>
                </w:r>
              </w:p>
              <w:p w14:paraId="3BA84C90" w14:textId="6F4FA861" w:rsidR="000038EE" w:rsidRPr="00A812CD" w:rsidRDefault="00A812CD" w:rsidP="000038EE">
                <w:pPr>
                  <w:pStyle w:val="Subtitle"/>
                  <w:jc w:val="center"/>
                  <w:rPr>
                    <w:sz w:val="52"/>
                    <w:szCs w:val="52"/>
                  </w:rPr>
                </w:pPr>
                <w:r>
                  <w:rPr>
                    <w:sz w:val="48"/>
                    <w:szCs w:val="48"/>
                  </w:rPr>
                  <w:t xml:space="preserve">Cohort 15 </w:t>
                </w:r>
                <w:r w:rsidR="000038EE" w:rsidRPr="00A812CD">
                  <w:rPr>
                    <w:sz w:val="48"/>
                    <w:szCs w:val="48"/>
                  </w:rPr>
                  <w:t>2021-2022</w:t>
                </w:r>
              </w:p>
              <w:p w14:paraId="5E6CA90D" w14:textId="43B36D0B" w:rsidR="001F51C3" w:rsidRPr="00734C57" w:rsidRDefault="001F51C3" w:rsidP="00A812CD">
                <w:pPr>
                  <w:ind w:right="189"/>
                </w:pPr>
              </w:p>
            </w:tc>
          </w:tr>
        </w:tbl>
        <w:p w14:paraId="2BE0515C" w14:textId="77777777" w:rsidR="001F51C3" w:rsidRDefault="001F51C3"/>
        <w:p w14:paraId="579DFF7A" w14:textId="77777777" w:rsidR="00F1648D" w:rsidRDefault="00F1648D">
          <w:pPr>
            <w:rPr>
              <w:sz w:val="36"/>
              <w:szCs w:val="36"/>
            </w:rPr>
          </w:pPr>
          <w:r>
            <w:rPr>
              <w:sz w:val="36"/>
              <w:szCs w:val="36"/>
            </w:rPr>
            <w:br w:type="page"/>
          </w:r>
        </w:p>
        <w:sdt>
          <w:sdtPr>
            <w:rPr>
              <w:rFonts w:asciiTheme="minorHAnsi" w:eastAsiaTheme="minorEastAsia" w:hAnsiTheme="minorHAnsi" w:cstheme="minorBidi"/>
              <w:b w:val="0"/>
              <w:bCs w:val="0"/>
              <w:color w:val="auto"/>
              <w:sz w:val="22"/>
              <w:szCs w:val="22"/>
            </w:rPr>
            <w:id w:val="-473213614"/>
            <w:docPartObj>
              <w:docPartGallery w:val="Table of Contents"/>
              <w:docPartUnique/>
            </w:docPartObj>
          </w:sdtPr>
          <w:sdtEndPr>
            <w:rPr>
              <w:noProof/>
            </w:rPr>
          </w:sdtEndPr>
          <w:sdtContent>
            <w:p w14:paraId="635EC8FB" w14:textId="77777777" w:rsidR="002F4507" w:rsidRDefault="002F4507" w:rsidP="004F36AA">
              <w:pPr>
                <w:pStyle w:val="TOCHeading"/>
                <w:numPr>
                  <w:ilvl w:val="0"/>
                  <w:numId w:val="0"/>
                </w:numPr>
                <w:ind w:left="432" w:hanging="432"/>
              </w:pPr>
              <w:r>
                <w:t>Table of Contents</w:t>
              </w:r>
            </w:p>
            <w:p w14:paraId="465120F8" w14:textId="77777777" w:rsidR="007128AA" w:rsidRDefault="007128AA">
              <w:pPr>
                <w:pStyle w:val="TOC1"/>
                <w:tabs>
                  <w:tab w:val="left" w:pos="440"/>
                  <w:tab w:val="right" w:leader="dot" w:pos="9350"/>
                </w:tabs>
              </w:pPr>
            </w:p>
            <w:p w14:paraId="7015015A" w14:textId="7283F2AD" w:rsidR="00F752AF" w:rsidRDefault="00B039A3">
              <w:pPr>
                <w:pStyle w:val="TOC1"/>
                <w:tabs>
                  <w:tab w:val="left" w:pos="440"/>
                  <w:tab w:val="right" w:leader="dot" w:pos="9350"/>
                </w:tabs>
                <w:rPr>
                  <w:noProof/>
                  <w:sz w:val="24"/>
                  <w:szCs w:val="24"/>
                </w:rPr>
              </w:pPr>
              <w:r>
                <w:fldChar w:fldCharType="begin"/>
              </w:r>
              <w:r w:rsidR="002F4507">
                <w:instrText xml:space="preserve"> TOC \o "1-3" \h \z \u </w:instrText>
              </w:r>
              <w:r>
                <w:fldChar w:fldCharType="separate"/>
              </w:r>
              <w:hyperlink w:anchor="_Toc66181879" w:history="1">
                <w:r w:rsidR="00F752AF" w:rsidRPr="00432ED9">
                  <w:rPr>
                    <w:rStyle w:val="Hyperlink"/>
                    <w:noProof/>
                  </w:rPr>
                  <w:t>1</w:t>
                </w:r>
                <w:r w:rsidR="00F752AF">
                  <w:rPr>
                    <w:noProof/>
                    <w:sz w:val="24"/>
                    <w:szCs w:val="24"/>
                  </w:rPr>
                  <w:tab/>
                </w:r>
                <w:r w:rsidR="00F752AF" w:rsidRPr="00432ED9">
                  <w:rPr>
                    <w:rStyle w:val="Hyperlink"/>
                    <w:noProof/>
                  </w:rPr>
                  <w:t>General Information</w:t>
                </w:r>
                <w:r w:rsidR="00F752AF">
                  <w:rPr>
                    <w:noProof/>
                    <w:webHidden/>
                  </w:rPr>
                  <w:tab/>
                </w:r>
                <w:r w:rsidR="00F752AF">
                  <w:rPr>
                    <w:noProof/>
                    <w:webHidden/>
                  </w:rPr>
                  <w:fldChar w:fldCharType="begin"/>
                </w:r>
                <w:r w:rsidR="00F752AF">
                  <w:rPr>
                    <w:noProof/>
                    <w:webHidden/>
                  </w:rPr>
                  <w:instrText xml:space="preserve"> PAGEREF _Toc66181879 \h </w:instrText>
                </w:r>
                <w:r w:rsidR="00F752AF">
                  <w:rPr>
                    <w:noProof/>
                    <w:webHidden/>
                  </w:rPr>
                </w:r>
                <w:r w:rsidR="00F752AF">
                  <w:rPr>
                    <w:noProof/>
                    <w:webHidden/>
                  </w:rPr>
                  <w:fldChar w:fldCharType="separate"/>
                </w:r>
                <w:r w:rsidR="00F752AF">
                  <w:rPr>
                    <w:noProof/>
                    <w:webHidden/>
                  </w:rPr>
                  <w:t>1</w:t>
                </w:r>
                <w:r w:rsidR="00F752AF">
                  <w:rPr>
                    <w:noProof/>
                    <w:webHidden/>
                  </w:rPr>
                  <w:fldChar w:fldCharType="end"/>
                </w:r>
              </w:hyperlink>
            </w:p>
            <w:p w14:paraId="70E1DFE4" w14:textId="7F182868" w:rsidR="00F752AF" w:rsidRDefault="00643764">
              <w:pPr>
                <w:pStyle w:val="TOC1"/>
                <w:tabs>
                  <w:tab w:val="left" w:pos="440"/>
                  <w:tab w:val="right" w:leader="dot" w:pos="9350"/>
                </w:tabs>
                <w:rPr>
                  <w:noProof/>
                  <w:sz w:val="24"/>
                  <w:szCs w:val="24"/>
                </w:rPr>
              </w:pPr>
              <w:hyperlink w:anchor="_Toc66181880" w:history="1">
                <w:r w:rsidR="00F752AF" w:rsidRPr="00432ED9">
                  <w:rPr>
                    <w:rStyle w:val="Hyperlink"/>
                    <w:noProof/>
                  </w:rPr>
                  <w:t>2</w:t>
                </w:r>
                <w:r w:rsidR="00F752AF">
                  <w:rPr>
                    <w:noProof/>
                    <w:sz w:val="24"/>
                    <w:szCs w:val="24"/>
                  </w:rPr>
                  <w:tab/>
                </w:r>
                <w:r w:rsidR="00F752AF" w:rsidRPr="00432ED9">
                  <w:rPr>
                    <w:rStyle w:val="Hyperlink"/>
                    <w:noProof/>
                  </w:rPr>
                  <w:t>Funding Application Components</w:t>
                </w:r>
                <w:r w:rsidR="00F752AF">
                  <w:rPr>
                    <w:noProof/>
                    <w:webHidden/>
                  </w:rPr>
                  <w:tab/>
                </w:r>
                <w:r w:rsidR="00F752AF">
                  <w:rPr>
                    <w:noProof/>
                    <w:webHidden/>
                  </w:rPr>
                  <w:fldChar w:fldCharType="begin"/>
                </w:r>
                <w:r w:rsidR="00F752AF">
                  <w:rPr>
                    <w:noProof/>
                    <w:webHidden/>
                  </w:rPr>
                  <w:instrText xml:space="preserve"> PAGEREF _Toc66181880 \h </w:instrText>
                </w:r>
                <w:r w:rsidR="00F752AF">
                  <w:rPr>
                    <w:noProof/>
                    <w:webHidden/>
                  </w:rPr>
                </w:r>
                <w:r w:rsidR="00F752AF">
                  <w:rPr>
                    <w:noProof/>
                    <w:webHidden/>
                  </w:rPr>
                  <w:fldChar w:fldCharType="separate"/>
                </w:r>
                <w:r w:rsidR="00F752AF">
                  <w:rPr>
                    <w:noProof/>
                    <w:webHidden/>
                  </w:rPr>
                  <w:t>1</w:t>
                </w:r>
                <w:r w:rsidR="00F752AF">
                  <w:rPr>
                    <w:noProof/>
                    <w:webHidden/>
                  </w:rPr>
                  <w:fldChar w:fldCharType="end"/>
                </w:r>
              </w:hyperlink>
            </w:p>
            <w:p w14:paraId="245713F5" w14:textId="76F1B1BD" w:rsidR="00F752AF" w:rsidRDefault="00643764">
              <w:pPr>
                <w:pStyle w:val="TOC2"/>
                <w:tabs>
                  <w:tab w:val="left" w:pos="960"/>
                  <w:tab w:val="right" w:leader="dot" w:pos="9350"/>
                </w:tabs>
                <w:rPr>
                  <w:noProof/>
                  <w:sz w:val="24"/>
                  <w:szCs w:val="24"/>
                </w:rPr>
              </w:pPr>
              <w:hyperlink w:anchor="_Toc66181881" w:history="1">
                <w:r w:rsidR="00F752AF" w:rsidRPr="00432ED9">
                  <w:rPr>
                    <w:rStyle w:val="Hyperlink"/>
                    <w:noProof/>
                  </w:rPr>
                  <w:t>2.1</w:t>
                </w:r>
                <w:r w:rsidR="00F752AF">
                  <w:rPr>
                    <w:noProof/>
                    <w:sz w:val="24"/>
                    <w:szCs w:val="24"/>
                  </w:rPr>
                  <w:tab/>
                </w:r>
                <w:r w:rsidR="00F752AF" w:rsidRPr="00432ED9">
                  <w:rPr>
                    <w:rStyle w:val="Hyperlink"/>
                    <w:noProof/>
                  </w:rPr>
                  <w:t>Budget Section</w:t>
                </w:r>
                <w:r w:rsidR="00F752AF">
                  <w:rPr>
                    <w:noProof/>
                    <w:webHidden/>
                  </w:rPr>
                  <w:tab/>
                </w:r>
                <w:r w:rsidR="00F752AF">
                  <w:rPr>
                    <w:noProof/>
                    <w:webHidden/>
                  </w:rPr>
                  <w:fldChar w:fldCharType="begin"/>
                </w:r>
                <w:r w:rsidR="00F752AF">
                  <w:rPr>
                    <w:noProof/>
                    <w:webHidden/>
                  </w:rPr>
                  <w:instrText xml:space="preserve"> PAGEREF _Toc66181881 \h </w:instrText>
                </w:r>
                <w:r w:rsidR="00F752AF">
                  <w:rPr>
                    <w:noProof/>
                    <w:webHidden/>
                  </w:rPr>
                </w:r>
                <w:r w:rsidR="00F752AF">
                  <w:rPr>
                    <w:noProof/>
                    <w:webHidden/>
                  </w:rPr>
                  <w:fldChar w:fldCharType="separate"/>
                </w:r>
                <w:r w:rsidR="00F752AF">
                  <w:rPr>
                    <w:noProof/>
                    <w:webHidden/>
                  </w:rPr>
                  <w:t>1</w:t>
                </w:r>
                <w:r w:rsidR="00F752AF">
                  <w:rPr>
                    <w:noProof/>
                    <w:webHidden/>
                  </w:rPr>
                  <w:fldChar w:fldCharType="end"/>
                </w:r>
              </w:hyperlink>
            </w:p>
            <w:p w14:paraId="3BA567A9" w14:textId="13899711" w:rsidR="00F752AF" w:rsidRDefault="00643764">
              <w:pPr>
                <w:pStyle w:val="TOC2"/>
                <w:tabs>
                  <w:tab w:val="left" w:pos="960"/>
                  <w:tab w:val="right" w:leader="dot" w:pos="9350"/>
                </w:tabs>
                <w:rPr>
                  <w:noProof/>
                  <w:sz w:val="24"/>
                  <w:szCs w:val="24"/>
                </w:rPr>
              </w:pPr>
              <w:hyperlink w:anchor="_Toc66181882" w:history="1">
                <w:r w:rsidR="00F752AF" w:rsidRPr="00432ED9">
                  <w:rPr>
                    <w:rStyle w:val="Hyperlink"/>
                    <w:noProof/>
                  </w:rPr>
                  <w:t>2.2</w:t>
                </w:r>
                <w:r w:rsidR="00F752AF">
                  <w:rPr>
                    <w:noProof/>
                    <w:sz w:val="24"/>
                    <w:szCs w:val="24"/>
                  </w:rPr>
                  <w:tab/>
                </w:r>
                <w:r w:rsidR="00F752AF" w:rsidRPr="00432ED9">
                  <w:rPr>
                    <w:rStyle w:val="Hyperlink"/>
                    <w:noProof/>
                  </w:rPr>
                  <w:t>Grant Details Section</w:t>
                </w:r>
                <w:r w:rsidR="00F752AF">
                  <w:rPr>
                    <w:noProof/>
                    <w:webHidden/>
                  </w:rPr>
                  <w:tab/>
                </w:r>
                <w:r w:rsidR="00F752AF">
                  <w:rPr>
                    <w:noProof/>
                    <w:webHidden/>
                  </w:rPr>
                  <w:fldChar w:fldCharType="begin"/>
                </w:r>
                <w:r w:rsidR="00F752AF">
                  <w:rPr>
                    <w:noProof/>
                    <w:webHidden/>
                  </w:rPr>
                  <w:instrText xml:space="preserve"> PAGEREF _Toc66181882 \h </w:instrText>
                </w:r>
                <w:r w:rsidR="00F752AF">
                  <w:rPr>
                    <w:noProof/>
                    <w:webHidden/>
                  </w:rPr>
                </w:r>
                <w:r w:rsidR="00F752AF">
                  <w:rPr>
                    <w:noProof/>
                    <w:webHidden/>
                  </w:rPr>
                  <w:fldChar w:fldCharType="separate"/>
                </w:r>
                <w:r w:rsidR="00F752AF">
                  <w:rPr>
                    <w:noProof/>
                    <w:webHidden/>
                  </w:rPr>
                  <w:t>2</w:t>
                </w:r>
                <w:r w:rsidR="00F752AF">
                  <w:rPr>
                    <w:noProof/>
                    <w:webHidden/>
                  </w:rPr>
                  <w:fldChar w:fldCharType="end"/>
                </w:r>
              </w:hyperlink>
            </w:p>
            <w:p w14:paraId="53868713" w14:textId="350FAC78" w:rsidR="00F752AF" w:rsidRDefault="00643764">
              <w:pPr>
                <w:pStyle w:val="TOC2"/>
                <w:tabs>
                  <w:tab w:val="left" w:pos="960"/>
                  <w:tab w:val="right" w:leader="dot" w:pos="9350"/>
                </w:tabs>
                <w:rPr>
                  <w:noProof/>
                  <w:sz w:val="24"/>
                  <w:szCs w:val="24"/>
                </w:rPr>
              </w:pPr>
              <w:hyperlink w:anchor="_Toc66181883" w:history="1">
                <w:r w:rsidR="00F752AF" w:rsidRPr="00432ED9">
                  <w:rPr>
                    <w:rStyle w:val="Hyperlink"/>
                    <w:noProof/>
                  </w:rPr>
                  <w:t>2.3</w:t>
                </w:r>
                <w:r w:rsidR="00F752AF">
                  <w:rPr>
                    <w:noProof/>
                    <w:sz w:val="24"/>
                    <w:szCs w:val="24"/>
                  </w:rPr>
                  <w:tab/>
                </w:r>
                <w:r w:rsidR="00F752AF" w:rsidRPr="00432ED9">
                  <w:rPr>
                    <w:rStyle w:val="Hyperlink"/>
                    <w:noProof/>
                  </w:rPr>
                  <w:t>Related Documents Section</w:t>
                </w:r>
                <w:r w:rsidR="00F752AF">
                  <w:rPr>
                    <w:noProof/>
                    <w:webHidden/>
                  </w:rPr>
                  <w:tab/>
                </w:r>
                <w:r w:rsidR="00F752AF">
                  <w:rPr>
                    <w:noProof/>
                    <w:webHidden/>
                  </w:rPr>
                  <w:fldChar w:fldCharType="begin"/>
                </w:r>
                <w:r w:rsidR="00F752AF">
                  <w:rPr>
                    <w:noProof/>
                    <w:webHidden/>
                  </w:rPr>
                  <w:instrText xml:space="preserve"> PAGEREF _Toc66181883 \h </w:instrText>
                </w:r>
                <w:r w:rsidR="00F752AF">
                  <w:rPr>
                    <w:noProof/>
                    <w:webHidden/>
                  </w:rPr>
                </w:r>
                <w:r w:rsidR="00F752AF">
                  <w:rPr>
                    <w:noProof/>
                    <w:webHidden/>
                  </w:rPr>
                  <w:fldChar w:fldCharType="separate"/>
                </w:r>
                <w:r w:rsidR="00F752AF">
                  <w:rPr>
                    <w:noProof/>
                    <w:webHidden/>
                  </w:rPr>
                  <w:t>8</w:t>
                </w:r>
                <w:r w:rsidR="00F752AF">
                  <w:rPr>
                    <w:noProof/>
                    <w:webHidden/>
                  </w:rPr>
                  <w:fldChar w:fldCharType="end"/>
                </w:r>
              </w:hyperlink>
            </w:p>
            <w:p w14:paraId="6AF8C515" w14:textId="406872D3" w:rsidR="00F752AF" w:rsidRDefault="00643764">
              <w:pPr>
                <w:pStyle w:val="TOC3"/>
                <w:tabs>
                  <w:tab w:val="left" w:pos="1200"/>
                  <w:tab w:val="right" w:leader="dot" w:pos="9350"/>
                </w:tabs>
                <w:rPr>
                  <w:noProof/>
                  <w:sz w:val="24"/>
                  <w:szCs w:val="24"/>
                </w:rPr>
              </w:pPr>
              <w:hyperlink w:anchor="_Toc66181884" w:history="1">
                <w:r w:rsidR="00F752AF" w:rsidRPr="00432ED9">
                  <w:rPr>
                    <w:rStyle w:val="Hyperlink"/>
                    <w:noProof/>
                  </w:rPr>
                  <w:t>2.3.1</w:t>
                </w:r>
                <w:r w:rsidR="00F752AF">
                  <w:rPr>
                    <w:noProof/>
                    <w:sz w:val="24"/>
                    <w:szCs w:val="24"/>
                  </w:rPr>
                  <w:tab/>
                </w:r>
                <w:r w:rsidR="00F752AF" w:rsidRPr="00432ED9">
                  <w:rPr>
                    <w:rStyle w:val="Hyperlink"/>
                    <w:noProof/>
                  </w:rPr>
                  <w:t>Required Documents</w:t>
                </w:r>
                <w:r w:rsidR="00F752AF">
                  <w:rPr>
                    <w:noProof/>
                    <w:webHidden/>
                  </w:rPr>
                  <w:tab/>
                </w:r>
                <w:r w:rsidR="00F752AF">
                  <w:rPr>
                    <w:noProof/>
                    <w:webHidden/>
                  </w:rPr>
                  <w:fldChar w:fldCharType="begin"/>
                </w:r>
                <w:r w:rsidR="00F752AF">
                  <w:rPr>
                    <w:noProof/>
                    <w:webHidden/>
                  </w:rPr>
                  <w:instrText xml:space="preserve"> PAGEREF _Toc66181884 \h </w:instrText>
                </w:r>
                <w:r w:rsidR="00F752AF">
                  <w:rPr>
                    <w:noProof/>
                    <w:webHidden/>
                  </w:rPr>
                </w:r>
                <w:r w:rsidR="00F752AF">
                  <w:rPr>
                    <w:noProof/>
                    <w:webHidden/>
                  </w:rPr>
                  <w:fldChar w:fldCharType="separate"/>
                </w:r>
                <w:r w:rsidR="00F752AF">
                  <w:rPr>
                    <w:noProof/>
                    <w:webHidden/>
                  </w:rPr>
                  <w:t>8</w:t>
                </w:r>
                <w:r w:rsidR="00F752AF">
                  <w:rPr>
                    <w:noProof/>
                    <w:webHidden/>
                  </w:rPr>
                  <w:fldChar w:fldCharType="end"/>
                </w:r>
              </w:hyperlink>
            </w:p>
            <w:p w14:paraId="64ADA705" w14:textId="51E0D445" w:rsidR="00F752AF" w:rsidRDefault="00643764">
              <w:pPr>
                <w:pStyle w:val="TOC3"/>
                <w:tabs>
                  <w:tab w:val="left" w:pos="1200"/>
                  <w:tab w:val="right" w:leader="dot" w:pos="9350"/>
                </w:tabs>
                <w:rPr>
                  <w:noProof/>
                  <w:sz w:val="24"/>
                  <w:szCs w:val="24"/>
                </w:rPr>
              </w:pPr>
              <w:hyperlink w:anchor="_Toc66181885" w:history="1">
                <w:r w:rsidR="00F752AF" w:rsidRPr="00432ED9">
                  <w:rPr>
                    <w:rStyle w:val="Hyperlink"/>
                    <w:noProof/>
                  </w:rPr>
                  <w:t>2.3.2</w:t>
                </w:r>
                <w:r w:rsidR="00F752AF">
                  <w:rPr>
                    <w:noProof/>
                    <w:sz w:val="24"/>
                    <w:szCs w:val="24"/>
                  </w:rPr>
                  <w:tab/>
                </w:r>
                <w:r w:rsidR="00F752AF" w:rsidRPr="00432ED9">
                  <w:rPr>
                    <w:rStyle w:val="Hyperlink"/>
                    <w:noProof/>
                  </w:rPr>
                  <w:t>Optional Documents</w:t>
                </w:r>
                <w:r w:rsidR="00F752AF">
                  <w:rPr>
                    <w:noProof/>
                    <w:webHidden/>
                  </w:rPr>
                  <w:tab/>
                </w:r>
                <w:r w:rsidR="00F752AF">
                  <w:rPr>
                    <w:noProof/>
                    <w:webHidden/>
                  </w:rPr>
                  <w:fldChar w:fldCharType="begin"/>
                </w:r>
                <w:r w:rsidR="00F752AF">
                  <w:rPr>
                    <w:noProof/>
                    <w:webHidden/>
                  </w:rPr>
                  <w:instrText xml:space="preserve"> PAGEREF _Toc66181885 \h </w:instrText>
                </w:r>
                <w:r w:rsidR="00F752AF">
                  <w:rPr>
                    <w:noProof/>
                    <w:webHidden/>
                  </w:rPr>
                </w:r>
                <w:r w:rsidR="00F752AF">
                  <w:rPr>
                    <w:noProof/>
                    <w:webHidden/>
                  </w:rPr>
                  <w:fldChar w:fldCharType="separate"/>
                </w:r>
                <w:r w:rsidR="00F752AF">
                  <w:rPr>
                    <w:noProof/>
                    <w:webHidden/>
                  </w:rPr>
                  <w:t>8</w:t>
                </w:r>
                <w:r w:rsidR="00F752AF">
                  <w:rPr>
                    <w:noProof/>
                    <w:webHidden/>
                  </w:rPr>
                  <w:fldChar w:fldCharType="end"/>
                </w:r>
              </w:hyperlink>
            </w:p>
            <w:p w14:paraId="2FB597C3" w14:textId="74ED5656" w:rsidR="002F4507" w:rsidRDefault="00B039A3">
              <w:r>
                <w:rPr>
                  <w:b/>
                  <w:bCs/>
                  <w:noProof/>
                </w:rPr>
                <w:fldChar w:fldCharType="end"/>
              </w:r>
            </w:p>
          </w:sdtContent>
        </w:sdt>
        <w:p w14:paraId="648BEA01" w14:textId="77777777" w:rsidR="001F51C3" w:rsidRDefault="00643764">
          <w:pPr>
            <w:rPr>
              <w:sz w:val="36"/>
              <w:szCs w:val="36"/>
            </w:rPr>
          </w:pPr>
        </w:p>
      </w:sdtContent>
    </w:sdt>
    <w:p w14:paraId="669D2438" w14:textId="77777777" w:rsidR="001F51C3" w:rsidRDefault="001F51C3" w:rsidP="00156878"/>
    <w:p w14:paraId="35835BD9" w14:textId="77777777" w:rsidR="00F1648D" w:rsidRPr="00156878" w:rsidRDefault="00F1648D" w:rsidP="00156878">
      <w:pPr>
        <w:sectPr w:rsidR="00F1648D" w:rsidRPr="00156878" w:rsidSect="00AF07F5">
          <w:headerReference w:type="default" r:id="rId14"/>
          <w:footerReference w:type="default" r:id="rId15"/>
          <w:pgSz w:w="12240" w:h="15840" w:code="1"/>
          <w:pgMar w:top="1440" w:right="1440" w:bottom="1440" w:left="1440" w:header="720" w:footer="720" w:gutter="0"/>
          <w:pgNumType w:start="0"/>
          <w:cols w:space="720"/>
          <w:titlePg/>
          <w:docGrid w:linePitch="360"/>
        </w:sectPr>
      </w:pPr>
    </w:p>
    <w:p w14:paraId="3E06DC8F" w14:textId="0B7E7520" w:rsidR="00807A11" w:rsidRDefault="00807A11" w:rsidP="00926DB4">
      <w:pPr>
        <w:pStyle w:val="Heading1"/>
      </w:pPr>
      <w:bookmarkStart w:id="0" w:name="_Toc66181879"/>
      <w:r>
        <w:lastRenderedPageBreak/>
        <w:t xml:space="preserve">General </w:t>
      </w:r>
      <w:r w:rsidR="00F41ADA">
        <w:t>Information</w:t>
      </w:r>
      <w:bookmarkEnd w:id="0"/>
      <w:r w:rsidR="00F41ADA">
        <w:t xml:space="preserve"> </w:t>
      </w:r>
    </w:p>
    <w:p w14:paraId="104D8205" w14:textId="05E13390" w:rsidR="724A380C" w:rsidRDefault="77DD4D99" w:rsidP="202662C0">
      <w:pPr>
        <w:ind w:left="432"/>
        <w:rPr>
          <w:color w:val="000000" w:themeColor="text1"/>
        </w:rPr>
      </w:pPr>
      <w:r w:rsidRPr="202662C0">
        <w:rPr>
          <w:color w:val="000000" w:themeColor="text1"/>
        </w:rPr>
        <w:t>For the Cohort 15 Nita M. Lowey 21</w:t>
      </w:r>
      <w:r w:rsidRPr="202662C0">
        <w:rPr>
          <w:color w:val="000000" w:themeColor="text1"/>
          <w:vertAlign w:val="superscript"/>
        </w:rPr>
        <w:t>st</w:t>
      </w:r>
      <w:r w:rsidRPr="202662C0">
        <w:rPr>
          <w:color w:val="000000" w:themeColor="text1"/>
        </w:rPr>
        <w:t xml:space="preserve"> Century Community Learning Center (CCLC) Cohort 15 Grant Competition, all applications must be completed on the web-based grants management system, the North Carolina Comprehensive Continuous Improvement Plan (CCIP) by 12:00 p.m. (NOON) EDT May 13, 2021. Only applications submitted through CCIP as ‘Draft Completed’ will be reviewed and evaluated. </w:t>
      </w:r>
    </w:p>
    <w:p w14:paraId="5421BE50" w14:textId="3CCF09DF" w:rsidR="77DD4D99" w:rsidRDefault="77DD4D99" w:rsidP="202662C0">
      <w:pPr>
        <w:ind w:left="432"/>
        <w:rPr>
          <w:color w:val="000000" w:themeColor="text1"/>
        </w:rPr>
      </w:pPr>
      <w:r w:rsidRPr="202662C0">
        <w:rPr>
          <w:color w:val="000000" w:themeColor="text1"/>
          <w:highlight w:val="yellow"/>
        </w:rPr>
        <w:t>The Application Planning Worksheet is provided solely to assist organizations with proposal development prior to submitting the application through the web-based system. This worksheet is NOT what you will be submitting.</w:t>
      </w:r>
    </w:p>
    <w:p w14:paraId="78184F5F" w14:textId="668797BD" w:rsidR="724A380C" w:rsidRDefault="724A380C" w:rsidP="724A380C">
      <w:pPr>
        <w:ind w:left="432"/>
      </w:pPr>
    </w:p>
    <w:p w14:paraId="6AB4C961" w14:textId="7D6948AF" w:rsidR="001B61DB" w:rsidRDefault="001B61DB" w:rsidP="00926DB4">
      <w:pPr>
        <w:pStyle w:val="Heading1"/>
      </w:pPr>
      <w:bookmarkStart w:id="1" w:name="_Toc66181880"/>
      <w:r>
        <w:t>Funding Application Components</w:t>
      </w:r>
      <w:bookmarkEnd w:id="1"/>
    </w:p>
    <w:p w14:paraId="0B677611" w14:textId="3E773D5B" w:rsidR="00926DB4" w:rsidRDefault="00E62ADB" w:rsidP="00F752AF">
      <w:pPr>
        <w:pStyle w:val="Heading2"/>
      </w:pPr>
      <w:bookmarkStart w:id="2" w:name="_Toc66181881"/>
      <w:r>
        <w:t xml:space="preserve">Budget </w:t>
      </w:r>
      <w:r w:rsidR="00F41ADA">
        <w:t>Section</w:t>
      </w:r>
      <w:bookmarkEnd w:id="2"/>
    </w:p>
    <w:p w14:paraId="2B409027" w14:textId="1C69A29C" w:rsidR="00C22E0D" w:rsidRDefault="00E62ADB" w:rsidP="00E62ADB">
      <w:pPr>
        <w:ind w:left="432"/>
      </w:pPr>
      <w:r>
        <w:t xml:space="preserve">Data entry </w:t>
      </w:r>
      <w:r w:rsidR="00DA66C8">
        <w:t xml:space="preserve">into the Budget Section Page </w:t>
      </w:r>
      <w:r>
        <w:t xml:space="preserve">will be manual, i.e., </w:t>
      </w:r>
      <w:r w:rsidR="00DA66C8">
        <w:t xml:space="preserve">there are </w:t>
      </w:r>
      <w:r>
        <w:t>no feeds from BAAS for the LEAs</w:t>
      </w:r>
      <w:r w:rsidR="005C1345">
        <w:t>, C</w:t>
      </w:r>
      <w:r>
        <w:t>harters</w:t>
      </w:r>
      <w:r w:rsidR="005C1345">
        <w:t xml:space="preserve"> or Lab schools</w:t>
      </w:r>
      <w:r w:rsidR="004D0C4A">
        <w:t xml:space="preserve">, </w:t>
      </w:r>
      <w:r w:rsidR="00C74942">
        <w:t xml:space="preserve">as </w:t>
      </w:r>
      <w:r w:rsidR="004D0C4A">
        <w:t xml:space="preserve">usual for PRC110.  </w:t>
      </w:r>
    </w:p>
    <w:p w14:paraId="6EACBFB4" w14:textId="3ED3CF43" w:rsidR="005C1345" w:rsidRDefault="005C1345" w:rsidP="00E62ADB">
      <w:pPr>
        <w:ind w:left="432"/>
      </w:pPr>
      <w:r w:rsidRPr="005C1345">
        <w:rPr>
          <w:noProof/>
        </w:rPr>
        <w:drawing>
          <wp:inline distT="0" distB="0" distL="0" distR="0" wp14:anchorId="5EC314B4" wp14:editId="318EF5AD">
            <wp:extent cx="6046405" cy="1524000"/>
            <wp:effectExtent l="19050" t="19050" r="1206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76225" cy="1531516"/>
                    </a:xfrm>
                    <a:prstGeom prst="rect">
                      <a:avLst/>
                    </a:prstGeom>
                    <a:ln>
                      <a:solidFill>
                        <a:schemeClr val="accent1"/>
                      </a:solidFill>
                    </a:ln>
                  </pic:spPr>
                </pic:pic>
              </a:graphicData>
            </a:graphic>
          </wp:inline>
        </w:drawing>
      </w:r>
    </w:p>
    <w:p w14:paraId="42029A3C" w14:textId="771392D3" w:rsidR="00E62ADB" w:rsidRPr="004A10F7" w:rsidRDefault="00E62ADB" w:rsidP="00E62ADB">
      <w:pPr>
        <w:pStyle w:val="NoSpacing"/>
        <w:ind w:left="720"/>
        <w:rPr>
          <w:rFonts w:ascii="Garamond" w:hAnsi="Garamond"/>
          <w:b/>
        </w:rPr>
        <w:sectPr w:rsidR="00E62ADB" w:rsidRPr="004A10F7" w:rsidSect="00043B8D">
          <w:headerReference w:type="default" r:id="rId17"/>
          <w:footerReference w:type="default" r:id="rId18"/>
          <w:headerReference w:type="first" r:id="rId19"/>
          <w:footerReference w:type="first" r:id="rId20"/>
          <w:pgSz w:w="12240" w:h="15840"/>
          <w:pgMar w:top="994" w:right="1440" w:bottom="1440" w:left="1440" w:header="720" w:footer="720" w:gutter="0"/>
          <w:pgNumType w:start="1"/>
          <w:cols w:space="720"/>
          <w:titlePg/>
          <w:docGrid w:linePitch="360"/>
        </w:sectPr>
      </w:pPr>
    </w:p>
    <w:p w14:paraId="78ADFA43" w14:textId="3E5EC0D8" w:rsidR="004149F1" w:rsidRDefault="0019490D" w:rsidP="00F752AF">
      <w:pPr>
        <w:pStyle w:val="Heading2"/>
      </w:pPr>
      <w:bookmarkStart w:id="3" w:name="_Toc65052862"/>
      <w:bookmarkStart w:id="4" w:name="_Toc66181882"/>
      <w:bookmarkEnd w:id="3"/>
      <w:r>
        <w:lastRenderedPageBreak/>
        <w:t>Grant Details Section</w:t>
      </w:r>
      <w:bookmarkEnd w:id="4"/>
    </w:p>
    <w:p w14:paraId="030BA8F6" w14:textId="5BFE4CAD" w:rsidR="00B95152" w:rsidRPr="00A550D6" w:rsidRDefault="008B21EB" w:rsidP="006C658A">
      <w:pPr>
        <w:pStyle w:val="NoSpacing"/>
        <w:rPr>
          <w:rFonts w:ascii="Garamond" w:hAnsi="Garamond"/>
        </w:rPr>
      </w:pPr>
      <w:r>
        <w:rPr>
          <w:rFonts w:ascii="Garamond" w:hAnsi="Garamond"/>
          <w:noProof/>
        </w:rPr>
        <mc:AlternateContent>
          <mc:Choice Requires="wps">
            <w:drawing>
              <wp:anchor distT="0" distB="0" distL="114300" distR="114300" simplePos="0" relativeHeight="251658240" behindDoc="0" locked="0" layoutInCell="1" allowOverlap="1" wp14:anchorId="45D07D23" wp14:editId="3099803A">
                <wp:simplePos x="0" y="0"/>
                <wp:positionH relativeFrom="column">
                  <wp:posOffset>9144</wp:posOffset>
                </wp:positionH>
                <wp:positionV relativeFrom="paragraph">
                  <wp:posOffset>36957</wp:posOffset>
                </wp:positionV>
                <wp:extent cx="6099048" cy="448056"/>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6099048" cy="448056"/>
                        </a:xfrm>
                        <a:prstGeom prst="rect">
                          <a:avLst/>
                        </a:prstGeom>
                        <a:noFill/>
                        <a:ln w="9525">
                          <a:solidFill>
                            <a:schemeClr val="tx1"/>
                          </a:solidFill>
                        </a:ln>
                      </wps:spPr>
                      <wps:txbx>
                        <w:txbxContent>
                          <w:p w14:paraId="1E8D6413" w14:textId="77777777" w:rsidR="00254330" w:rsidRPr="00DF4BB0" w:rsidRDefault="00254330" w:rsidP="00254330">
                            <w:pPr>
                              <w:pStyle w:val="NoSpacing"/>
                              <w:rPr>
                                <w:rFonts w:ascii="Garamond" w:hAnsi="Garamond"/>
                                <w:b/>
                                <w:color w:val="FF0000"/>
                              </w:rPr>
                            </w:pPr>
                            <w:r w:rsidRPr="00DF4BB0">
                              <w:rPr>
                                <w:rFonts w:ascii="Garamond" w:hAnsi="Garamond"/>
                                <w:b/>
                                <w:color w:val="FF0000"/>
                              </w:rPr>
                              <w:t>NOTE:  An entry of ‘N/A’ in a narrative box will yield a score of zero (0) points for that item.</w:t>
                            </w:r>
                          </w:p>
                          <w:p w14:paraId="48F2A9A4" w14:textId="77777777" w:rsidR="008B21EB" w:rsidRDefault="008B2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D07D23" id="_x0000_t202" coordsize="21600,21600" o:spt="202" path="m,l,21600r21600,l21600,xe">
                <v:stroke joinstyle="miter"/>
                <v:path gradientshapeok="t" o:connecttype="rect"/>
              </v:shapetype>
              <v:shape id="Text Box 29" o:spid="_x0000_s1026" type="#_x0000_t202" style="position:absolute;margin-left:.7pt;margin-top:2.9pt;width:480.25pt;height:35.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" filled="f" strokecolor="black [3213]">
                <v:textbox>
                  <w:txbxContent>
                    <w:p w14:paraId="1E8D6413" w14:textId="77777777" w:rsidR="00254330" w:rsidRPr="00DF4BB0" w:rsidRDefault="00254330" w:rsidP="00254330">
                      <w:pPr>
                        <w:pStyle w:val="NoSpacing"/>
                        <w:rPr>
                          <w:rFonts w:ascii="Garamond" w:hAnsi="Garamond"/>
                          <w:b/>
                          <w:color w:val="FF0000"/>
                        </w:rPr>
                      </w:pPr>
                      <w:r w:rsidRPr="00DF4BB0">
                        <w:rPr>
                          <w:rFonts w:ascii="Garamond" w:hAnsi="Garamond"/>
                          <w:b/>
                          <w:color w:val="FF0000"/>
                        </w:rPr>
                        <w:t>NOTE:  An entry of ‘N/A’ in a narrative box will yield a score of zero (0) points for that item.</w:t>
                      </w:r>
                    </w:p>
                    <w:p w14:paraId="48F2A9A4" w14:textId="77777777" w:rsidR="008B21EB" w:rsidRDefault="008B21EB"/>
                  </w:txbxContent>
                </v:textbox>
              </v:shape>
            </w:pict>
          </mc:Fallback>
        </mc:AlternateContent>
      </w:r>
    </w:p>
    <w:p w14:paraId="2D45D93A" w14:textId="77777777" w:rsidR="00254330" w:rsidRDefault="00254330" w:rsidP="006C658A">
      <w:pPr>
        <w:pStyle w:val="NoSpacing"/>
        <w:rPr>
          <w:rFonts w:ascii="Garamond" w:hAnsi="Garamond"/>
          <w:b/>
          <w:color w:val="FF0000"/>
        </w:rPr>
      </w:pPr>
    </w:p>
    <w:p w14:paraId="2804E44A" w14:textId="56577ABC" w:rsidR="006C658A" w:rsidRDefault="006C658A" w:rsidP="006C658A">
      <w:pPr>
        <w:pStyle w:val="NoSpacing"/>
        <w:rPr>
          <w:rFonts w:ascii="Garamond" w:hAnsi="Garamond"/>
          <w:b/>
          <w:color w:val="FF0000"/>
        </w:rPr>
      </w:pPr>
    </w:p>
    <w:p w14:paraId="1CB53096" w14:textId="77777777" w:rsidR="00254330" w:rsidRPr="00DF4BB0" w:rsidRDefault="00254330" w:rsidP="006C658A">
      <w:pPr>
        <w:pStyle w:val="NoSpacing"/>
        <w:rPr>
          <w:rFonts w:ascii="Garamond" w:hAnsi="Garamond"/>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C658A" w:rsidRPr="004A10F7" w14:paraId="0965951A" w14:textId="77777777" w:rsidTr="617BDF83">
        <w:tc>
          <w:tcPr>
            <w:tcW w:w="9576" w:type="dxa"/>
            <w:shd w:val="clear" w:color="auto" w:fill="auto"/>
          </w:tcPr>
          <w:p w14:paraId="2338AF4E" w14:textId="59DB5D7E" w:rsidR="006C658A" w:rsidRPr="004A10F7" w:rsidRDefault="006C658A" w:rsidP="00A550D6">
            <w:pPr>
              <w:pStyle w:val="NoSpacing"/>
              <w:numPr>
                <w:ilvl w:val="0"/>
                <w:numId w:val="7"/>
              </w:numPr>
              <w:ind w:left="330"/>
              <w:rPr>
                <w:rFonts w:ascii="Garamond" w:hAnsi="Garamond"/>
              </w:rPr>
            </w:pPr>
            <w:r w:rsidRPr="004A10F7">
              <w:rPr>
                <w:rFonts w:ascii="Garamond" w:hAnsi="Garamond"/>
                <w:b/>
              </w:rPr>
              <w:t xml:space="preserve">Total Amount Requested: </w:t>
            </w:r>
            <w:r w:rsidRPr="004A10F7">
              <w:rPr>
                <w:rFonts w:ascii="Garamond" w:hAnsi="Garamond"/>
              </w:rPr>
              <w:t>Total amount requested may not be less than $50,000 and may not exceed $400,000 per year</w:t>
            </w:r>
            <w:r w:rsidR="002D2995">
              <w:rPr>
                <w:rFonts w:ascii="Garamond" w:hAnsi="Garamond"/>
              </w:rPr>
              <w:t>, inclusive of both school-year and summer program components</w:t>
            </w:r>
            <w:r w:rsidRPr="004A10F7">
              <w:rPr>
                <w:rFonts w:ascii="Garamond" w:hAnsi="Garamond"/>
              </w:rPr>
              <w:t xml:space="preserve">. To determine the level of funding eligibility, organizations will utilize the Wallace Foundation Out-of-School Time Cost Calculator and the NC Department of Commerce's </w:t>
            </w:r>
            <w:r>
              <w:rPr>
                <w:rFonts w:ascii="Garamond" w:hAnsi="Garamond"/>
              </w:rPr>
              <w:t xml:space="preserve">County </w:t>
            </w:r>
            <w:r w:rsidR="00C324BB">
              <w:rPr>
                <w:rFonts w:ascii="Garamond" w:hAnsi="Garamond"/>
              </w:rPr>
              <w:t>Distress Rankings (Tiers)</w:t>
            </w:r>
            <w:r w:rsidRPr="004A10F7">
              <w:rPr>
                <w:rFonts w:ascii="Garamond" w:hAnsi="Garamond"/>
              </w:rPr>
              <w:t xml:space="preserve"> (links available below).</w:t>
            </w:r>
            <w:r w:rsidR="002D2995">
              <w:rPr>
                <w:rFonts w:ascii="Garamond" w:hAnsi="Garamond"/>
              </w:rPr>
              <w:t xml:space="preserve"> </w:t>
            </w:r>
          </w:p>
          <w:p w14:paraId="50AA0F03" w14:textId="762B90DD" w:rsidR="006C658A" w:rsidRPr="004A10F7" w:rsidRDefault="006C658A" w:rsidP="006C658A">
            <w:pPr>
              <w:pStyle w:val="NoSpacing"/>
              <w:rPr>
                <w:rFonts w:ascii="Garamond" w:hAnsi="Garamond"/>
              </w:rPr>
            </w:pPr>
          </w:p>
          <w:p w14:paraId="270ED177" w14:textId="699F8EB3" w:rsidR="006C658A" w:rsidRPr="004A10F7" w:rsidRDefault="00643764" w:rsidP="006C658A">
            <w:pPr>
              <w:pStyle w:val="NoSpacing"/>
              <w:rPr>
                <w:rFonts w:ascii="Garamond" w:hAnsi="Garamond"/>
              </w:rPr>
            </w:pPr>
            <w:hyperlink r:id="rId21" w:history="1">
              <w:r w:rsidR="00326121" w:rsidRPr="00326121">
                <w:rPr>
                  <w:rStyle w:val="Hyperlink"/>
                  <w:rFonts w:ascii="Garamond" w:hAnsi="Garamond"/>
                </w:rPr>
                <w:t>Wallace Foundation Out of School Time Cost Calculator</w:t>
              </w:r>
            </w:hyperlink>
            <w:r w:rsidR="00326121">
              <w:rPr>
                <w:rFonts w:ascii="Garamond" w:hAnsi="Garamond"/>
              </w:rPr>
              <w:t xml:space="preserve"> </w:t>
            </w:r>
          </w:p>
          <w:p w14:paraId="7E8680DE" w14:textId="77777777" w:rsidR="006C658A" w:rsidRPr="004A10F7" w:rsidRDefault="006C658A" w:rsidP="006C658A">
            <w:pPr>
              <w:pStyle w:val="NoSpacing"/>
              <w:rPr>
                <w:rFonts w:ascii="Garamond" w:hAnsi="Garamond"/>
              </w:rPr>
            </w:pPr>
            <w:r w:rsidRPr="004A10F7" w:rsidDel="00A561C0">
              <w:rPr>
                <w:rFonts w:ascii="Garamond" w:hAnsi="Garamond"/>
              </w:rPr>
              <w:t xml:space="preserve"> </w:t>
            </w:r>
          </w:p>
          <w:p w14:paraId="090ABF29" w14:textId="5A6C1083" w:rsidR="006C658A" w:rsidRPr="004A10F7" w:rsidRDefault="00643764" w:rsidP="006C658A">
            <w:pPr>
              <w:pStyle w:val="NoSpacing"/>
              <w:rPr>
                <w:rFonts w:ascii="Garamond" w:hAnsi="Garamond"/>
              </w:rPr>
            </w:pPr>
            <w:hyperlink r:id="rId22" w:history="1">
              <w:r w:rsidR="00B96C9D" w:rsidRPr="00B96C9D">
                <w:rPr>
                  <w:rStyle w:val="Hyperlink"/>
                  <w:rFonts w:ascii="Garamond" w:hAnsi="Garamond"/>
                </w:rPr>
                <w:t>NC Department of Commerce County Tier Designations</w:t>
              </w:r>
            </w:hyperlink>
          </w:p>
          <w:p w14:paraId="7C543AC4" w14:textId="77777777" w:rsidR="006C658A" w:rsidRPr="004A10F7" w:rsidRDefault="006C658A" w:rsidP="006C658A">
            <w:pPr>
              <w:pStyle w:val="NoSpacing"/>
              <w:rPr>
                <w:rFonts w:ascii="Garamond" w:hAnsi="Garamond"/>
              </w:rPr>
            </w:pPr>
          </w:p>
          <w:p w14:paraId="465F7E38" w14:textId="1DBC6B97" w:rsidR="006C658A" w:rsidRPr="004A10F7" w:rsidRDefault="00B72762" w:rsidP="006C658A">
            <w:pPr>
              <w:pStyle w:val="NoSpacing"/>
              <w:rPr>
                <w:rFonts w:ascii="Arial" w:eastAsia="Times New Roman" w:hAnsi="Arial" w:cs="Arial"/>
                <w:sz w:val="24"/>
                <w:szCs w:val="24"/>
              </w:rPr>
            </w:pPr>
            <w:r>
              <w:rPr>
                <w:rFonts w:ascii="Arial" w:eastAsia="Times New Roman" w:hAnsi="Arial" w:cs="Arial"/>
                <w:sz w:val="24"/>
                <w:szCs w:val="24"/>
              </w:rPr>
              <w:t xml:space="preserve">$ </w:t>
            </w:r>
            <w:r w:rsidR="0025374A">
              <w:rPr>
                <w:rFonts w:ascii="Arial" w:eastAsia="Times New Roman" w:hAnsi="Arial" w:cs="Arial"/>
                <w:noProof/>
                <w:sz w:val="24"/>
                <w:szCs w:val="24"/>
              </w:rPr>
              <w:fldChar w:fldCharType="begin">
                <w:ffData>
                  <w:name w:val="Text1"/>
                  <w:enabled/>
                  <w:calcOnExit w:val="0"/>
                  <w:textInput/>
                </w:ffData>
              </w:fldChar>
            </w:r>
            <w:r w:rsidR="0025374A">
              <w:rPr>
                <w:rFonts w:ascii="Arial" w:eastAsia="Times New Roman" w:hAnsi="Arial" w:cs="Arial"/>
                <w:noProof/>
                <w:sz w:val="24"/>
                <w:szCs w:val="24"/>
              </w:rPr>
              <w:instrText xml:space="preserve"> </w:instrText>
            </w:r>
            <w:bookmarkStart w:id="5" w:name="Text1"/>
            <w:r w:rsidR="0025374A">
              <w:rPr>
                <w:rFonts w:ascii="Arial" w:eastAsia="Times New Roman" w:hAnsi="Arial" w:cs="Arial"/>
                <w:noProof/>
                <w:sz w:val="24"/>
                <w:szCs w:val="24"/>
              </w:rPr>
              <w:instrText xml:space="preserve">FORMTEXT </w:instrText>
            </w:r>
            <w:r w:rsidR="0025374A">
              <w:rPr>
                <w:rFonts w:ascii="Arial" w:eastAsia="Times New Roman" w:hAnsi="Arial" w:cs="Arial"/>
                <w:noProof/>
                <w:sz w:val="24"/>
                <w:szCs w:val="24"/>
              </w:rPr>
            </w:r>
            <w:r w:rsidR="0025374A">
              <w:rPr>
                <w:rFonts w:ascii="Arial" w:eastAsia="Times New Roman" w:hAnsi="Arial" w:cs="Arial"/>
                <w:noProof/>
                <w:sz w:val="24"/>
                <w:szCs w:val="24"/>
              </w:rPr>
              <w:fldChar w:fldCharType="separate"/>
            </w:r>
            <w:r w:rsidR="0025374A">
              <w:rPr>
                <w:rFonts w:ascii="Arial" w:eastAsia="Times New Roman" w:hAnsi="Arial" w:cs="Arial"/>
                <w:noProof/>
                <w:sz w:val="24"/>
                <w:szCs w:val="24"/>
              </w:rPr>
              <w:t> </w:t>
            </w:r>
            <w:r w:rsidR="0025374A">
              <w:rPr>
                <w:rFonts w:ascii="Arial" w:eastAsia="Times New Roman" w:hAnsi="Arial" w:cs="Arial"/>
                <w:noProof/>
                <w:sz w:val="24"/>
                <w:szCs w:val="24"/>
              </w:rPr>
              <w:t> </w:t>
            </w:r>
            <w:r w:rsidR="0025374A">
              <w:rPr>
                <w:rFonts w:ascii="Arial" w:eastAsia="Times New Roman" w:hAnsi="Arial" w:cs="Arial"/>
                <w:noProof/>
                <w:sz w:val="24"/>
                <w:szCs w:val="24"/>
              </w:rPr>
              <w:t> </w:t>
            </w:r>
            <w:r w:rsidR="0025374A">
              <w:rPr>
                <w:rFonts w:ascii="Arial" w:eastAsia="Times New Roman" w:hAnsi="Arial" w:cs="Arial"/>
                <w:noProof/>
                <w:sz w:val="24"/>
                <w:szCs w:val="24"/>
              </w:rPr>
              <w:t> </w:t>
            </w:r>
            <w:r w:rsidR="0025374A">
              <w:rPr>
                <w:rFonts w:ascii="Arial" w:eastAsia="Times New Roman" w:hAnsi="Arial" w:cs="Arial"/>
                <w:noProof/>
                <w:sz w:val="24"/>
                <w:szCs w:val="24"/>
              </w:rPr>
              <w:t> </w:t>
            </w:r>
            <w:r w:rsidR="0025374A">
              <w:rPr>
                <w:rFonts w:ascii="Arial" w:eastAsia="Times New Roman" w:hAnsi="Arial" w:cs="Arial"/>
                <w:noProof/>
                <w:sz w:val="24"/>
                <w:szCs w:val="24"/>
              </w:rPr>
              <w:fldChar w:fldCharType="end"/>
            </w:r>
            <w:bookmarkEnd w:id="5"/>
          </w:p>
          <w:p w14:paraId="5879FE7D" w14:textId="77777777" w:rsidR="006C658A" w:rsidRPr="004A10F7" w:rsidRDefault="006C658A" w:rsidP="006C658A">
            <w:pPr>
              <w:pStyle w:val="NoSpacing"/>
              <w:rPr>
                <w:rFonts w:ascii="Arial" w:eastAsia="Times New Roman" w:hAnsi="Arial" w:cs="Arial"/>
                <w:sz w:val="24"/>
                <w:szCs w:val="24"/>
              </w:rPr>
            </w:pPr>
          </w:p>
          <w:p w14:paraId="5B24DA93" w14:textId="0308E413" w:rsidR="006C658A" w:rsidRPr="00B72762" w:rsidRDefault="006C658A" w:rsidP="006C658A">
            <w:pPr>
              <w:pStyle w:val="NoSpacing"/>
              <w:rPr>
                <w:rFonts w:ascii="Garamond" w:eastAsia="Times New Roman" w:hAnsi="Garamond" w:cs="Arial"/>
                <w:b/>
                <w:szCs w:val="24"/>
              </w:rPr>
            </w:pPr>
            <w:r w:rsidRPr="004A10F7">
              <w:rPr>
                <w:rFonts w:ascii="Garamond" w:eastAsia="Times New Roman" w:hAnsi="Garamond" w:cs="Arial"/>
                <w:b/>
                <w:szCs w:val="24"/>
              </w:rPr>
              <w:t xml:space="preserve">Proposed Number of </w:t>
            </w:r>
            <w:r w:rsidR="00E00281" w:rsidRPr="00EB5279">
              <w:rPr>
                <w:rFonts w:ascii="Garamond" w:eastAsia="Times New Roman" w:hAnsi="Garamond" w:cs="Arial"/>
                <w:b/>
                <w:szCs w:val="24"/>
                <w:u w:val="single"/>
              </w:rPr>
              <w:t>Afterschool</w:t>
            </w:r>
            <w:r w:rsidR="00E00281">
              <w:rPr>
                <w:rFonts w:ascii="Garamond" w:eastAsia="Times New Roman" w:hAnsi="Garamond" w:cs="Arial"/>
                <w:b/>
                <w:szCs w:val="24"/>
              </w:rPr>
              <w:t xml:space="preserve"> Programming </w:t>
            </w:r>
            <w:r w:rsidRPr="004A10F7">
              <w:rPr>
                <w:rFonts w:ascii="Garamond" w:eastAsia="Times New Roman" w:hAnsi="Garamond" w:cs="Arial"/>
                <w:b/>
                <w:szCs w:val="24"/>
              </w:rPr>
              <w:t>Slots</w:t>
            </w:r>
            <w:r w:rsidR="00A8664C">
              <w:rPr>
                <w:rFonts w:ascii="Garamond" w:eastAsia="Times New Roman" w:hAnsi="Garamond" w:cs="Arial"/>
                <w:b/>
                <w:szCs w:val="24"/>
              </w:rPr>
              <w:t xml:space="preserve"> </w:t>
            </w:r>
            <w:r w:rsidR="00A8664C" w:rsidRPr="00EB5279">
              <w:rPr>
                <w:rFonts w:ascii="Garamond" w:eastAsia="Times New Roman" w:hAnsi="Garamond" w:cs="Arial"/>
                <w:b/>
                <w:szCs w:val="24"/>
              </w:rPr>
              <w:t>(not inclusive of summer slots)</w:t>
            </w:r>
            <w:r w:rsidRPr="00EB5279">
              <w:rPr>
                <w:rFonts w:ascii="Garamond" w:eastAsia="Times New Roman" w:hAnsi="Garamond" w:cs="Arial"/>
                <w:b/>
                <w:szCs w:val="24"/>
              </w:rPr>
              <w:t>:</w:t>
            </w:r>
          </w:p>
          <w:p w14:paraId="2FE21916" w14:textId="7F6B7166" w:rsidR="006C658A" w:rsidRDefault="003A4F69" w:rsidP="006C658A">
            <w:pPr>
              <w:pStyle w:val="NoSpacing"/>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ffData>
              </w:fldChar>
            </w:r>
            <w:bookmarkStart w:id="6" w:name="Text2"/>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6"/>
          </w:p>
          <w:p w14:paraId="40CC77B5" w14:textId="13675860" w:rsidR="00792970" w:rsidRDefault="00792970" w:rsidP="006C658A">
            <w:pPr>
              <w:pStyle w:val="NoSpacing"/>
              <w:rPr>
                <w:rFonts w:ascii="Arial" w:eastAsia="Times New Roman" w:hAnsi="Arial" w:cs="Arial"/>
                <w:sz w:val="24"/>
                <w:szCs w:val="24"/>
              </w:rPr>
            </w:pPr>
          </w:p>
          <w:p w14:paraId="2B316EC5" w14:textId="0CC83882" w:rsidR="00792970" w:rsidRPr="00EB5279" w:rsidRDefault="00792970" w:rsidP="00792970">
            <w:pPr>
              <w:pStyle w:val="NoSpacing"/>
              <w:rPr>
                <w:rFonts w:ascii="Garamond" w:eastAsia="Times New Roman" w:hAnsi="Garamond" w:cs="Arial"/>
                <w:b/>
                <w:szCs w:val="24"/>
              </w:rPr>
            </w:pPr>
            <w:r w:rsidRPr="00EB5279">
              <w:rPr>
                <w:rFonts w:ascii="Garamond" w:eastAsia="Times New Roman" w:hAnsi="Garamond" w:cs="Arial"/>
                <w:b/>
                <w:szCs w:val="24"/>
              </w:rPr>
              <w:t xml:space="preserve">Proposed Number of </w:t>
            </w:r>
            <w:r w:rsidRPr="00EB5279">
              <w:rPr>
                <w:rFonts w:ascii="Garamond" w:eastAsia="Times New Roman" w:hAnsi="Garamond" w:cs="Arial"/>
                <w:b/>
                <w:szCs w:val="24"/>
                <w:u w:val="single"/>
              </w:rPr>
              <w:t xml:space="preserve">Summer </w:t>
            </w:r>
            <w:r w:rsidRPr="00EB5279">
              <w:rPr>
                <w:rFonts w:ascii="Garamond" w:eastAsia="Times New Roman" w:hAnsi="Garamond" w:cs="Arial"/>
                <w:b/>
                <w:szCs w:val="24"/>
              </w:rPr>
              <w:t>Programming Slots (not inclusive of afterschool slots):</w:t>
            </w:r>
          </w:p>
          <w:p w14:paraId="2273575B" w14:textId="26B4EB26" w:rsidR="00792970" w:rsidRPr="004A10F7" w:rsidRDefault="003A4F69" w:rsidP="00792970">
            <w:pPr>
              <w:pStyle w:val="NoSpacing"/>
              <w:rPr>
                <w:rFonts w:ascii="Arial" w:eastAsia="Times New Roman" w:hAnsi="Arial" w:cs="Arial"/>
                <w:sz w:val="24"/>
                <w:szCs w:val="24"/>
              </w:rPr>
            </w:pPr>
            <w:r>
              <w:rPr>
                <w:rFonts w:ascii="Arial" w:eastAsia="Times New Roman" w:hAnsi="Arial" w:cs="Arial"/>
                <w:sz w:val="24"/>
                <w:szCs w:val="24"/>
              </w:rPr>
              <w:fldChar w:fldCharType="begin">
                <w:ffData>
                  <w:name w:val="Text3"/>
                  <w:enabled/>
                  <w:calcOnExit w:val="0"/>
                  <w:textInput/>
                </w:ffData>
              </w:fldChar>
            </w:r>
            <w:bookmarkStart w:id="7" w:name="Text3"/>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7"/>
          </w:p>
          <w:p w14:paraId="7EB61ADC" w14:textId="77777777" w:rsidR="00792970" w:rsidRPr="004A10F7" w:rsidRDefault="00792970" w:rsidP="006C658A">
            <w:pPr>
              <w:pStyle w:val="NoSpacing"/>
              <w:rPr>
                <w:rFonts w:ascii="Arial" w:eastAsia="Times New Roman" w:hAnsi="Arial" w:cs="Arial"/>
                <w:sz w:val="24"/>
                <w:szCs w:val="24"/>
              </w:rPr>
            </w:pPr>
          </w:p>
          <w:p w14:paraId="0FE9391C" w14:textId="0B4380F8" w:rsidR="006C658A" w:rsidRPr="004A10F7" w:rsidRDefault="006C658A" w:rsidP="006C658A">
            <w:pPr>
              <w:pStyle w:val="NoSpacing"/>
              <w:rPr>
                <w:rFonts w:ascii="Arial" w:eastAsia="Times New Roman" w:hAnsi="Arial" w:cs="Arial"/>
                <w:sz w:val="24"/>
                <w:szCs w:val="24"/>
              </w:rPr>
            </w:pPr>
          </w:p>
          <w:p w14:paraId="0140B208" w14:textId="0643E3D7" w:rsidR="006C658A" w:rsidRPr="004A10F7" w:rsidRDefault="006C658A" w:rsidP="006C658A">
            <w:pPr>
              <w:pStyle w:val="NoSpacing"/>
              <w:rPr>
                <w:rFonts w:ascii="Garamond" w:eastAsia="Times New Roman" w:hAnsi="Garamond" w:cs="Arial"/>
                <w:b/>
                <w:szCs w:val="24"/>
              </w:rPr>
            </w:pPr>
            <w:r w:rsidRPr="004A10F7">
              <w:rPr>
                <w:rFonts w:ascii="Garamond" w:eastAsia="Times New Roman" w:hAnsi="Garamond" w:cs="Arial"/>
                <w:b/>
                <w:szCs w:val="24"/>
              </w:rPr>
              <w:t xml:space="preserve">NOTE: Must attach a copy of the </w:t>
            </w:r>
            <w:r w:rsidR="00E00281">
              <w:rPr>
                <w:rFonts w:ascii="Garamond" w:eastAsia="Times New Roman" w:hAnsi="Garamond" w:cs="Arial"/>
                <w:b/>
                <w:szCs w:val="24"/>
              </w:rPr>
              <w:t>Wallace</w:t>
            </w:r>
            <w:r w:rsidR="00CB6520">
              <w:rPr>
                <w:rFonts w:ascii="Garamond" w:eastAsia="Times New Roman" w:hAnsi="Garamond" w:cs="Arial"/>
                <w:b/>
                <w:szCs w:val="24"/>
              </w:rPr>
              <w:t xml:space="preserve"> Foundation Out-of School </w:t>
            </w:r>
            <w:r w:rsidR="00C324BB">
              <w:rPr>
                <w:rFonts w:ascii="Garamond" w:eastAsia="Times New Roman" w:hAnsi="Garamond" w:cs="Arial"/>
                <w:b/>
                <w:szCs w:val="24"/>
              </w:rPr>
              <w:t>Time</w:t>
            </w:r>
            <w:r w:rsidR="00E00281">
              <w:rPr>
                <w:rFonts w:ascii="Garamond" w:eastAsia="Times New Roman" w:hAnsi="Garamond" w:cs="Arial"/>
                <w:b/>
                <w:szCs w:val="24"/>
              </w:rPr>
              <w:t xml:space="preserve"> </w:t>
            </w:r>
            <w:r w:rsidRPr="004A10F7">
              <w:rPr>
                <w:rFonts w:ascii="Garamond" w:eastAsia="Times New Roman" w:hAnsi="Garamond" w:cs="Arial"/>
                <w:b/>
                <w:szCs w:val="24"/>
              </w:rPr>
              <w:t>Cost Calculator results</w:t>
            </w:r>
            <w:r w:rsidR="00F526F9">
              <w:rPr>
                <w:rFonts w:ascii="Garamond" w:eastAsia="Times New Roman" w:hAnsi="Garamond" w:cs="Arial"/>
                <w:b/>
                <w:szCs w:val="24"/>
              </w:rPr>
              <w:t xml:space="preserve"> (for afterschool </w:t>
            </w:r>
            <w:r w:rsidR="00F526F9" w:rsidRPr="00976F09">
              <w:rPr>
                <w:rFonts w:ascii="Garamond" w:eastAsia="Times New Roman" w:hAnsi="Garamond" w:cs="Arial"/>
                <w:b/>
                <w:szCs w:val="24"/>
                <w:u w:val="single"/>
              </w:rPr>
              <w:t>and</w:t>
            </w:r>
            <w:r w:rsidR="00976F09">
              <w:rPr>
                <w:rFonts w:ascii="Garamond" w:eastAsia="Times New Roman" w:hAnsi="Garamond" w:cs="Arial"/>
                <w:b/>
                <w:szCs w:val="24"/>
              </w:rPr>
              <w:t xml:space="preserve"> summer, if applicable)</w:t>
            </w:r>
            <w:r w:rsidRPr="004A10F7">
              <w:rPr>
                <w:rFonts w:ascii="Garamond" w:eastAsia="Times New Roman" w:hAnsi="Garamond" w:cs="Arial"/>
                <w:b/>
                <w:szCs w:val="24"/>
              </w:rPr>
              <w:t xml:space="preserve"> in the Required Documents section of the Funding Application in the CCIP </w:t>
            </w:r>
            <w:r w:rsidR="00B72762">
              <w:rPr>
                <w:rFonts w:ascii="Garamond" w:eastAsia="Times New Roman" w:hAnsi="Garamond" w:cs="Arial"/>
                <w:b/>
                <w:szCs w:val="24"/>
              </w:rPr>
              <w:t>g</w:t>
            </w:r>
            <w:r w:rsidRPr="004A10F7">
              <w:rPr>
                <w:rFonts w:ascii="Garamond" w:eastAsia="Times New Roman" w:hAnsi="Garamond" w:cs="Arial"/>
                <w:b/>
                <w:szCs w:val="24"/>
              </w:rPr>
              <w:t>rants management system.</w:t>
            </w:r>
          </w:p>
          <w:p w14:paraId="29FA7BA1" w14:textId="77777777" w:rsidR="006C658A" w:rsidRPr="004A10F7" w:rsidRDefault="006C658A" w:rsidP="006C658A">
            <w:pPr>
              <w:pStyle w:val="ListParagraph"/>
              <w:autoSpaceDE w:val="0"/>
              <w:autoSpaceDN w:val="0"/>
              <w:adjustRightInd w:val="0"/>
              <w:spacing w:after="0" w:line="240" w:lineRule="auto"/>
              <w:ind w:left="0"/>
              <w:rPr>
                <w:rFonts w:ascii="Garamond" w:hAnsi="Garamond"/>
              </w:rPr>
            </w:pPr>
          </w:p>
        </w:tc>
      </w:tr>
    </w:tbl>
    <w:p w14:paraId="249349D0" w14:textId="77777777" w:rsidR="006C658A" w:rsidRPr="00D74CCC" w:rsidRDefault="006C658A" w:rsidP="006C658A">
      <w:pPr>
        <w:pStyle w:val="NoSpacing"/>
        <w:ind w:firstLine="360"/>
        <w:rPr>
          <w:rFonts w:ascii="Garamond" w:hAnsi="Garamond"/>
          <w:color w:val="FF0000"/>
        </w:rPr>
      </w:pP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620"/>
      </w:tblGrid>
      <w:tr w:rsidR="006C658A" w:rsidRPr="004A10F7" w14:paraId="0096FBE0" w14:textId="77777777" w:rsidTr="617BDF83">
        <w:trPr>
          <w:tblCellSpacing w:w="15" w:type="dxa"/>
        </w:trPr>
        <w:tc>
          <w:tcPr>
            <w:tcW w:w="0" w:type="auto"/>
            <w:vAlign w:val="center"/>
            <w:hideMark/>
          </w:tcPr>
          <w:p w14:paraId="0F577E57" w14:textId="54EE3B91" w:rsidR="0039563F" w:rsidRPr="00EB5279" w:rsidRDefault="006C658A" w:rsidP="00A550D6">
            <w:pPr>
              <w:pStyle w:val="NoSpacing"/>
              <w:numPr>
                <w:ilvl w:val="0"/>
                <w:numId w:val="7"/>
              </w:numPr>
              <w:ind w:left="395"/>
              <w:rPr>
                <w:rFonts w:ascii="Garamond" w:hAnsi="Garamond"/>
              </w:rPr>
            </w:pPr>
            <w:r w:rsidRPr="00853B83">
              <w:rPr>
                <w:rFonts w:ascii="Garamond" w:hAnsi="Garamond"/>
                <w:b/>
              </w:rPr>
              <w:t xml:space="preserve">Absolute Priority: </w:t>
            </w:r>
            <w:r w:rsidR="007A49B1" w:rsidRPr="00C574FA">
              <w:rPr>
                <w:rFonts w:ascii="Garamond" w:hAnsi="Garamond"/>
              </w:rPr>
              <w:t xml:space="preserve">Legislation requires that the State award grants only to applicants that will </w:t>
            </w:r>
            <w:r w:rsidR="007A49B1" w:rsidRPr="00C574FA">
              <w:rPr>
                <w:rFonts w:ascii="Garamond" w:hAnsi="Garamond"/>
                <w:u w:val="single"/>
              </w:rPr>
              <w:t>primarily</w:t>
            </w:r>
            <w:r w:rsidR="007A49B1" w:rsidRPr="00C574FA">
              <w:rPr>
                <w:rFonts w:ascii="Garamond" w:hAnsi="Garamond"/>
              </w:rPr>
              <w:t xml:space="preserve"> serve students who attend public schools with high concentrations of low-income students defined as those schools with a minimum forty percent (40%) poverty rate.</w:t>
            </w:r>
            <w:r w:rsidR="007A49B1" w:rsidRPr="007A49B1">
              <w:rPr>
                <w:rFonts w:ascii="Garamond" w:hAnsi="Garamond"/>
                <w:b/>
              </w:rPr>
              <w:t xml:space="preserve"> </w:t>
            </w:r>
            <w:r w:rsidRPr="00853B83">
              <w:rPr>
                <w:rFonts w:ascii="Garamond" w:hAnsi="Garamond"/>
                <w:b/>
              </w:rPr>
              <w:t xml:space="preserve"> </w:t>
            </w:r>
            <w:r w:rsidRPr="00853B83">
              <w:rPr>
                <w:rFonts w:ascii="Garamond" w:hAnsi="Garamond"/>
                <w:bCs/>
                <w:szCs w:val="20"/>
              </w:rPr>
              <w:t>List</w:t>
            </w:r>
            <w:r w:rsidR="004F0E9A">
              <w:rPr>
                <w:rFonts w:ascii="Garamond" w:hAnsi="Garamond"/>
                <w:bCs/>
                <w:szCs w:val="20"/>
              </w:rPr>
              <w:t xml:space="preserve"> below, </w:t>
            </w:r>
            <w:r w:rsidR="00DF4BB0">
              <w:rPr>
                <w:rFonts w:ascii="Garamond" w:hAnsi="Garamond"/>
                <w:bCs/>
                <w:szCs w:val="20"/>
              </w:rPr>
              <w:t xml:space="preserve">only </w:t>
            </w:r>
            <w:r w:rsidRPr="00853B83">
              <w:rPr>
                <w:rFonts w:ascii="Garamond" w:hAnsi="Garamond"/>
                <w:bCs/>
                <w:szCs w:val="20"/>
              </w:rPr>
              <w:t>the names of participating feeder schools for the proposed 21</w:t>
            </w:r>
            <w:r w:rsidRPr="00853B83">
              <w:rPr>
                <w:rFonts w:ascii="Garamond" w:hAnsi="Garamond"/>
                <w:bCs/>
                <w:szCs w:val="20"/>
                <w:vertAlign w:val="superscript"/>
              </w:rPr>
              <w:t>st</w:t>
            </w:r>
            <w:r w:rsidRPr="00853B83">
              <w:rPr>
                <w:rFonts w:ascii="Garamond" w:hAnsi="Garamond"/>
                <w:bCs/>
                <w:szCs w:val="20"/>
              </w:rPr>
              <w:t xml:space="preserve"> CCLC program. A “feeder school” is the school that participating students attend during the school day.</w:t>
            </w:r>
            <w:r w:rsidRPr="00853B83">
              <w:rPr>
                <w:rFonts w:ascii="Garamond" w:hAnsi="Garamond"/>
              </w:rPr>
              <w:t xml:space="preserve"> The poverty percentages for all public schools is listed at: </w:t>
            </w:r>
            <w:hyperlink r:id="rId23" w:history="1">
              <w:r w:rsidR="00B5345F" w:rsidRPr="00EB5279">
                <w:rPr>
                  <w:rStyle w:val="Hyperlink"/>
                  <w:rFonts w:ascii="Garamond" w:hAnsi="Garamond"/>
                </w:rPr>
                <w:t>CCIP Document Library</w:t>
              </w:r>
            </w:hyperlink>
          </w:p>
          <w:p w14:paraId="41836A1C" w14:textId="70DAA777" w:rsidR="006C658A" w:rsidRPr="00853B83" w:rsidRDefault="00B5345F" w:rsidP="0039563F">
            <w:pPr>
              <w:pStyle w:val="NoSpacing"/>
              <w:ind w:left="360"/>
              <w:rPr>
                <w:rFonts w:ascii="Garamond" w:hAnsi="Garamond"/>
              </w:rPr>
            </w:pPr>
            <w:r>
              <w:rPr>
                <w:rFonts w:ascii="Garamond" w:hAnsi="Garamond"/>
              </w:rPr>
              <w:t xml:space="preserve"> </w:t>
            </w:r>
          </w:p>
          <w:p w14:paraId="698A7AD4" w14:textId="0BD8405F" w:rsidR="006C658A" w:rsidRPr="004A10F7" w:rsidRDefault="006C658A" w:rsidP="006C658A">
            <w:pPr>
              <w:pStyle w:val="NoSpacing"/>
              <w:ind w:left="360"/>
              <w:rPr>
                <w:rFonts w:ascii="Garamond" w:hAnsi="Garamond"/>
              </w:rPr>
            </w:pPr>
            <w:r w:rsidRPr="00853B83">
              <w:rPr>
                <w:rFonts w:ascii="Garamond" w:hAnsi="Garamond"/>
                <w:b/>
              </w:rPr>
              <w:t xml:space="preserve">NOTE:  </w:t>
            </w:r>
            <w:r w:rsidRPr="00853B83">
              <w:rPr>
                <w:rFonts w:ascii="Garamond" w:hAnsi="Garamond"/>
              </w:rPr>
              <w:t>In the Required Documents section,</w:t>
            </w:r>
            <w:r w:rsidR="004F0E9A">
              <w:rPr>
                <w:rFonts w:ascii="Garamond" w:hAnsi="Garamond"/>
              </w:rPr>
              <w:t xml:space="preserve"> in the </w:t>
            </w:r>
            <w:r w:rsidR="004F0E9A" w:rsidRPr="00ED57AA">
              <w:rPr>
                <w:rFonts w:ascii="Garamond" w:hAnsi="Garamond"/>
                <w:i/>
              </w:rPr>
              <w:t>21</w:t>
            </w:r>
            <w:r w:rsidR="004F0E9A" w:rsidRPr="00ED57AA">
              <w:rPr>
                <w:rFonts w:ascii="Garamond" w:hAnsi="Garamond"/>
                <w:i/>
                <w:vertAlign w:val="superscript"/>
              </w:rPr>
              <w:t>st</w:t>
            </w:r>
            <w:r w:rsidR="004F0E9A" w:rsidRPr="00ED57AA">
              <w:rPr>
                <w:rFonts w:ascii="Garamond" w:hAnsi="Garamond"/>
                <w:i/>
              </w:rPr>
              <w:t xml:space="preserve"> CCLC Proposed Feeder School(s) with School Poverty &amp; Performance Status</w:t>
            </w:r>
            <w:r w:rsidR="004F0E9A">
              <w:rPr>
                <w:rFonts w:ascii="Garamond" w:hAnsi="Garamond"/>
              </w:rPr>
              <w:t xml:space="preserve"> template</w:t>
            </w:r>
            <w:r w:rsidRPr="00853B83">
              <w:rPr>
                <w:rFonts w:ascii="Garamond" w:hAnsi="Garamond"/>
              </w:rPr>
              <w:t xml:space="preserve"> applicants must 1) list the public schools and 2) indicate the average percentage of low-income children attending the public (feeder) schools that will participate in the 21</w:t>
            </w:r>
            <w:r w:rsidRPr="00853B83">
              <w:rPr>
                <w:rFonts w:ascii="Garamond" w:hAnsi="Garamond"/>
                <w:vertAlign w:val="superscript"/>
              </w:rPr>
              <w:t>st</w:t>
            </w:r>
            <w:r w:rsidRPr="00853B83">
              <w:rPr>
                <w:rFonts w:ascii="Garamond" w:hAnsi="Garamond"/>
              </w:rPr>
              <w:t xml:space="preserve"> CCLC program.</w:t>
            </w:r>
          </w:p>
        </w:tc>
      </w:tr>
      <w:tr w:rsidR="006C658A" w:rsidRPr="004A10F7" w14:paraId="08FD25C1" w14:textId="77777777" w:rsidTr="617BDF83">
        <w:trPr>
          <w:tblCellSpacing w:w="15" w:type="dxa"/>
        </w:trPr>
        <w:tc>
          <w:tcPr>
            <w:tcW w:w="4968" w:type="pct"/>
            <w:vAlign w:val="center"/>
            <w:hideMark/>
          </w:tcPr>
          <w:p w14:paraId="3B496038" w14:textId="0D306A62" w:rsidR="006C658A" w:rsidRPr="004A10F7" w:rsidRDefault="003A4F69" w:rsidP="006C658A">
            <w:pPr>
              <w:spacing w:after="0" w:line="240" w:lineRule="auto"/>
              <w:rPr>
                <w:rFonts w:ascii="Arial" w:eastAsia="Times New Roman" w:hAnsi="Arial" w:cs="Arial"/>
                <w:sz w:val="24"/>
                <w:szCs w:val="24"/>
              </w:rPr>
            </w:pPr>
            <w:r>
              <w:rPr>
                <w:rFonts w:ascii="Arial" w:eastAsia="Times New Roman" w:hAnsi="Arial" w:cs="Arial"/>
                <w:sz w:val="24"/>
                <w:szCs w:val="24"/>
              </w:rPr>
              <w:fldChar w:fldCharType="begin">
                <w:ffData>
                  <w:name w:val="Text4"/>
                  <w:enabled/>
                  <w:calcOnExit w:val="0"/>
                  <w:textInput/>
                </w:ffData>
              </w:fldChar>
            </w:r>
            <w:bookmarkStart w:id="8" w:name="Text4"/>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8"/>
          </w:p>
        </w:tc>
      </w:tr>
    </w:tbl>
    <w:p w14:paraId="46969915" w14:textId="5B74F4FE" w:rsidR="006C658A" w:rsidRDefault="006C658A" w:rsidP="00ED57AA">
      <w:pPr>
        <w:spacing w:after="0" w:line="240" w:lineRule="auto"/>
        <w:rPr>
          <w:rFonts w:ascii="Garamond" w:hAnsi="Garamond"/>
          <w:color w:val="FF0000"/>
        </w:rPr>
      </w:pP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620"/>
      </w:tblGrid>
      <w:tr w:rsidR="006C658A" w:rsidRPr="004A10F7" w14:paraId="2F164753" w14:textId="77777777" w:rsidTr="617BDF83">
        <w:trPr>
          <w:tblCellSpacing w:w="15" w:type="dxa"/>
        </w:trPr>
        <w:tc>
          <w:tcPr>
            <w:tcW w:w="0" w:type="auto"/>
            <w:vAlign w:val="center"/>
            <w:hideMark/>
          </w:tcPr>
          <w:p w14:paraId="3B8985E8" w14:textId="7AC15073" w:rsidR="00FC55EA" w:rsidRPr="00FC55EA" w:rsidRDefault="006C658A" w:rsidP="0013644C">
            <w:pPr>
              <w:pStyle w:val="NoSpacing"/>
              <w:numPr>
                <w:ilvl w:val="0"/>
                <w:numId w:val="7"/>
              </w:numPr>
              <w:ind w:left="395"/>
              <w:rPr>
                <w:rFonts w:ascii="Garamond" w:hAnsi="Garamond"/>
                <w:b/>
              </w:rPr>
            </w:pPr>
            <w:r w:rsidRPr="008218E6">
              <w:rPr>
                <w:rFonts w:ascii="Garamond" w:hAnsi="Garamond"/>
                <w:b/>
              </w:rPr>
              <w:t xml:space="preserve">Competitive Priorities:  </w:t>
            </w:r>
            <w:r w:rsidR="00FC55EA" w:rsidRPr="0073520A">
              <w:rPr>
                <w:rFonts w:ascii="Garamond" w:hAnsi="Garamond"/>
              </w:rPr>
              <w:t>Applicants must indicate which (</w:t>
            </w:r>
            <w:r w:rsidR="00FC55EA" w:rsidRPr="0073520A">
              <w:rPr>
                <w:rFonts w:ascii="Garamond" w:hAnsi="Garamond"/>
                <w:b/>
                <w:bCs/>
                <w:u w:val="single"/>
              </w:rPr>
              <w:t>if any</w:t>
            </w:r>
            <w:r w:rsidR="00FC55EA" w:rsidRPr="0073520A">
              <w:rPr>
                <w:rFonts w:ascii="Garamond" w:hAnsi="Garamond"/>
              </w:rPr>
              <w:t>) of the competitive priorities will be met through the proposed 21</w:t>
            </w:r>
            <w:r w:rsidR="00FC55EA" w:rsidRPr="0073520A">
              <w:rPr>
                <w:rFonts w:ascii="Garamond" w:hAnsi="Garamond"/>
                <w:vertAlign w:val="superscript"/>
              </w:rPr>
              <w:t>st</w:t>
            </w:r>
            <w:r w:rsidR="00FC55EA" w:rsidRPr="0073520A">
              <w:rPr>
                <w:rFonts w:ascii="Garamond" w:hAnsi="Garamond"/>
              </w:rPr>
              <w:t xml:space="preserve"> CCLC program:</w:t>
            </w:r>
          </w:p>
          <w:p w14:paraId="37E08636" w14:textId="77777777" w:rsidR="00FC55EA" w:rsidRPr="008218E6" w:rsidRDefault="00FC55EA" w:rsidP="00FC55EA">
            <w:pPr>
              <w:pStyle w:val="NoSpacing"/>
              <w:ind w:left="720"/>
              <w:rPr>
                <w:rFonts w:ascii="Garamond" w:hAnsi="Garamond"/>
                <w:b/>
              </w:rPr>
            </w:pPr>
          </w:p>
          <w:p w14:paraId="798CF169" w14:textId="77777777" w:rsidR="006C658A" w:rsidRPr="004A10F7" w:rsidRDefault="006C658A" w:rsidP="006C658A">
            <w:pPr>
              <w:pStyle w:val="NoSpacing"/>
              <w:ind w:left="360"/>
              <w:rPr>
                <w:rFonts w:ascii="Garamond" w:hAnsi="Garamond"/>
              </w:rPr>
            </w:pPr>
          </w:p>
        </w:tc>
      </w:tr>
      <w:tr w:rsidR="006C658A" w:rsidRPr="004A10F7" w14:paraId="7FB013FB" w14:textId="77777777" w:rsidTr="617BDF83">
        <w:trPr>
          <w:tblCellSpacing w:w="15" w:type="dxa"/>
        </w:trPr>
        <w:tc>
          <w:tcPr>
            <w:tcW w:w="4968" w:type="pct"/>
            <w:vAlign w:val="center"/>
            <w:hideMark/>
          </w:tcPr>
          <w:p w14:paraId="7E580310" w14:textId="6503C6E9" w:rsidR="00FC55EA" w:rsidRDefault="003A4F69" w:rsidP="0013644C">
            <w:pPr>
              <w:pStyle w:val="ListParagraph"/>
              <w:numPr>
                <w:ilvl w:val="0"/>
                <w:numId w:val="8"/>
              </w:numPr>
              <w:spacing w:after="0" w:line="240" w:lineRule="auto"/>
              <w:ind w:left="755"/>
              <w:rPr>
                <w:rFonts w:ascii="Garamond" w:eastAsia="Times New Roman" w:hAnsi="Garamond" w:cs="Arial"/>
              </w:rPr>
            </w:pPr>
            <w:r>
              <w:rPr>
                <w:rFonts w:ascii="Garamond" w:eastAsia="Times New Roman" w:hAnsi="Garamond" w:cs="Arial"/>
              </w:rPr>
              <w:fldChar w:fldCharType="begin">
                <w:ffData>
                  <w:name w:val="Check70"/>
                  <w:enabled/>
                  <w:calcOnExit w:val="0"/>
                  <w:checkBox>
                    <w:sizeAuto/>
                    <w:default w:val="0"/>
                  </w:checkBox>
                </w:ffData>
              </w:fldChar>
            </w:r>
            <w:bookmarkStart w:id="9" w:name="Check70"/>
            <w:r>
              <w:rPr>
                <w:rFonts w:ascii="Garamond" w:eastAsia="Times New Roman" w:hAnsi="Garamond" w:cs="Arial"/>
              </w:rPr>
              <w:instrText xml:space="preserve"> FORMCHECKBOX </w:instrText>
            </w:r>
            <w:r w:rsidR="00643764">
              <w:rPr>
                <w:rFonts w:ascii="Garamond" w:eastAsia="Times New Roman" w:hAnsi="Garamond" w:cs="Arial"/>
              </w:rPr>
            </w:r>
            <w:r w:rsidR="00643764">
              <w:rPr>
                <w:rFonts w:ascii="Garamond" w:eastAsia="Times New Roman" w:hAnsi="Garamond" w:cs="Arial"/>
              </w:rPr>
              <w:fldChar w:fldCharType="separate"/>
            </w:r>
            <w:r>
              <w:rPr>
                <w:rFonts w:ascii="Garamond" w:eastAsia="Times New Roman" w:hAnsi="Garamond" w:cs="Arial"/>
              </w:rPr>
              <w:fldChar w:fldCharType="end"/>
            </w:r>
            <w:bookmarkEnd w:id="9"/>
            <w:r w:rsidR="006C658A" w:rsidRPr="00FC55EA">
              <w:rPr>
                <w:rFonts w:ascii="Garamond" w:eastAsia="Times New Roman" w:hAnsi="Garamond" w:cs="Arial"/>
              </w:rPr>
              <w:t xml:space="preserve">     Jointly submitted by at least one local education agency (LEA) and one other eligible entity</w:t>
            </w:r>
          </w:p>
          <w:p w14:paraId="04BB1080" w14:textId="22142188" w:rsidR="006C658A" w:rsidRPr="00FC55EA" w:rsidRDefault="006C658A" w:rsidP="00FC55EA">
            <w:pPr>
              <w:pStyle w:val="ListParagraph"/>
              <w:spacing w:after="0" w:line="240" w:lineRule="auto"/>
              <w:ind w:left="1170"/>
              <w:rPr>
                <w:rFonts w:ascii="Garamond" w:eastAsia="Times New Roman" w:hAnsi="Garamond" w:cs="Arial"/>
              </w:rPr>
            </w:pPr>
            <w:r w:rsidRPr="00FC55EA" w:rsidDel="00FF656A">
              <w:rPr>
                <w:rFonts w:ascii="Garamond" w:eastAsia="Times New Roman" w:hAnsi="Garamond" w:cs="Arial"/>
              </w:rPr>
              <w:t xml:space="preserve"> </w:t>
            </w:r>
            <w:r w:rsidR="00F83A23">
              <w:rPr>
                <w:rFonts w:ascii="Garamond" w:eastAsia="Times New Roman" w:hAnsi="Garamond" w:cs="Arial"/>
              </w:rPr>
              <w:t>OR</w:t>
            </w:r>
          </w:p>
          <w:p w14:paraId="2B27FE8B" w14:textId="4E9B761E" w:rsidR="00C574FA" w:rsidRDefault="00587883" w:rsidP="0064120E">
            <w:pPr>
              <w:spacing w:after="0" w:line="240" w:lineRule="auto"/>
              <w:ind w:left="305" w:firstLine="90"/>
              <w:rPr>
                <w:rFonts w:ascii="Garamond" w:eastAsia="Times New Roman" w:hAnsi="Garamond" w:cs="Arial"/>
              </w:rPr>
            </w:pPr>
            <w:r>
              <w:rPr>
                <w:rFonts w:ascii="Garamond" w:eastAsia="Times New Roman" w:hAnsi="Garamond" w:cs="Arial"/>
              </w:rPr>
              <w:t xml:space="preserve">       </w:t>
            </w:r>
            <w:r w:rsidR="003A4F69">
              <w:rPr>
                <w:rFonts w:ascii="Garamond" w:eastAsia="Times New Roman" w:hAnsi="Garamond" w:cs="Arial"/>
              </w:rPr>
              <w:fldChar w:fldCharType="begin">
                <w:ffData>
                  <w:name w:val="Check71"/>
                  <w:enabled/>
                  <w:calcOnExit w:val="0"/>
                  <w:checkBox>
                    <w:sizeAuto/>
                    <w:default w:val="0"/>
                  </w:checkBox>
                </w:ffData>
              </w:fldChar>
            </w:r>
            <w:bookmarkStart w:id="10" w:name="Check71"/>
            <w:r w:rsidR="003A4F69">
              <w:rPr>
                <w:rFonts w:ascii="Garamond" w:eastAsia="Times New Roman" w:hAnsi="Garamond" w:cs="Arial"/>
              </w:rPr>
              <w:instrText xml:space="preserve"> FORMCHECKBOX </w:instrText>
            </w:r>
            <w:r w:rsidR="00643764">
              <w:rPr>
                <w:rFonts w:ascii="Garamond" w:eastAsia="Times New Roman" w:hAnsi="Garamond" w:cs="Arial"/>
              </w:rPr>
            </w:r>
            <w:r w:rsidR="00643764">
              <w:rPr>
                <w:rFonts w:ascii="Garamond" w:eastAsia="Times New Roman" w:hAnsi="Garamond" w:cs="Arial"/>
              </w:rPr>
              <w:fldChar w:fldCharType="separate"/>
            </w:r>
            <w:r w:rsidR="003A4F69">
              <w:rPr>
                <w:rFonts w:ascii="Garamond" w:eastAsia="Times New Roman" w:hAnsi="Garamond" w:cs="Arial"/>
              </w:rPr>
              <w:fldChar w:fldCharType="end"/>
            </w:r>
            <w:bookmarkEnd w:id="10"/>
            <w:r w:rsidR="006C658A" w:rsidRPr="004A10F7">
              <w:rPr>
                <w:rFonts w:ascii="Garamond" w:eastAsia="Times New Roman" w:hAnsi="Garamond" w:cs="Arial"/>
              </w:rPr>
              <w:t xml:space="preserve">    LEA unable to partner with a </w:t>
            </w:r>
            <w:r w:rsidR="00082050">
              <w:rPr>
                <w:rFonts w:ascii="Garamond" w:eastAsia="Times New Roman" w:hAnsi="Garamond" w:cs="Arial"/>
              </w:rPr>
              <w:t xml:space="preserve">public or private </w:t>
            </w:r>
            <w:r w:rsidR="006C658A" w:rsidRPr="004A10F7">
              <w:rPr>
                <w:rFonts w:ascii="Garamond" w:eastAsia="Times New Roman" w:hAnsi="Garamond" w:cs="Arial"/>
              </w:rPr>
              <w:t>community</w:t>
            </w:r>
            <w:r w:rsidR="00082050">
              <w:rPr>
                <w:rFonts w:ascii="Garamond" w:eastAsia="Times New Roman" w:hAnsi="Garamond" w:cs="Arial"/>
              </w:rPr>
              <w:t xml:space="preserve"> </w:t>
            </w:r>
            <w:r w:rsidR="006C658A" w:rsidRPr="004A10F7">
              <w:rPr>
                <w:rFonts w:ascii="Garamond" w:eastAsia="Times New Roman" w:hAnsi="Garamond" w:cs="Arial"/>
              </w:rPr>
              <w:t xml:space="preserve"> organization </w:t>
            </w:r>
            <w:r w:rsidR="006C658A">
              <w:rPr>
                <w:rFonts w:ascii="Garamond" w:eastAsia="Times New Roman" w:hAnsi="Garamond" w:cs="Arial"/>
              </w:rPr>
              <w:t>(If checked, please complete narrative box below)</w:t>
            </w:r>
            <w:r w:rsidR="0064120E" w:rsidDel="0064120E">
              <w:rPr>
                <w:rFonts w:ascii="Garamond" w:eastAsia="Times New Roman" w:hAnsi="Garamond" w:cs="Arial"/>
              </w:rPr>
              <w:t xml:space="preserve"> </w:t>
            </w:r>
          </w:p>
          <w:p w14:paraId="7ADD264E" w14:textId="77777777" w:rsidR="00C574FA" w:rsidRDefault="00C574FA" w:rsidP="00C574FA">
            <w:pPr>
              <w:spacing w:after="0" w:line="240" w:lineRule="auto"/>
              <w:rPr>
                <w:rFonts w:ascii="Garamond" w:eastAsia="Times New Roman" w:hAnsi="Garamond" w:cs="Arial"/>
              </w:rPr>
            </w:pPr>
            <w:r w:rsidRPr="004A10F7">
              <w:rPr>
                <w:rFonts w:ascii="Garamond" w:eastAsia="Times New Roman" w:hAnsi="Garamond" w:cs="Arial"/>
              </w:rPr>
              <w:lastRenderedPageBreak/>
              <w:t>If unable to participate in joint-partner submission, explain in detail why there is no joint partner available.</w:t>
            </w:r>
          </w:p>
          <w:p w14:paraId="248F3196" w14:textId="334B1500" w:rsidR="007E0975" w:rsidRPr="00456A09" w:rsidRDefault="004D3134" w:rsidP="0064120E">
            <w:pPr>
              <w:spacing w:after="0" w:line="240" w:lineRule="auto"/>
              <w:ind w:left="-55" w:firstLine="90"/>
              <w:rPr>
                <w:rFonts w:ascii="Arial" w:eastAsia="Times New Roman" w:hAnsi="Arial" w:cs="Arial"/>
                <w:sz w:val="24"/>
                <w:szCs w:val="24"/>
              </w:rPr>
            </w:pPr>
            <w:r>
              <w:rPr>
                <w:rFonts w:ascii="Arial" w:eastAsia="Times New Roman" w:hAnsi="Arial" w:cs="Arial"/>
                <w:sz w:val="24"/>
                <w:szCs w:val="24"/>
              </w:rPr>
              <w:fldChar w:fldCharType="begin">
                <w:ffData>
                  <w:name w:val="Text24"/>
                  <w:enabled/>
                  <w:calcOnExit w:val="0"/>
                  <w:textInput/>
                </w:ffData>
              </w:fldChar>
            </w:r>
            <w:bookmarkStart w:id="11" w:name="Text24"/>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11"/>
            <w:r w:rsidR="003A4F69" w:rsidRPr="00456A09">
              <w:rPr>
                <w:rFonts w:ascii="Arial" w:eastAsia="Times New Roman" w:hAnsi="Arial" w:cs="Arial"/>
                <w:sz w:val="24"/>
                <w:szCs w:val="24"/>
              </w:rPr>
              <w:fldChar w:fldCharType="begin">
                <w:ffData>
                  <w:name w:val="Text5"/>
                  <w:enabled/>
                  <w:calcOnExit w:val="0"/>
                  <w:textInput/>
                </w:ffData>
              </w:fldChar>
            </w:r>
            <w:bookmarkStart w:id="12" w:name="Text5"/>
            <w:r w:rsidR="003A4F69" w:rsidRPr="00456A09">
              <w:rPr>
                <w:rFonts w:ascii="Arial" w:eastAsia="Times New Roman" w:hAnsi="Arial" w:cs="Arial"/>
                <w:sz w:val="24"/>
                <w:szCs w:val="24"/>
              </w:rPr>
              <w:instrText xml:space="preserve"> FORMTEXT </w:instrText>
            </w:r>
            <w:r w:rsidR="00643764">
              <w:rPr>
                <w:rFonts w:ascii="Arial" w:eastAsia="Times New Roman" w:hAnsi="Arial" w:cs="Arial"/>
                <w:sz w:val="24"/>
                <w:szCs w:val="24"/>
              </w:rPr>
            </w:r>
            <w:r w:rsidR="00643764">
              <w:rPr>
                <w:rFonts w:ascii="Arial" w:eastAsia="Times New Roman" w:hAnsi="Arial" w:cs="Arial"/>
                <w:sz w:val="24"/>
                <w:szCs w:val="24"/>
              </w:rPr>
              <w:fldChar w:fldCharType="separate"/>
            </w:r>
            <w:r w:rsidR="003A4F69" w:rsidRPr="00456A09">
              <w:rPr>
                <w:rFonts w:ascii="Arial" w:eastAsia="Times New Roman" w:hAnsi="Arial" w:cs="Arial"/>
                <w:sz w:val="24"/>
                <w:szCs w:val="24"/>
              </w:rPr>
              <w:fldChar w:fldCharType="end"/>
            </w:r>
            <w:bookmarkEnd w:id="12"/>
          </w:p>
          <w:p w14:paraId="00F09D72" w14:textId="77777777" w:rsidR="003A4F69" w:rsidRPr="00EB5279" w:rsidRDefault="003A4F69" w:rsidP="0064120E">
            <w:pPr>
              <w:spacing w:after="0" w:line="240" w:lineRule="auto"/>
              <w:ind w:left="-55" w:firstLine="90"/>
              <w:rPr>
                <w:rFonts w:ascii="Garamond" w:eastAsia="Times New Roman" w:hAnsi="Garamond" w:cs="Arial"/>
              </w:rPr>
            </w:pPr>
          </w:p>
          <w:p w14:paraId="52D53CF2" w14:textId="58EF8D63" w:rsidR="0067711E" w:rsidRPr="00EB5279" w:rsidRDefault="0067711E" w:rsidP="0013644C">
            <w:pPr>
              <w:pStyle w:val="ListParagraph"/>
              <w:widowControl w:val="0"/>
              <w:numPr>
                <w:ilvl w:val="0"/>
                <w:numId w:val="8"/>
              </w:numPr>
              <w:autoSpaceDE w:val="0"/>
              <w:autoSpaceDN w:val="0"/>
              <w:spacing w:after="0" w:line="240" w:lineRule="auto"/>
              <w:ind w:left="755"/>
              <w:contextualSpacing w:val="0"/>
              <w:rPr>
                <w:rStyle w:val="normaltextrun"/>
                <w:rFonts w:ascii="Garamond" w:hAnsi="Garamond"/>
                <w:b/>
                <w:szCs w:val="24"/>
              </w:rPr>
            </w:pPr>
            <w:r w:rsidRPr="00EB5279">
              <w:rPr>
                <w:rFonts w:ascii="Garamond" w:hAnsi="Garamond"/>
              </w:rPr>
              <w:t xml:space="preserve">Propose that all (100%) schools to be served are identified as </w:t>
            </w:r>
            <w:hyperlink r:id="rId24" w:history="1">
              <w:r w:rsidRPr="00EB5279">
                <w:rPr>
                  <w:rStyle w:val="Hyperlink"/>
                  <w:rFonts w:ascii="Garamond" w:hAnsi="Garamond"/>
                </w:rPr>
                <w:t>Comprehensive Support and Improvement (CSI) schools</w:t>
              </w:r>
            </w:hyperlink>
            <w:r w:rsidRPr="00EB5279">
              <w:rPr>
                <w:rFonts w:ascii="Garamond" w:hAnsi="Garamond"/>
              </w:rPr>
              <w:t xml:space="preserve"> and/or </w:t>
            </w:r>
            <w:hyperlink r:id="rId25" w:history="1">
              <w:r w:rsidRPr="00EB5279">
                <w:rPr>
                  <w:rStyle w:val="Hyperlink"/>
                  <w:rFonts w:ascii="Garamond" w:hAnsi="Garamond"/>
                </w:rPr>
                <w:t>Targeted Support and Improvement (TSI) schools</w:t>
              </w:r>
            </w:hyperlink>
            <w:r w:rsidRPr="00EB5279">
              <w:rPr>
                <w:rFonts w:ascii="Garamond" w:hAnsi="Garamond"/>
              </w:rPr>
              <w:t>:</w:t>
            </w:r>
            <w:r w:rsidRPr="00EB5279">
              <w:rPr>
                <w:rFonts w:ascii="Garamond" w:hAnsi="Garamond"/>
                <w:szCs w:val="24"/>
              </w:rPr>
              <w:t xml:space="preserve"> </w:t>
            </w:r>
          </w:p>
          <w:p w14:paraId="598FFF08" w14:textId="0E238C45" w:rsidR="0067711E" w:rsidRPr="00EB5279" w:rsidRDefault="0067711E" w:rsidP="0013644C">
            <w:pPr>
              <w:pStyle w:val="ListParagraph"/>
              <w:ind w:left="305"/>
              <w:rPr>
                <w:rStyle w:val="normaltextrun"/>
                <w:rFonts w:ascii="Garamond" w:hAnsi="Garamond"/>
                <w:b/>
                <w:szCs w:val="24"/>
              </w:rPr>
            </w:pPr>
            <w:r w:rsidRPr="00EB5279">
              <w:rPr>
                <w:rStyle w:val="normaltextrun"/>
                <w:rFonts w:ascii="Garamond" w:hAnsi="Garamond"/>
                <w:color w:val="000000"/>
                <w:szCs w:val="24"/>
              </w:rPr>
              <w:t xml:space="preserve">         </w:t>
            </w:r>
            <w:r w:rsidR="003A4F69">
              <w:rPr>
                <w:rStyle w:val="normaltextrun"/>
                <w:rFonts w:ascii="Garamond" w:hAnsi="Garamond"/>
                <w:color w:val="000000"/>
                <w:szCs w:val="24"/>
              </w:rPr>
              <w:fldChar w:fldCharType="begin">
                <w:ffData>
                  <w:name w:val="Check72"/>
                  <w:enabled/>
                  <w:calcOnExit w:val="0"/>
                  <w:checkBox>
                    <w:sizeAuto/>
                    <w:default w:val="0"/>
                  </w:checkBox>
                </w:ffData>
              </w:fldChar>
            </w:r>
            <w:bookmarkStart w:id="13" w:name="Check72"/>
            <w:r w:rsidR="003A4F69">
              <w:rPr>
                <w:rStyle w:val="normaltextrun"/>
                <w:rFonts w:ascii="Garamond" w:hAnsi="Garamond"/>
                <w:color w:val="000000"/>
                <w:szCs w:val="24"/>
              </w:rPr>
              <w:instrText xml:space="preserve"> FORMCHECKBOX </w:instrText>
            </w:r>
            <w:r w:rsidR="00643764">
              <w:rPr>
                <w:rStyle w:val="normaltextrun"/>
                <w:rFonts w:ascii="Garamond" w:hAnsi="Garamond"/>
                <w:color w:val="000000"/>
                <w:szCs w:val="24"/>
              </w:rPr>
            </w:r>
            <w:r w:rsidR="00643764">
              <w:rPr>
                <w:rStyle w:val="normaltextrun"/>
                <w:rFonts w:ascii="Garamond" w:hAnsi="Garamond"/>
                <w:color w:val="000000"/>
                <w:szCs w:val="24"/>
              </w:rPr>
              <w:fldChar w:fldCharType="separate"/>
            </w:r>
            <w:r w:rsidR="003A4F69">
              <w:rPr>
                <w:rStyle w:val="normaltextrun"/>
                <w:rFonts w:ascii="Garamond" w:hAnsi="Garamond"/>
                <w:color w:val="000000"/>
                <w:szCs w:val="24"/>
              </w:rPr>
              <w:fldChar w:fldCharType="end"/>
            </w:r>
            <w:bookmarkEnd w:id="13"/>
            <w:r w:rsidR="00263552" w:rsidRPr="00EB5279">
              <w:rPr>
                <w:rStyle w:val="normaltextrun"/>
                <w:rFonts w:ascii="Garamond" w:hAnsi="Garamond"/>
                <w:color w:val="000000"/>
                <w:szCs w:val="24"/>
              </w:rPr>
              <w:t xml:space="preserve">   </w:t>
            </w:r>
            <w:r w:rsidRPr="00EB5279">
              <w:rPr>
                <w:rStyle w:val="normaltextrun"/>
                <w:rFonts w:ascii="Garamond" w:hAnsi="Garamond"/>
                <w:color w:val="000000"/>
                <w:szCs w:val="24"/>
              </w:rPr>
              <w:t xml:space="preserve">3 points if 100% of identified schools are designated as CSI, </w:t>
            </w:r>
          </w:p>
          <w:p w14:paraId="69830B5B" w14:textId="4D079551" w:rsidR="0067711E" w:rsidRPr="00EB5279" w:rsidRDefault="0067711E" w:rsidP="00A550D6">
            <w:pPr>
              <w:pStyle w:val="ListParagraph"/>
              <w:ind w:left="305"/>
              <w:rPr>
                <w:rStyle w:val="normaltextrun"/>
                <w:rFonts w:ascii="Garamond" w:hAnsi="Garamond"/>
                <w:color w:val="000000"/>
                <w:szCs w:val="24"/>
              </w:rPr>
            </w:pPr>
            <w:r w:rsidRPr="00EB5279">
              <w:rPr>
                <w:rStyle w:val="normaltextrun"/>
                <w:rFonts w:ascii="Garamond" w:hAnsi="Garamond"/>
                <w:color w:val="000000"/>
                <w:szCs w:val="24"/>
              </w:rPr>
              <w:t xml:space="preserve">         </w:t>
            </w:r>
            <w:r w:rsidR="003A4F69">
              <w:rPr>
                <w:rStyle w:val="normaltextrun"/>
                <w:rFonts w:ascii="Garamond" w:hAnsi="Garamond"/>
                <w:color w:val="000000"/>
                <w:szCs w:val="24"/>
              </w:rPr>
              <w:fldChar w:fldCharType="begin">
                <w:ffData>
                  <w:name w:val="Check73"/>
                  <w:enabled/>
                  <w:calcOnExit w:val="0"/>
                  <w:checkBox>
                    <w:sizeAuto/>
                    <w:default w:val="0"/>
                  </w:checkBox>
                </w:ffData>
              </w:fldChar>
            </w:r>
            <w:bookmarkStart w:id="14" w:name="Check73"/>
            <w:r w:rsidR="003A4F69">
              <w:rPr>
                <w:rStyle w:val="normaltextrun"/>
                <w:rFonts w:ascii="Garamond" w:hAnsi="Garamond"/>
                <w:color w:val="000000"/>
                <w:szCs w:val="24"/>
              </w:rPr>
              <w:instrText xml:space="preserve"> FORMCHECKBOX </w:instrText>
            </w:r>
            <w:r w:rsidR="00643764">
              <w:rPr>
                <w:rStyle w:val="normaltextrun"/>
                <w:rFonts w:ascii="Garamond" w:hAnsi="Garamond"/>
                <w:color w:val="000000"/>
                <w:szCs w:val="24"/>
              </w:rPr>
            </w:r>
            <w:r w:rsidR="00643764">
              <w:rPr>
                <w:rStyle w:val="normaltextrun"/>
                <w:rFonts w:ascii="Garamond" w:hAnsi="Garamond"/>
                <w:color w:val="000000"/>
                <w:szCs w:val="24"/>
              </w:rPr>
              <w:fldChar w:fldCharType="separate"/>
            </w:r>
            <w:r w:rsidR="003A4F69">
              <w:rPr>
                <w:rStyle w:val="normaltextrun"/>
                <w:rFonts w:ascii="Garamond" w:hAnsi="Garamond"/>
                <w:color w:val="000000"/>
                <w:szCs w:val="24"/>
              </w:rPr>
              <w:fldChar w:fldCharType="end"/>
            </w:r>
            <w:bookmarkEnd w:id="14"/>
            <w:r w:rsidR="00263552" w:rsidRPr="00EB5279">
              <w:rPr>
                <w:rStyle w:val="normaltextrun"/>
                <w:rFonts w:ascii="Garamond" w:hAnsi="Garamond"/>
                <w:color w:val="000000"/>
                <w:szCs w:val="24"/>
              </w:rPr>
              <w:t xml:space="preserve">   </w:t>
            </w:r>
            <w:r w:rsidRPr="00EB5279">
              <w:rPr>
                <w:rStyle w:val="normaltextrun"/>
                <w:rFonts w:ascii="Garamond" w:hAnsi="Garamond"/>
                <w:color w:val="000000"/>
                <w:szCs w:val="24"/>
              </w:rPr>
              <w:t>2 point if 100% of identified schools are a combination of CSI and TSI</w:t>
            </w:r>
          </w:p>
          <w:p w14:paraId="2B87D8DF" w14:textId="77777777" w:rsidR="007246BA" w:rsidRPr="00EB5279" w:rsidRDefault="007246BA" w:rsidP="007246BA">
            <w:pPr>
              <w:pStyle w:val="ListParagraph"/>
              <w:rPr>
                <w:rStyle w:val="normaltextrun"/>
                <w:rFonts w:ascii="Garamond" w:hAnsi="Garamond"/>
                <w:color w:val="000000"/>
                <w:szCs w:val="24"/>
              </w:rPr>
            </w:pPr>
          </w:p>
          <w:p w14:paraId="63578DF4" w14:textId="119A9929" w:rsidR="0067711E" w:rsidRPr="00EB5279" w:rsidRDefault="003A4F69" w:rsidP="0013644C">
            <w:pPr>
              <w:pStyle w:val="ListParagraph"/>
              <w:widowControl w:val="0"/>
              <w:numPr>
                <w:ilvl w:val="0"/>
                <w:numId w:val="8"/>
              </w:numPr>
              <w:autoSpaceDE w:val="0"/>
              <w:autoSpaceDN w:val="0"/>
              <w:spacing w:after="0" w:line="240" w:lineRule="auto"/>
              <w:ind w:left="755"/>
              <w:contextualSpacing w:val="0"/>
              <w:rPr>
                <w:rFonts w:ascii="Garamond" w:hAnsi="Garamond"/>
                <w:b/>
              </w:rPr>
            </w:pPr>
            <w:r>
              <w:rPr>
                <w:rFonts w:ascii="Garamond" w:hAnsi="Garamond"/>
              </w:rPr>
              <w:fldChar w:fldCharType="begin">
                <w:ffData>
                  <w:name w:val="Check74"/>
                  <w:enabled/>
                  <w:calcOnExit w:val="0"/>
                  <w:checkBox>
                    <w:sizeAuto/>
                    <w:default w:val="0"/>
                  </w:checkBox>
                </w:ffData>
              </w:fldChar>
            </w:r>
            <w:bookmarkStart w:id="15" w:name="Check74"/>
            <w:r>
              <w:rPr>
                <w:rFonts w:ascii="Garamond" w:hAnsi="Garamond"/>
              </w:rPr>
              <w:instrText xml:space="preserve"> FORMCHECKBOX </w:instrText>
            </w:r>
            <w:r w:rsidR="00643764">
              <w:rPr>
                <w:rFonts w:ascii="Garamond" w:hAnsi="Garamond"/>
              </w:rPr>
            </w:r>
            <w:r w:rsidR="00643764">
              <w:rPr>
                <w:rFonts w:ascii="Garamond" w:hAnsi="Garamond"/>
              </w:rPr>
              <w:fldChar w:fldCharType="separate"/>
            </w:r>
            <w:r>
              <w:rPr>
                <w:rFonts w:ascii="Garamond" w:hAnsi="Garamond"/>
              </w:rPr>
              <w:fldChar w:fldCharType="end"/>
            </w:r>
            <w:bookmarkEnd w:id="15"/>
            <w:r w:rsidR="007246BA" w:rsidRPr="00EB5279">
              <w:rPr>
                <w:rFonts w:ascii="Garamond" w:hAnsi="Garamond"/>
              </w:rPr>
              <w:t xml:space="preserve"> </w:t>
            </w:r>
            <w:r w:rsidR="00263552" w:rsidRPr="00EB5279">
              <w:rPr>
                <w:rFonts w:ascii="Garamond" w:hAnsi="Garamond"/>
              </w:rPr>
              <w:t xml:space="preserve">    </w:t>
            </w:r>
            <w:r w:rsidR="0067711E" w:rsidRPr="00EB5279">
              <w:rPr>
                <w:rFonts w:ascii="Garamond" w:hAnsi="Garamond"/>
              </w:rPr>
              <w:t>Propose to provide a summer program component (1 point)</w:t>
            </w:r>
          </w:p>
          <w:p w14:paraId="71EF2D77" w14:textId="55624F6F" w:rsidR="006C658A" w:rsidRPr="007246BA" w:rsidRDefault="0067711E" w:rsidP="00A550D6">
            <w:pPr>
              <w:pStyle w:val="ListParagraph"/>
              <w:ind w:left="1295"/>
              <w:rPr>
                <w:rFonts w:ascii="Garamond" w:hAnsi="Garamond"/>
                <w:b/>
                <w:bCs/>
              </w:rPr>
            </w:pPr>
            <w:r w:rsidRPr="00EB5279">
              <w:rPr>
                <w:rFonts w:ascii="Garamond" w:hAnsi="Garamond"/>
              </w:rPr>
              <w:t xml:space="preserve">Any applicants proposing to provide a summer program component must propose to     </w:t>
            </w:r>
            <w:r w:rsidR="00155FCD" w:rsidRPr="00EB5279">
              <w:rPr>
                <w:rFonts w:ascii="Garamond" w:hAnsi="Garamond"/>
              </w:rPr>
              <w:t xml:space="preserve">  </w:t>
            </w:r>
            <w:r w:rsidRPr="00EB5279">
              <w:rPr>
                <w:rFonts w:ascii="Garamond" w:hAnsi="Garamond"/>
              </w:rPr>
              <w:t>include that component for each of the years funded in the grant cycle.</w:t>
            </w:r>
          </w:p>
        </w:tc>
      </w:tr>
    </w:tbl>
    <w:p w14:paraId="3F7E13AD" w14:textId="32B501E7" w:rsidR="00B67FCA" w:rsidRDefault="00B67FCA">
      <w:pPr>
        <w:rPr>
          <w:rFonts w:ascii="Garamond" w:hAnsi="Garamond"/>
          <w:b/>
          <w:color w:val="FF0000"/>
        </w:rPr>
      </w:pP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620"/>
      </w:tblGrid>
      <w:tr w:rsidR="006C658A" w:rsidRPr="004A10F7" w14:paraId="26614671" w14:textId="77777777" w:rsidTr="617BDF83">
        <w:trPr>
          <w:tblCellSpacing w:w="15" w:type="dxa"/>
        </w:trPr>
        <w:tc>
          <w:tcPr>
            <w:tcW w:w="0" w:type="auto"/>
            <w:vAlign w:val="center"/>
            <w:hideMark/>
          </w:tcPr>
          <w:p w14:paraId="2BB4496A" w14:textId="77777777" w:rsidR="006C658A" w:rsidRPr="004A10F7" w:rsidRDefault="006C658A" w:rsidP="00617957">
            <w:pPr>
              <w:pStyle w:val="NoSpacing"/>
              <w:numPr>
                <w:ilvl w:val="0"/>
                <w:numId w:val="7"/>
              </w:numPr>
              <w:rPr>
                <w:rFonts w:ascii="Garamond" w:hAnsi="Garamond"/>
                <w:bCs/>
              </w:rPr>
            </w:pPr>
            <w:r w:rsidRPr="004A10F7">
              <w:rPr>
                <w:rFonts w:ascii="Garamond" w:hAnsi="Garamond"/>
                <w:b/>
                <w:bCs/>
              </w:rPr>
              <w:t xml:space="preserve">Organization Type:  </w:t>
            </w:r>
            <w:r w:rsidRPr="004A10F7">
              <w:rPr>
                <w:rFonts w:ascii="Garamond" w:hAnsi="Garamond"/>
                <w:bCs/>
              </w:rPr>
              <w:t xml:space="preserve">Indicate the </w:t>
            </w:r>
            <w:r w:rsidRPr="004A10F7">
              <w:rPr>
                <w:rFonts w:ascii="Garamond" w:hAnsi="Garamond"/>
                <w:bCs/>
                <w:i/>
              </w:rPr>
              <w:t>primary</w:t>
            </w:r>
            <w:r w:rsidRPr="004A10F7">
              <w:rPr>
                <w:rFonts w:ascii="Garamond" w:hAnsi="Garamond"/>
                <w:bCs/>
              </w:rPr>
              <w:t xml:space="preserve"> organization type that is submitting the application as the Fiscal Agent Organization.  </w:t>
            </w:r>
            <w:r w:rsidRPr="004A10F7">
              <w:rPr>
                <w:rFonts w:ascii="Garamond" w:hAnsi="Garamond"/>
                <w:bCs/>
                <w:u w:val="single"/>
              </w:rPr>
              <w:t>Check one box only</w:t>
            </w:r>
            <w:r w:rsidRPr="004A10F7">
              <w:rPr>
                <w:rFonts w:ascii="Garamond" w:hAnsi="Garamond"/>
                <w:bCs/>
              </w:rPr>
              <w:t>.</w:t>
            </w:r>
          </w:p>
          <w:p w14:paraId="3E713BBA" w14:textId="77777777" w:rsidR="006C658A" w:rsidRPr="004A10F7" w:rsidRDefault="006C658A" w:rsidP="006C658A">
            <w:pPr>
              <w:pStyle w:val="NoSpacing"/>
              <w:ind w:left="270"/>
              <w:rPr>
                <w:rFonts w:ascii="Garamond" w:hAnsi="Garamond"/>
                <w:bCs/>
              </w:rPr>
            </w:pPr>
          </w:p>
          <w:tbl>
            <w:tblPr>
              <w:tblW w:w="0" w:type="auto"/>
              <w:tblInd w:w="720" w:type="dxa"/>
              <w:tblLook w:val="01E0" w:firstRow="1" w:lastRow="1" w:firstColumn="1" w:lastColumn="1" w:noHBand="0" w:noVBand="0"/>
            </w:tblPr>
            <w:tblGrid>
              <w:gridCol w:w="464"/>
              <w:gridCol w:w="7202"/>
            </w:tblGrid>
            <w:tr w:rsidR="006C658A" w:rsidRPr="004A10F7" w14:paraId="1A708B22" w14:textId="77777777" w:rsidTr="0064120E">
              <w:trPr>
                <w:trHeight w:val="234"/>
              </w:trPr>
              <w:tc>
                <w:tcPr>
                  <w:tcW w:w="306" w:type="dxa"/>
                  <w:hideMark/>
                </w:tcPr>
                <w:p w14:paraId="190D2EB5"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10"/>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Times New Roman" w:hAnsi="Times New Roman"/>
                    </w:rPr>
                    <w:fldChar w:fldCharType="end"/>
                  </w:r>
                </w:p>
              </w:tc>
              <w:tc>
                <w:tcPr>
                  <w:tcW w:w="7202" w:type="dxa"/>
                  <w:hideMark/>
                </w:tcPr>
                <w:p w14:paraId="29C58AF4" w14:textId="252FE294" w:rsidR="006C658A" w:rsidRPr="004A10F7" w:rsidRDefault="006C658A" w:rsidP="006C658A">
                  <w:pPr>
                    <w:pStyle w:val="NoSpacing"/>
                    <w:rPr>
                      <w:rFonts w:ascii="Garamond" w:hAnsi="Garamond"/>
                    </w:rPr>
                  </w:pPr>
                  <w:r w:rsidRPr="004A10F7">
                    <w:rPr>
                      <w:rFonts w:ascii="Garamond" w:hAnsi="Garamond"/>
                    </w:rPr>
                    <w:t>Local Education Agency (LEA)/Charter</w:t>
                  </w:r>
                  <w:r w:rsidR="00924AD9">
                    <w:rPr>
                      <w:rFonts w:ascii="Garamond" w:hAnsi="Garamond"/>
                    </w:rPr>
                    <w:t>/ISD/Lab</w:t>
                  </w:r>
                  <w:r w:rsidRPr="004A10F7">
                    <w:rPr>
                      <w:rFonts w:ascii="Garamond" w:hAnsi="Garamond"/>
                    </w:rPr>
                    <w:t xml:space="preserve"> </w:t>
                  </w:r>
                  <w:r w:rsidR="00924AD9">
                    <w:rPr>
                      <w:rFonts w:ascii="Garamond" w:hAnsi="Garamond"/>
                    </w:rPr>
                    <w:t>School</w:t>
                  </w:r>
                </w:p>
              </w:tc>
            </w:tr>
            <w:tr w:rsidR="006C658A" w:rsidRPr="004A10F7" w14:paraId="1A236E5B" w14:textId="77777777" w:rsidTr="0064120E">
              <w:trPr>
                <w:trHeight w:val="234"/>
              </w:trPr>
              <w:tc>
                <w:tcPr>
                  <w:tcW w:w="306" w:type="dxa"/>
                </w:tcPr>
                <w:p w14:paraId="6A965EAE" w14:textId="77777777" w:rsidR="006C658A" w:rsidRPr="004A10F7" w:rsidRDefault="006C658A" w:rsidP="006C658A">
                  <w:pPr>
                    <w:pStyle w:val="NoSpacing"/>
                    <w:rPr>
                      <w:rFonts w:ascii="Garamond" w:hAnsi="Garamond"/>
                    </w:rPr>
                  </w:pPr>
                </w:p>
              </w:tc>
              <w:tc>
                <w:tcPr>
                  <w:tcW w:w="7202" w:type="dxa"/>
                </w:tcPr>
                <w:p w14:paraId="25BB366B" w14:textId="77777777" w:rsidR="006C658A" w:rsidRPr="004A10F7" w:rsidRDefault="006C658A" w:rsidP="006C658A">
                  <w:pPr>
                    <w:pStyle w:val="NoSpacing"/>
                    <w:rPr>
                      <w:rFonts w:ascii="Garamond" w:hAnsi="Garamond"/>
                    </w:rPr>
                  </w:pPr>
                </w:p>
              </w:tc>
            </w:tr>
            <w:tr w:rsidR="006C658A" w:rsidRPr="004A10F7" w14:paraId="0B662D7B" w14:textId="77777777" w:rsidTr="0064120E">
              <w:trPr>
                <w:trHeight w:val="234"/>
              </w:trPr>
              <w:tc>
                <w:tcPr>
                  <w:tcW w:w="306" w:type="dxa"/>
                </w:tcPr>
                <w:p w14:paraId="5C4D5779" w14:textId="77777777" w:rsidR="006C658A" w:rsidRPr="004A10F7" w:rsidRDefault="006C658A" w:rsidP="006C658A">
                  <w:pPr>
                    <w:pStyle w:val="NoSpacing"/>
                    <w:rPr>
                      <w:rFonts w:ascii="Garamond" w:hAnsi="Garamond"/>
                    </w:rPr>
                  </w:pPr>
                </w:p>
              </w:tc>
              <w:tc>
                <w:tcPr>
                  <w:tcW w:w="7202" w:type="dxa"/>
                </w:tcPr>
                <w:p w14:paraId="1E21A290" w14:textId="77777777" w:rsidR="006C658A" w:rsidRPr="004A10F7" w:rsidRDefault="006C658A" w:rsidP="006C658A">
                  <w:pPr>
                    <w:pStyle w:val="NoSpacing"/>
                    <w:rPr>
                      <w:rFonts w:ascii="Garamond" w:hAnsi="Garamond"/>
                      <w:b/>
                    </w:rPr>
                  </w:pPr>
                  <w:r w:rsidRPr="004A10F7">
                    <w:rPr>
                      <w:rFonts w:ascii="Garamond" w:hAnsi="Garamond"/>
                      <w:b/>
                    </w:rPr>
                    <w:t>Other Public/Private Organizations:</w:t>
                  </w:r>
                </w:p>
              </w:tc>
            </w:tr>
            <w:tr w:rsidR="006C658A" w:rsidRPr="004A10F7" w14:paraId="2D90942E" w14:textId="77777777" w:rsidTr="0064120E">
              <w:trPr>
                <w:trHeight w:val="234"/>
              </w:trPr>
              <w:tc>
                <w:tcPr>
                  <w:tcW w:w="306" w:type="dxa"/>
                  <w:hideMark/>
                </w:tcPr>
                <w:p w14:paraId="69EB7FE1"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7"/>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Times New Roman" w:hAnsi="Times New Roman"/>
                    </w:rPr>
                    <w:fldChar w:fldCharType="end"/>
                  </w:r>
                </w:p>
              </w:tc>
              <w:tc>
                <w:tcPr>
                  <w:tcW w:w="7202" w:type="dxa"/>
                  <w:hideMark/>
                </w:tcPr>
                <w:p w14:paraId="0A95BD6C" w14:textId="77777777" w:rsidR="006C658A" w:rsidRPr="004A10F7" w:rsidRDefault="006C658A" w:rsidP="006C658A">
                  <w:pPr>
                    <w:pStyle w:val="NoSpacing"/>
                    <w:rPr>
                      <w:rFonts w:ascii="Garamond" w:hAnsi="Garamond"/>
                    </w:rPr>
                  </w:pPr>
                  <w:r w:rsidRPr="004A10F7">
                    <w:rPr>
                      <w:rFonts w:ascii="Garamond" w:hAnsi="Garamond"/>
                    </w:rPr>
                    <w:t xml:space="preserve">For Profit      </w:t>
                  </w:r>
                </w:p>
              </w:tc>
            </w:tr>
            <w:tr w:rsidR="006C658A" w:rsidRPr="004A10F7" w14:paraId="4AD78D11" w14:textId="77777777" w:rsidTr="0064120E">
              <w:trPr>
                <w:trHeight w:val="234"/>
              </w:trPr>
              <w:tc>
                <w:tcPr>
                  <w:tcW w:w="306" w:type="dxa"/>
                  <w:hideMark/>
                </w:tcPr>
                <w:p w14:paraId="1E91682D"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8"/>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Times New Roman" w:hAnsi="Times New Roman"/>
                    </w:rPr>
                    <w:fldChar w:fldCharType="end"/>
                  </w:r>
                </w:p>
              </w:tc>
              <w:tc>
                <w:tcPr>
                  <w:tcW w:w="7202" w:type="dxa"/>
                  <w:hideMark/>
                </w:tcPr>
                <w:p w14:paraId="4B565A6B" w14:textId="77777777" w:rsidR="006C658A" w:rsidRPr="004A10F7" w:rsidRDefault="006C658A" w:rsidP="006C658A">
                  <w:pPr>
                    <w:pStyle w:val="NoSpacing"/>
                    <w:rPr>
                      <w:rFonts w:ascii="Garamond" w:hAnsi="Garamond"/>
                    </w:rPr>
                  </w:pPr>
                  <w:r w:rsidRPr="004A10F7">
                    <w:rPr>
                      <w:rFonts w:ascii="Garamond" w:hAnsi="Garamond"/>
                    </w:rPr>
                    <w:t>Non-Profit</w:t>
                  </w:r>
                </w:p>
              </w:tc>
            </w:tr>
            <w:tr w:rsidR="006C658A" w:rsidRPr="004A10F7" w14:paraId="022B5E7A" w14:textId="77777777" w:rsidTr="0064120E">
              <w:trPr>
                <w:trHeight w:val="234"/>
              </w:trPr>
              <w:tc>
                <w:tcPr>
                  <w:tcW w:w="306" w:type="dxa"/>
                  <w:hideMark/>
                </w:tcPr>
                <w:p w14:paraId="4A4BA8FB"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9"/>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Times New Roman" w:hAnsi="Times New Roman"/>
                    </w:rPr>
                    <w:fldChar w:fldCharType="end"/>
                  </w:r>
                </w:p>
              </w:tc>
              <w:tc>
                <w:tcPr>
                  <w:tcW w:w="7202" w:type="dxa"/>
                  <w:hideMark/>
                </w:tcPr>
                <w:p w14:paraId="539E7CEC" w14:textId="77777777" w:rsidR="006C658A" w:rsidRPr="004A10F7" w:rsidRDefault="006C658A" w:rsidP="006C658A">
                  <w:pPr>
                    <w:pStyle w:val="NoSpacing"/>
                    <w:rPr>
                      <w:rFonts w:ascii="Garamond" w:hAnsi="Garamond"/>
                    </w:rPr>
                  </w:pPr>
                  <w:r w:rsidRPr="004A10F7">
                    <w:rPr>
                      <w:rFonts w:ascii="Garamond" w:hAnsi="Garamond"/>
                    </w:rPr>
                    <w:t xml:space="preserve">Institution of Higher Education      </w:t>
                  </w:r>
                </w:p>
              </w:tc>
            </w:tr>
            <w:tr w:rsidR="006C658A" w:rsidRPr="004A10F7" w14:paraId="63FDF544" w14:textId="77777777" w:rsidTr="0064120E">
              <w:trPr>
                <w:trHeight w:val="234"/>
              </w:trPr>
              <w:tc>
                <w:tcPr>
                  <w:tcW w:w="306" w:type="dxa"/>
                  <w:hideMark/>
                </w:tcPr>
                <w:p w14:paraId="54D421A5"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11"/>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Times New Roman" w:hAnsi="Times New Roman"/>
                    </w:rPr>
                    <w:fldChar w:fldCharType="end"/>
                  </w:r>
                </w:p>
              </w:tc>
              <w:tc>
                <w:tcPr>
                  <w:tcW w:w="7202" w:type="dxa"/>
                  <w:hideMark/>
                </w:tcPr>
                <w:p w14:paraId="691BA10A" w14:textId="77777777" w:rsidR="006C658A" w:rsidRPr="004A10F7" w:rsidRDefault="006C658A" w:rsidP="006C658A">
                  <w:pPr>
                    <w:pStyle w:val="NoSpacing"/>
                    <w:rPr>
                      <w:rFonts w:ascii="Garamond" w:hAnsi="Garamond"/>
                    </w:rPr>
                  </w:pPr>
                  <w:r w:rsidRPr="004A10F7">
                    <w:rPr>
                      <w:rFonts w:ascii="Garamond" w:hAnsi="Garamond"/>
                    </w:rPr>
                    <w:t xml:space="preserve">Faith-Based Organization  </w:t>
                  </w:r>
                </w:p>
              </w:tc>
            </w:tr>
            <w:tr w:rsidR="006C658A" w:rsidRPr="004A10F7" w14:paraId="56F0B74D" w14:textId="77777777" w:rsidTr="0064120E">
              <w:trPr>
                <w:trHeight w:val="234"/>
              </w:trPr>
              <w:tc>
                <w:tcPr>
                  <w:tcW w:w="306" w:type="dxa"/>
                  <w:hideMark/>
                </w:tcPr>
                <w:p w14:paraId="20B71C7A"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12"/>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Times New Roman" w:hAnsi="Times New Roman"/>
                    </w:rPr>
                    <w:fldChar w:fldCharType="end"/>
                  </w:r>
                </w:p>
              </w:tc>
              <w:tc>
                <w:tcPr>
                  <w:tcW w:w="7202" w:type="dxa"/>
                  <w:hideMark/>
                </w:tcPr>
                <w:p w14:paraId="2BCC47F1" w14:textId="77777777" w:rsidR="006C658A" w:rsidRPr="004A10F7" w:rsidRDefault="006C658A" w:rsidP="006C658A">
                  <w:pPr>
                    <w:pStyle w:val="NoSpacing"/>
                    <w:rPr>
                      <w:rFonts w:ascii="Garamond" w:hAnsi="Garamond"/>
                    </w:rPr>
                  </w:pPr>
                  <w:r w:rsidRPr="004A10F7">
                    <w:rPr>
                      <w:rFonts w:ascii="Garamond" w:hAnsi="Garamond"/>
                    </w:rPr>
                    <w:t>City or County Government Agency</w:t>
                  </w:r>
                </w:p>
              </w:tc>
            </w:tr>
            <w:tr w:rsidR="006C658A" w:rsidRPr="004A10F7" w14:paraId="210CC99F" w14:textId="77777777" w:rsidTr="0064120E">
              <w:trPr>
                <w:trHeight w:val="234"/>
              </w:trPr>
              <w:tc>
                <w:tcPr>
                  <w:tcW w:w="306" w:type="dxa"/>
                  <w:hideMark/>
                </w:tcPr>
                <w:p w14:paraId="6BB4DB23"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14"/>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Times New Roman" w:hAnsi="Times New Roman"/>
                    </w:rPr>
                    <w:fldChar w:fldCharType="end"/>
                  </w:r>
                </w:p>
              </w:tc>
              <w:tc>
                <w:tcPr>
                  <w:tcW w:w="7202" w:type="dxa"/>
                  <w:hideMark/>
                </w:tcPr>
                <w:p w14:paraId="1447C993" w14:textId="77777777" w:rsidR="006C658A" w:rsidRPr="004A10F7" w:rsidRDefault="006C658A" w:rsidP="006C658A">
                  <w:pPr>
                    <w:pStyle w:val="NoSpacing"/>
                    <w:rPr>
                      <w:rFonts w:ascii="Garamond" w:hAnsi="Garamond"/>
                    </w:rPr>
                  </w:pPr>
                  <w:r w:rsidRPr="004A10F7">
                    <w:rPr>
                      <w:rFonts w:ascii="Garamond" w:hAnsi="Garamond"/>
                    </w:rPr>
                    <w:t xml:space="preserve">Community-Based Organization  </w:t>
                  </w:r>
                </w:p>
              </w:tc>
            </w:tr>
          </w:tbl>
          <w:p w14:paraId="029F9B9A" w14:textId="77777777" w:rsidR="006C658A" w:rsidRPr="004A10F7" w:rsidRDefault="006C658A" w:rsidP="006C658A">
            <w:pPr>
              <w:pStyle w:val="NoSpacing"/>
              <w:rPr>
                <w:rFonts w:ascii="Garamond" w:hAnsi="Garamond"/>
                <w:bCs/>
                <w:sz w:val="24"/>
                <w:szCs w:val="20"/>
              </w:rPr>
            </w:pPr>
          </w:p>
          <w:p w14:paraId="40211752" w14:textId="77777777" w:rsidR="006C658A" w:rsidRPr="004A10F7" w:rsidRDefault="006C658A" w:rsidP="006C658A">
            <w:pPr>
              <w:autoSpaceDE w:val="0"/>
              <w:autoSpaceDN w:val="0"/>
              <w:adjustRightInd w:val="0"/>
              <w:spacing w:after="0" w:line="240" w:lineRule="auto"/>
              <w:ind w:left="180"/>
              <w:rPr>
                <w:rFonts w:ascii="Garamond" w:hAnsi="Garamond" w:cs="ArialMT"/>
              </w:rPr>
            </w:pPr>
            <w:r w:rsidRPr="004A10F7">
              <w:rPr>
                <w:rFonts w:ascii="Garamond" w:hAnsi="Garamond"/>
                <w:b/>
                <w:color w:val="000000"/>
              </w:rPr>
              <w:t>Other Public/Private Organizations:</w:t>
            </w:r>
            <w:r w:rsidRPr="004A10F7">
              <w:rPr>
                <w:rFonts w:ascii="Garamond" w:hAnsi="Garamond"/>
                <w:color w:val="000000"/>
              </w:rPr>
              <w:t xml:space="preserve"> If the organization type is a public or private organization (i.e., NOT an LEA), describe how the program was developed and will be carried out in active collaboration with the schools the students attend,</w:t>
            </w:r>
            <w:r w:rsidRPr="004A10F7">
              <w:rPr>
                <w:rFonts w:ascii="Garamond" w:hAnsi="Garamond" w:cs="Arial"/>
              </w:rPr>
              <w:t xml:space="preserve"> including</w:t>
            </w:r>
            <w:r w:rsidRPr="004A10F7">
              <w:rPr>
                <w:rFonts w:ascii="Garamond" w:hAnsi="Garamond"/>
                <w:color w:val="000000"/>
              </w:rPr>
              <w:t xml:space="preserve"> the primary point of contact at the feeder school(s), the process and frequency for ongoing and regular communications with the feeder school(s), and </w:t>
            </w:r>
            <w:r w:rsidRPr="004A10F7">
              <w:rPr>
                <w:rFonts w:ascii="Garamond" w:hAnsi="Garamond"/>
              </w:rPr>
              <w:t xml:space="preserve">specific procedures that will be used to coordinate learning activities with the classroom teacher or other school staff. </w:t>
            </w:r>
            <w:r w:rsidRPr="004A10F7">
              <w:rPr>
                <w:rFonts w:ascii="Garamond" w:hAnsi="Garamond"/>
                <w:color w:val="000000"/>
              </w:rPr>
              <w:t xml:space="preserve">  </w:t>
            </w:r>
          </w:p>
          <w:p w14:paraId="50887D5B" w14:textId="3D2E04BE" w:rsidR="006C658A" w:rsidRPr="00625F7E" w:rsidRDefault="003A4F69" w:rsidP="00625F7E">
            <w:pPr>
              <w:rPr>
                <w:rFonts w:ascii="Arial" w:hAnsi="Arial" w:cs="Arial"/>
              </w:rPr>
            </w:pPr>
            <w:r w:rsidRPr="00625F7E">
              <w:rPr>
                <w:rFonts w:ascii="Arial" w:hAnsi="Arial" w:cs="Arial"/>
              </w:rPr>
              <w:fldChar w:fldCharType="begin">
                <w:ffData>
                  <w:name w:val="Text6"/>
                  <w:enabled/>
                  <w:calcOnExit w:val="0"/>
                  <w:textInput/>
                </w:ffData>
              </w:fldChar>
            </w:r>
            <w:bookmarkStart w:id="16" w:name="Text6"/>
            <w:r w:rsidRPr="00625F7E">
              <w:rPr>
                <w:rFonts w:ascii="Arial" w:hAnsi="Arial" w:cs="Arial"/>
              </w:rPr>
              <w:instrText xml:space="preserve"> FORMTEXT </w:instrText>
            </w:r>
            <w:r w:rsidRPr="00625F7E">
              <w:rPr>
                <w:rFonts w:ascii="Arial" w:hAnsi="Arial" w:cs="Arial"/>
              </w:rPr>
            </w:r>
            <w:r w:rsidRPr="00625F7E">
              <w:rPr>
                <w:rFonts w:ascii="Arial" w:hAnsi="Arial" w:cs="Arial"/>
              </w:rPr>
              <w:fldChar w:fldCharType="separate"/>
            </w:r>
            <w:r w:rsidRPr="00625F7E">
              <w:rPr>
                <w:rFonts w:ascii="Arial" w:hAnsi="Arial" w:cs="Arial"/>
              </w:rPr>
              <w:t> </w:t>
            </w:r>
            <w:r w:rsidRPr="00625F7E">
              <w:rPr>
                <w:rFonts w:ascii="Arial" w:hAnsi="Arial" w:cs="Arial"/>
              </w:rPr>
              <w:t> </w:t>
            </w:r>
            <w:r w:rsidRPr="00625F7E">
              <w:rPr>
                <w:rFonts w:ascii="Arial" w:hAnsi="Arial" w:cs="Arial"/>
              </w:rPr>
              <w:t> </w:t>
            </w:r>
            <w:r w:rsidRPr="00625F7E">
              <w:rPr>
                <w:rFonts w:ascii="Arial" w:hAnsi="Arial" w:cs="Arial"/>
              </w:rPr>
              <w:t> </w:t>
            </w:r>
            <w:r w:rsidRPr="00625F7E">
              <w:rPr>
                <w:rFonts w:ascii="Arial" w:hAnsi="Arial" w:cs="Arial"/>
              </w:rPr>
              <w:t> </w:t>
            </w:r>
            <w:r w:rsidRPr="00625F7E">
              <w:rPr>
                <w:rFonts w:ascii="Arial" w:hAnsi="Arial" w:cs="Arial"/>
              </w:rPr>
              <w:fldChar w:fldCharType="end"/>
            </w:r>
            <w:bookmarkEnd w:id="16"/>
          </w:p>
          <w:p w14:paraId="1F3DF15D" w14:textId="4B58A192" w:rsidR="006C658A" w:rsidRPr="004A10F7" w:rsidRDefault="006C658A" w:rsidP="00A550D6">
            <w:pPr>
              <w:pStyle w:val="NoSpacing"/>
              <w:rPr>
                <w:rFonts w:ascii="Garamond" w:hAnsi="Garamond"/>
                <w:color w:val="000000"/>
                <w:sz w:val="24"/>
              </w:rPr>
            </w:pPr>
          </w:p>
        </w:tc>
      </w:tr>
    </w:tbl>
    <w:p w14:paraId="2BF38F7E" w14:textId="77777777" w:rsidR="006C658A" w:rsidRPr="004A10F7" w:rsidRDefault="006C658A" w:rsidP="006C658A">
      <w:pPr>
        <w:pStyle w:val="NoSpacing"/>
        <w:rPr>
          <w:rFonts w:ascii="Garamond" w:hAnsi="Garamond"/>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C658A" w:rsidRPr="004A10F7" w14:paraId="57298751" w14:textId="77777777" w:rsidTr="617BDF83">
        <w:tc>
          <w:tcPr>
            <w:tcW w:w="9350" w:type="dxa"/>
            <w:shd w:val="clear" w:color="auto" w:fill="auto"/>
          </w:tcPr>
          <w:p w14:paraId="39D49D3B" w14:textId="77777777" w:rsidR="006C658A" w:rsidRPr="004A10F7" w:rsidRDefault="006C658A" w:rsidP="00A550D6">
            <w:pPr>
              <w:pStyle w:val="NoSpacing"/>
              <w:numPr>
                <w:ilvl w:val="0"/>
                <w:numId w:val="7"/>
              </w:numPr>
              <w:ind w:left="341"/>
              <w:rPr>
                <w:rFonts w:ascii="Garamond" w:hAnsi="Garamond"/>
                <w:bCs/>
                <w:szCs w:val="20"/>
              </w:rPr>
            </w:pPr>
            <w:r w:rsidRPr="004A10F7">
              <w:rPr>
                <w:rFonts w:ascii="Garamond" w:hAnsi="Garamond" w:cs="Arial"/>
                <w:b/>
              </w:rPr>
              <w:t xml:space="preserve">Program Structure:  </w:t>
            </w:r>
            <w:r w:rsidRPr="004A10F7">
              <w:rPr>
                <w:rFonts w:ascii="Garamond" w:hAnsi="Garamond" w:cs="Arial"/>
              </w:rPr>
              <w:t>Describe the following program characteristics to demonstrate that the</w:t>
            </w:r>
            <w:r w:rsidRPr="004A10F7">
              <w:rPr>
                <w:rFonts w:ascii="Garamond" w:hAnsi="Garamond" w:cs="Arial"/>
                <w:b/>
              </w:rPr>
              <w:t xml:space="preserve"> </w:t>
            </w:r>
            <w:r w:rsidRPr="004A10F7">
              <w:rPr>
                <w:rFonts w:ascii="Garamond" w:hAnsi="Garamond" w:cs="Arial"/>
              </w:rPr>
              <w:t xml:space="preserve">program is of sufficient scope to have a measurable impact on student achievement or other student success. </w:t>
            </w:r>
          </w:p>
          <w:p w14:paraId="2CA0ACB6" w14:textId="77777777" w:rsidR="006C658A" w:rsidRPr="004A10F7" w:rsidRDefault="006C658A" w:rsidP="006C658A">
            <w:pPr>
              <w:pStyle w:val="NoSpacing"/>
              <w:rPr>
                <w:rFonts w:ascii="Garamond" w:hAnsi="Garamond"/>
                <w:bCs/>
                <w:szCs w:val="20"/>
              </w:rPr>
            </w:pPr>
          </w:p>
          <w:p w14:paraId="69FD9D9F" w14:textId="4F02CC53" w:rsidR="006C658A" w:rsidRPr="004A10F7" w:rsidRDefault="006C658A" w:rsidP="006C658A">
            <w:pPr>
              <w:pStyle w:val="NoSpacing"/>
              <w:ind w:left="360"/>
              <w:rPr>
                <w:rFonts w:ascii="Garamond" w:hAnsi="Garamond"/>
                <w:bCs/>
                <w:szCs w:val="20"/>
              </w:rPr>
            </w:pPr>
            <w:r w:rsidRPr="004A10F7">
              <w:rPr>
                <w:rFonts w:ascii="Garamond" w:hAnsi="Garamond"/>
                <w:b/>
                <w:bCs/>
                <w:szCs w:val="20"/>
              </w:rPr>
              <w:t xml:space="preserve">Availability: </w:t>
            </w:r>
            <w:r w:rsidRPr="004A10F7">
              <w:rPr>
                <w:rFonts w:ascii="Garamond" w:hAnsi="Garamond"/>
                <w:bCs/>
                <w:szCs w:val="20"/>
              </w:rPr>
              <w:t>Indicate when programs will operate during the program year.</w:t>
            </w:r>
            <w:r w:rsidRPr="004A10F7">
              <w:rPr>
                <w:rFonts w:ascii="Garamond" w:hAnsi="Garamond"/>
              </w:rPr>
              <w:t xml:space="preserve">Check </w:t>
            </w:r>
            <w:r w:rsidRPr="004A10F7">
              <w:rPr>
                <w:rFonts w:ascii="Garamond" w:hAnsi="Garamond"/>
                <w:u w:val="single"/>
              </w:rPr>
              <w:t>all</w:t>
            </w:r>
            <w:r w:rsidRPr="004A10F7">
              <w:rPr>
                <w:rFonts w:ascii="Garamond" w:hAnsi="Garamond"/>
              </w:rPr>
              <w:t xml:space="preserve"> that apply.)</w:t>
            </w:r>
          </w:p>
          <w:p w14:paraId="4194DA44" w14:textId="77777777" w:rsidR="006C658A" w:rsidRPr="004A10F7" w:rsidRDefault="006C658A" w:rsidP="006C658A">
            <w:pPr>
              <w:pStyle w:val="NoSpacing"/>
              <w:ind w:left="360" w:firstLine="360"/>
              <w:rPr>
                <w:rFonts w:ascii="Garamond" w:hAnsi="Garamond"/>
              </w:rPr>
            </w:pPr>
            <w:r w:rsidRPr="004A10F7">
              <w:rPr>
                <w:rFonts w:ascii="Garamond" w:hAnsi="Garamond"/>
                <w:bCs/>
                <w:szCs w:val="20"/>
              </w:rPr>
              <w:tab/>
            </w:r>
          </w:p>
          <w:p w14:paraId="06864610" w14:textId="4C658BC3" w:rsidR="006C658A" w:rsidRPr="004A10F7" w:rsidRDefault="006C658A" w:rsidP="007D5695">
            <w:pPr>
              <w:pStyle w:val="NoSpacing"/>
              <w:ind w:firstLine="360"/>
              <w:rPr>
                <w:rFonts w:ascii="Garamond" w:hAnsi="Garamond"/>
                <w:bCs/>
                <w:szCs w:val="20"/>
              </w:rPr>
            </w:pPr>
            <w:r w:rsidRPr="004A10F7">
              <w:rPr>
                <w:rFonts w:ascii="Garamond" w:hAnsi="Garamond"/>
              </w:rPr>
              <w:fldChar w:fldCharType="begin">
                <w:ffData>
                  <w:name w:val="Check69"/>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r w:rsidRPr="004A10F7">
              <w:rPr>
                <w:rFonts w:ascii="Garamond" w:hAnsi="Garamond"/>
              </w:rPr>
              <w:t xml:space="preserve">  </w:t>
            </w:r>
            <w:r w:rsidRPr="004A10F7">
              <w:rPr>
                <w:rFonts w:ascii="Garamond" w:hAnsi="Garamond"/>
                <w:bCs/>
                <w:szCs w:val="20"/>
              </w:rPr>
              <w:t>After School</w:t>
            </w:r>
            <w:r w:rsidRPr="004A10F7">
              <w:rPr>
                <w:rFonts w:ascii="Garamond" w:hAnsi="Garamond"/>
                <w:bCs/>
                <w:szCs w:val="20"/>
              </w:rPr>
              <w:tab/>
            </w:r>
            <w:r w:rsidRPr="004A10F7">
              <w:rPr>
                <w:rFonts w:ascii="Garamond" w:hAnsi="Garamond"/>
              </w:rPr>
              <w:fldChar w:fldCharType="begin">
                <w:ffData>
                  <w:name w:val="Check69"/>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r w:rsidRPr="004A10F7">
              <w:rPr>
                <w:rFonts w:ascii="Garamond" w:hAnsi="Garamond"/>
              </w:rPr>
              <w:t xml:space="preserve">  </w:t>
            </w:r>
            <w:r w:rsidRPr="004A10F7">
              <w:rPr>
                <w:rFonts w:ascii="Garamond" w:hAnsi="Garamond"/>
                <w:bCs/>
                <w:szCs w:val="20"/>
              </w:rPr>
              <w:t>Before School</w:t>
            </w:r>
            <w:r w:rsidRPr="004A10F7">
              <w:rPr>
                <w:rFonts w:ascii="Garamond" w:hAnsi="Garamond"/>
                <w:bCs/>
                <w:szCs w:val="20"/>
              </w:rPr>
              <w:tab/>
            </w:r>
            <w:r w:rsidRPr="004A10F7">
              <w:rPr>
                <w:rFonts w:ascii="Garamond" w:hAnsi="Garamond"/>
              </w:rPr>
              <w:fldChar w:fldCharType="begin">
                <w:ffData>
                  <w:name w:val="Check69"/>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r w:rsidRPr="004A10F7">
              <w:rPr>
                <w:rFonts w:ascii="Garamond" w:hAnsi="Garamond"/>
              </w:rPr>
              <w:t xml:space="preserve">  </w:t>
            </w:r>
            <w:r w:rsidRPr="004A10F7">
              <w:rPr>
                <w:rFonts w:ascii="Garamond" w:hAnsi="Garamond"/>
                <w:bCs/>
                <w:szCs w:val="20"/>
              </w:rPr>
              <w:t xml:space="preserve">Evenings        </w:t>
            </w:r>
            <w:r w:rsidRPr="004A10F7">
              <w:rPr>
                <w:rFonts w:ascii="Garamond" w:hAnsi="Garamond"/>
              </w:rPr>
              <w:fldChar w:fldCharType="begin">
                <w:ffData>
                  <w:name w:val="Check69"/>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r w:rsidRPr="004A10F7">
              <w:rPr>
                <w:rFonts w:ascii="Garamond" w:hAnsi="Garamond"/>
              </w:rPr>
              <w:t xml:space="preserve">  </w:t>
            </w:r>
            <w:r w:rsidRPr="004A10F7">
              <w:rPr>
                <w:rFonts w:ascii="Garamond" w:hAnsi="Garamond"/>
                <w:bCs/>
                <w:szCs w:val="20"/>
              </w:rPr>
              <w:t>Saturdays</w:t>
            </w:r>
            <w:r w:rsidR="00DD5C72">
              <w:rPr>
                <w:rFonts w:ascii="Garamond" w:hAnsi="Garamond"/>
                <w:bCs/>
                <w:szCs w:val="20"/>
              </w:rPr>
              <w:t xml:space="preserve">     </w:t>
            </w:r>
            <w:r w:rsidR="00DD5C72" w:rsidRPr="004A10F7">
              <w:rPr>
                <w:rFonts w:ascii="Garamond" w:hAnsi="Garamond"/>
              </w:rPr>
              <w:fldChar w:fldCharType="begin">
                <w:ffData>
                  <w:name w:val="Check69"/>
                  <w:enabled/>
                  <w:calcOnExit w:val="0"/>
                  <w:checkBox>
                    <w:sizeAuto/>
                    <w:default w:val="0"/>
                  </w:checkBox>
                </w:ffData>
              </w:fldChar>
            </w:r>
            <w:r w:rsidR="00DD5C72"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00DD5C72" w:rsidRPr="004A10F7">
              <w:rPr>
                <w:rFonts w:ascii="Garamond" w:hAnsi="Garamond"/>
              </w:rPr>
              <w:fldChar w:fldCharType="end"/>
            </w:r>
            <w:r w:rsidR="00DD5C72" w:rsidRPr="004A10F7">
              <w:rPr>
                <w:rFonts w:ascii="Garamond" w:hAnsi="Garamond"/>
              </w:rPr>
              <w:t xml:space="preserve">  </w:t>
            </w:r>
            <w:r w:rsidR="00DD5C72" w:rsidRPr="004A10F7">
              <w:rPr>
                <w:rFonts w:ascii="Garamond" w:hAnsi="Garamond"/>
                <w:bCs/>
                <w:szCs w:val="20"/>
              </w:rPr>
              <w:t>Summer</w:t>
            </w:r>
          </w:p>
          <w:p w14:paraId="683A81BE" w14:textId="606E2918" w:rsidR="006C658A" w:rsidRPr="004A10F7" w:rsidRDefault="006C658A" w:rsidP="006C658A">
            <w:pPr>
              <w:pStyle w:val="NoSpacing"/>
              <w:ind w:left="720"/>
              <w:rPr>
                <w:rFonts w:ascii="Garamond" w:hAnsi="Garamond"/>
                <w:b/>
                <w:bCs/>
                <w:szCs w:val="20"/>
              </w:rPr>
            </w:pPr>
          </w:p>
          <w:p w14:paraId="584D46CE" w14:textId="57BE9932" w:rsidR="006C658A" w:rsidRPr="003B630E" w:rsidRDefault="003A4F69" w:rsidP="003B630E">
            <w:pPr>
              <w:rPr>
                <w:rFonts w:ascii="Arial" w:hAnsi="Arial" w:cs="Arial"/>
                <w:sz w:val="24"/>
                <w:szCs w:val="24"/>
              </w:rPr>
            </w:pPr>
            <w:r w:rsidRPr="003B630E">
              <w:rPr>
                <w:rFonts w:ascii="Arial" w:hAnsi="Arial" w:cs="Arial"/>
                <w:sz w:val="24"/>
                <w:szCs w:val="24"/>
              </w:rPr>
              <w:fldChar w:fldCharType="begin">
                <w:ffData>
                  <w:name w:val="Text7"/>
                  <w:enabled/>
                  <w:calcOnExit w:val="0"/>
                  <w:textInput/>
                </w:ffData>
              </w:fldChar>
            </w:r>
            <w:bookmarkStart w:id="17" w:name="Text7"/>
            <w:r w:rsidRPr="003B630E">
              <w:rPr>
                <w:rFonts w:ascii="Arial" w:hAnsi="Arial" w:cs="Arial"/>
                <w:sz w:val="24"/>
                <w:szCs w:val="24"/>
              </w:rPr>
              <w:instrText xml:space="preserve"> FORMTEXT </w:instrText>
            </w:r>
            <w:r w:rsidRPr="003B630E">
              <w:rPr>
                <w:rFonts w:ascii="Arial" w:hAnsi="Arial" w:cs="Arial"/>
                <w:sz w:val="24"/>
                <w:szCs w:val="24"/>
              </w:rPr>
            </w:r>
            <w:r w:rsidRPr="003B630E">
              <w:rPr>
                <w:rFonts w:ascii="Arial" w:hAnsi="Arial" w:cs="Arial"/>
                <w:sz w:val="24"/>
                <w:szCs w:val="24"/>
              </w:rPr>
              <w:fldChar w:fldCharType="separate"/>
            </w:r>
            <w:r w:rsidRPr="003B630E">
              <w:rPr>
                <w:rFonts w:ascii="Arial" w:hAnsi="Arial" w:cs="Arial"/>
                <w:sz w:val="24"/>
                <w:szCs w:val="24"/>
              </w:rPr>
              <w:t> </w:t>
            </w:r>
            <w:r w:rsidRPr="003B630E">
              <w:rPr>
                <w:rFonts w:ascii="Arial" w:hAnsi="Arial" w:cs="Arial"/>
                <w:sz w:val="24"/>
                <w:szCs w:val="24"/>
              </w:rPr>
              <w:t> </w:t>
            </w:r>
            <w:r w:rsidRPr="003B630E">
              <w:rPr>
                <w:rFonts w:ascii="Arial" w:hAnsi="Arial" w:cs="Arial"/>
                <w:sz w:val="24"/>
                <w:szCs w:val="24"/>
              </w:rPr>
              <w:t> </w:t>
            </w:r>
            <w:r w:rsidRPr="003B630E">
              <w:rPr>
                <w:rFonts w:ascii="Arial" w:hAnsi="Arial" w:cs="Arial"/>
                <w:sz w:val="24"/>
                <w:szCs w:val="24"/>
              </w:rPr>
              <w:t> </w:t>
            </w:r>
            <w:r w:rsidRPr="003B630E">
              <w:rPr>
                <w:rFonts w:ascii="Arial" w:hAnsi="Arial" w:cs="Arial"/>
                <w:sz w:val="24"/>
                <w:szCs w:val="24"/>
              </w:rPr>
              <w:t> </w:t>
            </w:r>
            <w:r w:rsidRPr="003B630E">
              <w:rPr>
                <w:rFonts w:ascii="Arial" w:hAnsi="Arial" w:cs="Arial"/>
                <w:sz w:val="24"/>
                <w:szCs w:val="24"/>
              </w:rPr>
              <w:fldChar w:fldCharType="end"/>
            </w:r>
            <w:bookmarkEnd w:id="17"/>
          </w:p>
          <w:p w14:paraId="27A23570" w14:textId="77777777" w:rsidR="006C658A" w:rsidRPr="004A10F7" w:rsidRDefault="006C658A" w:rsidP="006C658A">
            <w:pPr>
              <w:pStyle w:val="NoSpacing"/>
              <w:ind w:left="360"/>
              <w:rPr>
                <w:rFonts w:ascii="Garamond" w:hAnsi="Garamond"/>
                <w:b/>
                <w:bCs/>
                <w:szCs w:val="20"/>
              </w:rPr>
            </w:pPr>
          </w:p>
          <w:p w14:paraId="14E8D30C" w14:textId="77777777" w:rsidR="006C658A" w:rsidRPr="004A10F7" w:rsidRDefault="006C658A" w:rsidP="006C658A">
            <w:pPr>
              <w:pStyle w:val="NoSpacing"/>
              <w:ind w:left="360"/>
              <w:rPr>
                <w:rFonts w:ascii="Garamond" w:hAnsi="Garamond"/>
                <w:bCs/>
                <w:szCs w:val="20"/>
              </w:rPr>
            </w:pPr>
            <w:r w:rsidRPr="004A10F7">
              <w:rPr>
                <w:rFonts w:ascii="Garamond" w:hAnsi="Garamond"/>
                <w:b/>
                <w:bCs/>
                <w:szCs w:val="20"/>
              </w:rPr>
              <w:t xml:space="preserve">Students Served: </w:t>
            </w:r>
            <w:r w:rsidRPr="004A10F7">
              <w:rPr>
                <w:rFonts w:ascii="Garamond" w:hAnsi="Garamond"/>
                <w:bCs/>
                <w:szCs w:val="20"/>
              </w:rPr>
              <w:t>Indicate the grade level(s) of students to be served in the program. (Check one or more boxes.)</w:t>
            </w:r>
          </w:p>
          <w:p w14:paraId="42F5202B" w14:textId="77777777" w:rsidR="006C658A" w:rsidRPr="004A10F7" w:rsidRDefault="006C658A" w:rsidP="006C658A">
            <w:pPr>
              <w:pStyle w:val="NoSpacing"/>
              <w:ind w:left="360"/>
              <w:rPr>
                <w:rFonts w:ascii="Garamond" w:hAnsi="Garamond"/>
              </w:rPr>
            </w:pPr>
          </w:p>
          <w:p w14:paraId="50DFDCEC" w14:textId="77777777" w:rsidR="006C658A" w:rsidRPr="004A10F7" w:rsidRDefault="006C658A" w:rsidP="006C658A">
            <w:pPr>
              <w:pStyle w:val="NoSpacing"/>
              <w:ind w:left="360"/>
              <w:rPr>
                <w:rFonts w:ascii="Garamond" w:hAnsi="Garamond"/>
              </w:rPr>
            </w:pPr>
            <w:r w:rsidRPr="004A10F7">
              <w:rPr>
                <w:rFonts w:ascii="Garamond" w:hAnsi="Garamond"/>
              </w:rPr>
              <w:fldChar w:fldCharType="begin">
                <w:ffData>
                  <w:name w:val="Check10"/>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r w:rsidRPr="004A10F7">
              <w:rPr>
                <w:rFonts w:ascii="Garamond" w:hAnsi="Garamond"/>
              </w:rPr>
              <w:t xml:space="preserve">  Grades K-5</w:t>
            </w:r>
          </w:p>
          <w:p w14:paraId="372B38A1" w14:textId="77777777" w:rsidR="006C658A" w:rsidRPr="004A10F7" w:rsidRDefault="006C658A" w:rsidP="006C658A">
            <w:pPr>
              <w:pStyle w:val="NoSpacing"/>
              <w:ind w:left="360"/>
              <w:rPr>
                <w:rFonts w:ascii="Garamond" w:hAnsi="Garamond"/>
              </w:rPr>
            </w:pPr>
            <w:r w:rsidRPr="004A10F7">
              <w:rPr>
                <w:rFonts w:ascii="Garamond" w:hAnsi="Garamond"/>
              </w:rPr>
              <w:fldChar w:fldCharType="begin">
                <w:ffData>
                  <w:name w:val="Check10"/>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r w:rsidRPr="004A10F7">
              <w:rPr>
                <w:rFonts w:ascii="Garamond" w:hAnsi="Garamond"/>
              </w:rPr>
              <w:t xml:space="preserve">  Grades 6-8</w:t>
            </w:r>
          </w:p>
          <w:p w14:paraId="10284BBD" w14:textId="77777777" w:rsidR="006C658A" w:rsidRPr="004A10F7" w:rsidRDefault="006C658A" w:rsidP="006C658A">
            <w:pPr>
              <w:pStyle w:val="NoSpacing"/>
              <w:ind w:left="360"/>
              <w:rPr>
                <w:rFonts w:ascii="Garamond" w:hAnsi="Garamond"/>
                <w:b/>
                <w:bCs/>
              </w:rPr>
            </w:pPr>
            <w:r w:rsidRPr="004A10F7">
              <w:rPr>
                <w:rFonts w:ascii="Garamond" w:hAnsi="Garamond"/>
              </w:rPr>
              <w:fldChar w:fldCharType="begin">
                <w:ffData>
                  <w:name w:val="Check10"/>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r w:rsidRPr="004A10F7">
              <w:rPr>
                <w:rFonts w:ascii="Garamond" w:hAnsi="Garamond"/>
              </w:rPr>
              <w:t xml:space="preserve">  Grades 9-12</w:t>
            </w:r>
          </w:p>
          <w:p w14:paraId="74EE3D91" w14:textId="77777777" w:rsidR="006C658A" w:rsidRPr="004A10F7" w:rsidRDefault="006C658A" w:rsidP="006C658A">
            <w:pPr>
              <w:pStyle w:val="NoSpacing"/>
              <w:ind w:left="360"/>
              <w:rPr>
                <w:rFonts w:ascii="Garamond" w:hAnsi="Garamond"/>
                <w:b/>
                <w:bCs/>
                <w:szCs w:val="20"/>
              </w:rPr>
            </w:pPr>
          </w:p>
          <w:p w14:paraId="72BCCE72" w14:textId="77777777" w:rsidR="006C658A" w:rsidRDefault="006C658A" w:rsidP="006C658A">
            <w:pPr>
              <w:pStyle w:val="NoSpacing"/>
              <w:ind w:left="360"/>
              <w:rPr>
                <w:rFonts w:ascii="Garamond" w:hAnsi="Garamond"/>
                <w:bCs/>
                <w:szCs w:val="20"/>
              </w:rPr>
            </w:pPr>
            <w:r w:rsidRPr="004A10F7">
              <w:rPr>
                <w:rFonts w:ascii="Garamond" w:hAnsi="Garamond"/>
                <w:b/>
                <w:bCs/>
                <w:szCs w:val="20"/>
              </w:rPr>
              <w:t xml:space="preserve">Program Centers: </w:t>
            </w:r>
            <w:r w:rsidRPr="004A10F7">
              <w:rPr>
                <w:rFonts w:ascii="Garamond" w:hAnsi="Garamond"/>
                <w:bCs/>
                <w:szCs w:val="20"/>
              </w:rPr>
              <w:t>List all sites (i.e., centers) where 21</w:t>
            </w:r>
            <w:r w:rsidRPr="004A10F7">
              <w:rPr>
                <w:rFonts w:ascii="Garamond" w:hAnsi="Garamond"/>
                <w:bCs/>
                <w:szCs w:val="20"/>
                <w:vertAlign w:val="superscript"/>
              </w:rPr>
              <w:t>st</w:t>
            </w:r>
            <w:r w:rsidRPr="004A10F7">
              <w:rPr>
                <w:rFonts w:ascii="Garamond" w:hAnsi="Garamond"/>
                <w:bCs/>
                <w:szCs w:val="20"/>
              </w:rPr>
              <w:t xml:space="preserve"> CCLC programs will be operated throughout the program year. For each site, list the days of operation, number of hours offered each week, and total number of proposed slots that will be available for students. </w:t>
            </w:r>
          </w:p>
          <w:p w14:paraId="5048E579" w14:textId="77777777" w:rsidR="006C658A" w:rsidRDefault="006C658A" w:rsidP="006C658A">
            <w:pPr>
              <w:pStyle w:val="NoSpacing"/>
              <w:ind w:left="360"/>
              <w:rPr>
                <w:rFonts w:ascii="Garamond" w:hAnsi="Garamond"/>
                <w:b/>
                <w:bCs/>
                <w:szCs w:val="20"/>
              </w:rPr>
            </w:pPr>
          </w:p>
          <w:p w14:paraId="179828C1" w14:textId="77777777" w:rsidR="006C658A" w:rsidRPr="007D092F" w:rsidRDefault="006C658A" w:rsidP="006C658A">
            <w:pPr>
              <w:pStyle w:val="NoSpacing"/>
              <w:ind w:left="360"/>
              <w:rPr>
                <w:rFonts w:ascii="Garamond" w:hAnsi="Garamond"/>
                <w:b/>
                <w:bCs/>
                <w:color w:val="C00000"/>
                <w:szCs w:val="20"/>
              </w:rPr>
            </w:pPr>
            <w:r w:rsidRPr="007D092F">
              <w:rPr>
                <w:rFonts w:ascii="Garamond" w:hAnsi="Garamond"/>
                <w:b/>
                <w:bCs/>
                <w:szCs w:val="20"/>
              </w:rPr>
              <w:t xml:space="preserve">NOTE: Programs must offer a minimum of fifty (50) slots and each program site must offer a minimum of twelve (12) hours of programming per week. </w:t>
            </w:r>
          </w:p>
          <w:p w14:paraId="436026C4" w14:textId="77777777" w:rsidR="006C658A" w:rsidRPr="004A10F7" w:rsidRDefault="006C658A" w:rsidP="006C658A">
            <w:pPr>
              <w:pStyle w:val="NoSpacing"/>
              <w:ind w:left="360"/>
              <w:rPr>
                <w:rFonts w:ascii="Garamond" w:hAnsi="Garamond"/>
                <w:b/>
                <w:bCs/>
                <w:color w:val="C00000"/>
                <w:szCs w:val="20"/>
              </w:rPr>
            </w:pPr>
          </w:p>
          <w:p w14:paraId="5ABBFEF3" w14:textId="66AD5757" w:rsidR="006C658A" w:rsidRPr="003B630E" w:rsidRDefault="003A4F69" w:rsidP="003B630E">
            <w:pPr>
              <w:rPr>
                <w:rFonts w:ascii="Arial" w:hAnsi="Arial" w:cs="Arial"/>
                <w:sz w:val="24"/>
                <w:szCs w:val="24"/>
              </w:rPr>
            </w:pPr>
            <w:r w:rsidRPr="003B630E">
              <w:rPr>
                <w:rFonts w:ascii="Arial" w:hAnsi="Arial" w:cs="Arial"/>
                <w:sz w:val="24"/>
                <w:szCs w:val="24"/>
              </w:rPr>
              <w:fldChar w:fldCharType="begin">
                <w:ffData>
                  <w:name w:val="Text8"/>
                  <w:enabled/>
                  <w:calcOnExit w:val="0"/>
                  <w:textInput/>
                </w:ffData>
              </w:fldChar>
            </w:r>
            <w:bookmarkStart w:id="18" w:name="Text8"/>
            <w:r w:rsidRPr="003B630E">
              <w:rPr>
                <w:rFonts w:ascii="Arial" w:hAnsi="Arial" w:cs="Arial"/>
                <w:sz w:val="24"/>
                <w:szCs w:val="24"/>
              </w:rPr>
              <w:instrText xml:space="preserve"> FORMTEXT </w:instrText>
            </w:r>
            <w:r w:rsidRPr="003B630E">
              <w:rPr>
                <w:rFonts w:ascii="Arial" w:hAnsi="Arial" w:cs="Arial"/>
                <w:sz w:val="24"/>
                <w:szCs w:val="24"/>
              </w:rPr>
            </w:r>
            <w:r w:rsidRPr="003B630E">
              <w:rPr>
                <w:rFonts w:ascii="Arial" w:hAnsi="Arial" w:cs="Arial"/>
                <w:sz w:val="24"/>
                <w:szCs w:val="24"/>
              </w:rPr>
              <w:fldChar w:fldCharType="separate"/>
            </w:r>
            <w:r w:rsidRPr="003B630E">
              <w:rPr>
                <w:rFonts w:ascii="Arial" w:hAnsi="Arial" w:cs="Arial"/>
                <w:sz w:val="24"/>
                <w:szCs w:val="24"/>
              </w:rPr>
              <w:t> </w:t>
            </w:r>
            <w:r w:rsidRPr="003B630E">
              <w:rPr>
                <w:rFonts w:ascii="Arial" w:hAnsi="Arial" w:cs="Arial"/>
                <w:sz w:val="24"/>
                <w:szCs w:val="24"/>
              </w:rPr>
              <w:t> </w:t>
            </w:r>
            <w:r w:rsidRPr="003B630E">
              <w:rPr>
                <w:rFonts w:ascii="Arial" w:hAnsi="Arial" w:cs="Arial"/>
                <w:sz w:val="24"/>
                <w:szCs w:val="24"/>
              </w:rPr>
              <w:t> </w:t>
            </w:r>
            <w:r w:rsidRPr="003B630E">
              <w:rPr>
                <w:rFonts w:ascii="Arial" w:hAnsi="Arial" w:cs="Arial"/>
                <w:sz w:val="24"/>
                <w:szCs w:val="24"/>
              </w:rPr>
              <w:t> </w:t>
            </w:r>
            <w:r w:rsidRPr="003B630E">
              <w:rPr>
                <w:rFonts w:ascii="Arial" w:hAnsi="Arial" w:cs="Arial"/>
                <w:sz w:val="24"/>
                <w:szCs w:val="24"/>
              </w:rPr>
              <w:t> </w:t>
            </w:r>
            <w:r w:rsidRPr="003B630E">
              <w:rPr>
                <w:rFonts w:ascii="Arial" w:hAnsi="Arial" w:cs="Arial"/>
                <w:sz w:val="24"/>
                <w:szCs w:val="24"/>
              </w:rPr>
              <w:fldChar w:fldCharType="end"/>
            </w:r>
            <w:bookmarkEnd w:id="18"/>
          </w:p>
          <w:p w14:paraId="793090A2" w14:textId="77777777" w:rsidR="006C658A" w:rsidRPr="004A10F7" w:rsidRDefault="006C658A" w:rsidP="006C658A">
            <w:pPr>
              <w:pStyle w:val="NoSpacing"/>
              <w:ind w:left="360"/>
              <w:rPr>
                <w:rFonts w:ascii="Garamond" w:hAnsi="Garamond"/>
              </w:rPr>
            </w:pPr>
          </w:p>
        </w:tc>
      </w:tr>
    </w:tbl>
    <w:p w14:paraId="06EE2280" w14:textId="78AE4E8E" w:rsidR="00F66EA6" w:rsidRDefault="00F66EA6" w:rsidP="006C658A">
      <w:pPr>
        <w:spacing w:after="0" w:line="240" w:lineRule="auto"/>
        <w:ind w:left="360"/>
        <w:rPr>
          <w:rFonts w:ascii="Garamond" w:hAnsi="Garamond" w:cs="Arial"/>
          <w:b/>
          <w:color w:val="FF0000"/>
        </w:rPr>
      </w:pP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620"/>
      </w:tblGrid>
      <w:tr w:rsidR="00F66EA6" w:rsidRPr="00FE5C23" w14:paraId="724A84A6" w14:textId="77777777" w:rsidTr="617BDF83">
        <w:trPr>
          <w:tblCellSpacing w:w="15" w:type="dxa"/>
        </w:trPr>
        <w:tc>
          <w:tcPr>
            <w:tcW w:w="0" w:type="auto"/>
            <w:vAlign w:val="center"/>
            <w:hideMark/>
          </w:tcPr>
          <w:p w14:paraId="2EA5CB33" w14:textId="77777777" w:rsidR="00F66EA6" w:rsidRPr="006266F8" w:rsidRDefault="00F66EA6" w:rsidP="00FE5C23">
            <w:pPr>
              <w:pStyle w:val="NoSpacing"/>
              <w:numPr>
                <w:ilvl w:val="0"/>
                <w:numId w:val="7"/>
              </w:numPr>
              <w:ind w:left="395"/>
              <w:rPr>
                <w:rFonts w:ascii="Garamond" w:hAnsi="Garamond"/>
              </w:rPr>
            </w:pPr>
            <w:r w:rsidRPr="006266F8">
              <w:rPr>
                <w:rFonts w:ascii="Garamond" w:hAnsi="Garamond"/>
                <w:b/>
              </w:rPr>
              <w:t xml:space="preserve">Program Abstract:  </w:t>
            </w:r>
            <w:r w:rsidRPr="006266F8">
              <w:rPr>
                <w:rFonts w:ascii="Garamond" w:hAnsi="Garamond"/>
              </w:rPr>
              <w:t>Provide a concise description of the proposed 21</w:t>
            </w:r>
            <w:r w:rsidRPr="006266F8">
              <w:rPr>
                <w:rFonts w:ascii="Garamond" w:hAnsi="Garamond"/>
                <w:vertAlign w:val="superscript"/>
              </w:rPr>
              <w:t>st</w:t>
            </w:r>
            <w:r w:rsidRPr="006266F8">
              <w:rPr>
                <w:rFonts w:ascii="Garamond" w:hAnsi="Garamond"/>
              </w:rPr>
              <w:t xml:space="preserve"> CCLC program that communicates the program mission and vision, clearly frames the intent of the proposed project, and describes how the proposed project will meet the needs of the target population.  </w:t>
            </w:r>
          </w:p>
          <w:p w14:paraId="29712983" w14:textId="77777777" w:rsidR="00F66EA6" w:rsidRPr="006266F8" w:rsidRDefault="00F66EA6" w:rsidP="00A514D2">
            <w:pPr>
              <w:pStyle w:val="NoSpacing"/>
              <w:ind w:left="360"/>
              <w:rPr>
                <w:rFonts w:ascii="Garamond" w:hAnsi="Garamond"/>
              </w:rPr>
            </w:pPr>
          </w:p>
          <w:p w14:paraId="75525317" w14:textId="77777777" w:rsidR="00F66EA6" w:rsidRPr="006266F8" w:rsidRDefault="00F66EA6" w:rsidP="00A514D2">
            <w:pPr>
              <w:pStyle w:val="NoSpacing"/>
              <w:ind w:left="360"/>
              <w:rPr>
                <w:rFonts w:ascii="Garamond" w:hAnsi="Garamond"/>
              </w:rPr>
            </w:pPr>
            <w:r w:rsidRPr="006266F8">
              <w:rPr>
                <w:rFonts w:ascii="Garamond" w:hAnsi="Garamond"/>
              </w:rPr>
              <w:t>If applicant is currently operating a 21</w:t>
            </w:r>
            <w:r w:rsidRPr="006266F8">
              <w:rPr>
                <w:rFonts w:ascii="Garamond" w:hAnsi="Garamond"/>
                <w:vertAlign w:val="superscript"/>
              </w:rPr>
              <w:t>st</w:t>
            </w:r>
            <w:r w:rsidRPr="006266F8">
              <w:rPr>
                <w:rFonts w:ascii="Garamond" w:hAnsi="Garamond"/>
              </w:rPr>
              <w:t xml:space="preserve"> CCLC program, specifically describe how the new proposal will expand or enhance the current program.</w:t>
            </w:r>
          </w:p>
        </w:tc>
      </w:tr>
      <w:tr w:rsidR="00F66EA6" w:rsidRPr="004A10F7" w14:paraId="53B949BB" w14:textId="77777777" w:rsidTr="617BDF83">
        <w:trPr>
          <w:tblCellSpacing w:w="15" w:type="dxa"/>
        </w:trPr>
        <w:tc>
          <w:tcPr>
            <w:tcW w:w="4968" w:type="pct"/>
            <w:vAlign w:val="center"/>
            <w:hideMark/>
          </w:tcPr>
          <w:p w14:paraId="2FCFD8B4" w14:textId="50895753" w:rsidR="00F66EA6" w:rsidRPr="004A10F7" w:rsidRDefault="00DF5646" w:rsidP="00A514D2">
            <w:pPr>
              <w:spacing w:after="0" w:line="240" w:lineRule="auto"/>
              <w:rPr>
                <w:rFonts w:ascii="Arial" w:eastAsia="Times New Roman" w:hAnsi="Arial" w:cs="Arial"/>
                <w:sz w:val="24"/>
                <w:szCs w:val="24"/>
              </w:rPr>
            </w:pPr>
            <w:r>
              <w:rPr>
                <w:rFonts w:ascii="Arial" w:eastAsia="Times New Roman" w:hAnsi="Arial" w:cs="Arial"/>
                <w:sz w:val="24"/>
                <w:szCs w:val="24"/>
              </w:rPr>
              <w:fldChar w:fldCharType="begin">
                <w:ffData>
                  <w:name w:val="Text9"/>
                  <w:enabled/>
                  <w:calcOnExit w:val="0"/>
                  <w:textInput/>
                </w:ffData>
              </w:fldChar>
            </w:r>
            <w:bookmarkStart w:id="19" w:name="Text9"/>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19"/>
            <w:r w:rsidR="00F66EA6" w:rsidRPr="006266F8">
              <w:rPr>
                <w:rFonts w:ascii="Arial" w:eastAsia="Times New Roman" w:hAnsi="Arial" w:cs="Arial"/>
                <w:sz w:val="24"/>
                <w:szCs w:val="24"/>
              </w:rPr>
              <w:br/>
            </w:r>
          </w:p>
        </w:tc>
      </w:tr>
    </w:tbl>
    <w:p w14:paraId="36CE5EFC" w14:textId="03044EF7" w:rsidR="00F66EA6" w:rsidRDefault="00F66EA6" w:rsidP="00033954">
      <w:pPr>
        <w:spacing w:after="0" w:line="240" w:lineRule="auto"/>
        <w:rPr>
          <w:rFonts w:ascii="Garamond" w:hAnsi="Garamond" w:cs="Arial"/>
          <w:b/>
          <w:color w:val="FF0000"/>
        </w:rPr>
      </w:pP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620"/>
      </w:tblGrid>
      <w:tr w:rsidR="00F66EA6" w:rsidRPr="004A10F7" w14:paraId="794D33C1" w14:textId="77777777" w:rsidTr="617BDF83">
        <w:trPr>
          <w:tblCellSpacing w:w="15" w:type="dxa"/>
        </w:trPr>
        <w:tc>
          <w:tcPr>
            <w:tcW w:w="0" w:type="auto"/>
            <w:vAlign w:val="center"/>
            <w:hideMark/>
          </w:tcPr>
          <w:p w14:paraId="3A7A1A3C" w14:textId="0FB123BE" w:rsidR="00F66EA6" w:rsidRPr="006266F8" w:rsidRDefault="00F66EA6" w:rsidP="00A550D6">
            <w:pPr>
              <w:pStyle w:val="NoSpacing"/>
              <w:numPr>
                <w:ilvl w:val="0"/>
                <w:numId w:val="7"/>
              </w:numPr>
              <w:ind w:left="395"/>
              <w:rPr>
                <w:rFonts w:ascii="Garamond" w:hAnsi="Garamond"/>
              </w:rPr>
            </w:pPr>
            <w:r w:rsidRPr="006266F8">
              <w:rPr>
                <w:rFonts w:ascii="Garamond" w:hAnsi="Garamond"/>
                <w:b/>
              </w:rPr>
              <w:t>Needs Assessment:</w:t>
            </w:r>
            <w:r w:rsidRPr="006266F8">
              <w:rPr>
                <w:rFonts w:ascii="Garamond" w:hAnsi="Garamond"/>
              </w:rPr>
              <w:t xml:space="preserve">  Clearly identify</w:t>
            </w:r>
            <w:r w:rsidR="7C7E9B4F" w:rsidRPr="006266F8">
              <w:rPr>
                <w:rFonts w:ascii="Garamond" w:hAnsi="Garamond"/>
              </w:rPr>
              <w:t>:</w:t>
            </w:r>
            <w:r w:rsidRPr="006266F8">
              <w:rPr>
                <w:rFonts w:ascii="Garamond" w:hAnsi="Garamond"/>
              </w:rPr>
              <w:t xml:space="preserve"> </w:t>
            </w:r>
            <w:r w:rsidR="58610403" w:rsidRPr="006266F8">
              <w:rPr>
                <w:rFonts w:ascii="Garamond" w:eastAsia="Garamond" w:hAnsi="Garamond" w:cs="Garamond"/>
                <w:color w:val="000000" w:themeColor="text1"/>
              </w:rPr>
              <w:t>a) those stakeholders to the program proposes to serve (including feeder school(s), students, and the community); b) data from multiple sources that effectively demonstrate the needs of the stakeholders to be served; and c) the unmet needs of those the program proposes to serve.</w:t>
            </w:r>
            <w:r w:rsidRPr="006266F8">
              <w:rPr>
                <w:rFonts w:ascii="Garamond" w:hAnsi="Garamond"/>
              </w:rPr>
              <w:t xml:space="preserve"> </w:t>
            </w:r>
          </w:p>
        </w:tc>
      </w:tr>
      <w:tr w:rsidR="00F66EA6" w:rsidRPr="004A10F7" w14:paraId="7A2CECED" w14:textId="77777777" w:rsidTr="617BDF83">
        <w:trPr>
          <w:tblCellSpacing w:w="15" w:type="dxa"/>
        </w:trPr>
        <w:tc>
          <w:tcPr>
            <w:tcW w:w="4968" w:type="pct"/>
            <w:vAlign w:val="center"/>
            <w:hideMark/>
          </w:tcPr>
          <w:p w14:paraId="21C769A7" w14:textId="52EA05C9" w:rsidR="00F66EA6" w:rsidRPr="004A10F7" w:rsidRDefault="00DF5646" w:rsidP="00A514D2">
            <w:pPr>
              <w:spacing w:after="0" w:line="240" w:lineRule="auto"/>
              <w:rPr>
                <w:rFonts w:ascii="Arial" w:eastAsia="Times New Roman" w:hAnsi="Arial" w:cs="Arial"/>
                <w:sz w:val="24"/>
                <w:szCs w:val="24"/>
              </w:rPr>
            </w:pPr>
            <w:r>
              <w:rPr>
                <w:rFonts w:ascii="Arial" w:eastAsia="Times New Roman" w:hAnsi="Arial" w:cs="Arial"/>
                <w:sz w:val="24"/>
                <w:szCs w:val="24"/>
              </w:rPr>
              <w:fldChar w:fldCharType="begin">
                <w:ffData>
                  <w:name w:val="Text10"/>
                  <w:enabled/>
                  <w:calcOnExit w:val="0"/>
                  <w:textInput/>
                </w:ffData>
              </w:fldChar>
            </w:r>
            <w:bookmarkStart w:id="20" w:name="Text10"/>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20"/>
            <w:r w:rsidR="00F66EA6" w:rsidRPr="004A10F7">
              <w:rPr>
                <w:rFonts w:ascii="Arial" w:eastAsia="Times New Roman" w:hAnsi="Arial" w:cs="Arial"/>
                <w:sz w:val="24"/>
                <w:szCs w:val="24"/>
              </w:rPr>
              <w:br/>
            </w:r>
          </w:p>
        </w:tc>
      </w:tr>
    </w:tbl>
    <w:p w14:paraId="620376D9" w14:textId="77777777" w:rsidR="006C658A" w:rsidRPr="004A10F7" w:rsidRDefault="006C658A" w:rsidP="006C658A">
      <w:pPr>
        <w:pStyle w:val="NoSpacing"/>
        <w:tabs>
          <w:tab w:val="left" w:pos="4224"/>
        </w:tabs>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C658A" w:rsidRPr="004A10F7" w14:paraId="09CEFB73" w14:textId="77777777" w:rsidTr="617BDF83">
        <w:tc>
          <w:tcPr>
            <w:tcW w:w="9576" w:type="dxa"/>
            <w:shd w:val="clear" w:color="auto" w:fill="auto"/>
          </w:tcPr>
          <w:p w14:paraId="2B7A4C95" w14:textId="74E8CCAA" w:rsidR="006C658A" w:rsidRPr="00DF5646" w:rsidRDefault="006C658A" w:rsidP="00DF5646">
            <w:pPr>
              <w:pStyle w:val="ListParagraph"/>
              <w:numPr>
                <w:ilvl w:val="0"/>
                <w:numId w:val="7"/>
              </w:numPr>
              <w:autoSpaceDE w:val="0"/>
              <w:autoSpaceDN w:val="0"/>
              <w:adjustRightInd w:val="0"/>
              <w:spacing w:after="0" w:line="240" w:lineRule="auto"/>
              <w:ind w:left="341"/>
              <w:rPr>
                <w:rFonts w:ascii="Garamond" w:hAnsi="Garamond" w:cs="Arial"/>
                <w:b/>
              </w:rPr>
            </w:pPr>
            <w:r w:rsidRPr="006266F8">
              <w:rPr>
                <w:rFonts w:ascii="Garamond" w:hAnsi="Garamond" w:cs="Arial-BoldMT"/>
                <w:b/>
              </w:rPr>
              <w:t xml:space="preserve">Program Design: </w:t>
            </w:r>
            <w:r w:rsidRPr="006266F8">
              <w:rPr>
                <w:rFonts w:ascii="Garamond" w:hAnsi="Garamond" w:cs="Arial-BoldMT"/>
              </w:rPr>
              <w:t xml:space="preserve">Describe: </w:t>
            </w:r>
            <w:r w:rsidR="02A15674" w:rsidRPr="006266F8">
              <w:rPr>
                <w:rFonts w:ascii="Garamond" w:eastAsia="Garamond" w:hAnsi="Garamond" w:cs="Garamond"/>
                <w:color w:val="000000" w:themeColor="text1"/>
              </w:rPr>
              <w:t>a) the overall program design and its alignment with the needs of targeted stakeholders; b) approach to providing academic improvement activities that will address students’ academic needs; c) enrichment and other activities that will support students’ development and complement the academic program</w:t>
            </w:r>
          </w:p>
          <w:p w14:paraId="09F921F7" w14:textId="5CEACA0F" w:rsidR="00DF5646" w:rsidRPr="00A2228B" w:rsidRDefault="00DF5646" w:rsidP="00DF5646">
            <w:pPr>
              <w:autoSpaceDE w:val="0"/>
              <w:autoSpaceDN w:val="0"/>
              <w:adjustRightInd w:val="0"/>
              <w:spacing w:after="0" w:line="240" w:lineRule="auto"/>
              <w:ind w:left="-19"/>
              <w:rPr>
                <w:rFonts w:ascii="Arial" w:hAnsi="Arial" w:cs="Arial"/>
                <w:bCs/>
                <w:sz w:val="24"/>
                <w:szCs w:val="24"/>
              </w:rPr>
            </w:pPr>
            <w:r w:rsidRPr="00A2228B">
              <w:rPr>
                <w:rFonts w:ascii="Arial" w:hAnsi="Arial" w:cs="Arial"/>
                <w:bCs/>
                <w:sz w:val="24"/>
                <w:szCs w:val="24"/>
              </w:rPr>
              <w:fldChar w:fldCharType="begin">
                <w:ffData>
                  <w:name w:val="Text11"/>
                  <w:enabled/>
                  <w:calcOnExit w:val="0"/>
                  <w:textInput/>
                </w:ffData>
              </w:fldChar>
            </w:r>
            <w:bookmarkStart w:id="21" w:name="Text11"/>
            <w:r w:rsidRPr="00A2228B">
              <w:rPr>
                <w:rFonts w:ascii="Arial" w:hAnsi="Arial" w:cs="Arial"/>
                <w:bCs/>
                <w:sz w:val="24"/>
                <w:szCs w:val="24"/>
              </w:rPr>
              <w:instrText xml:space="preserve"> FORMTEXT </w:instrText>
            </w:r>
            <w:r w:rsidRPr="00A2228B">
              <w:rPr>
                <w:rFonts w:ascii="Arial" w:hAnsi="Arial" w:cs="Arial"/>
                <w:bCs/>
                <w:sz w:val="24"/>
                <w:szCs w:val="24"/>
              </w:rPr>
            </w:r>
            <w:r w:rsidRPr="00A2228B">
              <w:rPr>
                <w:rFonts w:ascii="Arial" w:hAnsi="Arial" w:cs="Arial"/>
                <w:bCs/>
                <w:sz w:val="24"/>
                <w:szCs w:val="24"/>
              </w:rPr>
              <w:fldChar w:fldCharType="separate"/>
            </w:r>
            <w:r w:rsidRPr="00A2228B">
              <w:rPr>
                <w:rFonts w:ascii="Arial" w:hAnsi="Arial" w:cs="Arial"/>
                <w:bCs/>
                <w:sz w:val="24"/>
                <w:szCs w:val="24"/>
              </w:rPr>
              <w:t> </w:t>
            </w:r>
            <w:r w:rsidRPr="00A2228B">
              <w:rPr>
                <w:rFonts w:ascii="Arial" w:hAnsi="Arial" w:cs="Arial"/>
                <w:bCs/>
                <w:sz w:val="24"/>
                <w:szCs w:val="24"/>
              </w:rPr>
              <w:t> </w:t>
            </w:r>
            <w:r w:rsidRPr="00A2228B">
              <w:rPr>
                <w:rFonts w:ascii="Arial" w:hAnsi="Arial" w:cs="Arial"/>
                <w:bCs/>
                <w:sz w:val="24"/>
                <w:szCs w:val="24"/>
              </w:rPr>
              <w:t> </w:t>
            </w:r>
            <w:r w:rsidRPr="00A2228B">
              <w:rPr>
                <w:rFonts w:ascii="Arial" w:hAnsi="Arial" w:cs="Arial"/>
                <w:bCs/>
                <w:sz w:val="24"/>
                <w:szCs w:val="24"/>
              </w:rPr>
              <w:t> </w:t>
            </w:r>
            <w:r w:rsidRPr="00A2228B">
              <w:rPr>
                <w:rFonts w:ascii="Arial" w:hAnsi="Arial" w:cs="Arial"/>
                <w:bCs/>
                <w:sz w:val="24"/>
                <w:szCs w:val="24"/>
              </w:rPr>
              <w:t> </w:t>
            </w:r>
            <w:r w:rsidRPr="00A2228B">
              <w:rPr>
                <w:rFonts w:ascii="Arial" w:hAnsi="Arial" w:cs="Arial"/>
                <w:bCs/>
                <w:sz w:val="24"/>
                <w:szCs w:val="24"/>
              </w:rPr>
              <w:fldChar w:fldCharType="end"/>
            </w:r>
            <w:bookmarkEnd w:id="21"/>
          </w:p>
          <w:p w14:paraId="2F68702F" w14:textId="77777777" w:rsidR="00DF5646" w:rsidRPr="00DF5646" w:rsidRDefault="00DF5646" w:rsidP="00DF5646">
            <w:pPr>
              <w:autoSpaceDE w:val="0"/>
              <w:autoSpaceDN w:val="0"/>
              <w:adjustRightInd w:val="0"/>
              <w:spacing w:after="0" w:line="240" w:lineRule="auto"/>
              <w:ind w:left="-19"/>
              <w:rPr>
                <w:rFonts w:ascii="Garamond" w:hAnsi="Garamond" w:cs="Arial"/>
                <w:b/>
              </w:rPr>
            </w:pPr>
          </w:p>
          <w:p w14:paraId="0DD8C613" w14:textId="77777777" w:rsidR="006C658A" w:rsidRPr="004A10F7" w:rsidRDefault="006C658A" w:rsidP="006C658A">
            <w:pPr>
              <w:pStyle w:val="NoSpacing"/>
              <w:ind w:left="360"/>
              <w:rPr>
                <w:rFonts w:ascii="Garamond" w:hAnsi="Garamond" w:cs="Arial"/>
              </w:rPr>
            </w:pPr>
            <w:r w:rsidRPr="004A10F7">
              <w:rPr>
                <w:rFonts w:ascii="Garamond" w:hAnsi="Garamond" w:cs="Arial"/>
                <w:b/>
              </w:rPr>
              <w:t>Program Activities:</w:t>
            </w:r>
            <w:r w:rsidRPr="004A10F7">
              <w:rPr>
                <w:rFonts w:ascii="Garamond" w:hAnsi="Garamond" w:cs="Arial"/>
              </w:rPr>
              <w:t xml:space="preserve">  Check all activities that will be offered in the 21</w:t>
            </w:r>
            <w:r w:rsidRPr="004A10F7">
              <w:rPr>
                <w:rFonts w:ascii="Garamond" w:hAnsi="Garamond" w:cs="Arial"/>
                <w:vertAlign w:val="superscript"/>
              </w:rPr>
              <w:t>st</w:t>
            </w:r>
            <w:r w:rsidRPr="004A10F7">
              <w:rPr>
                <w:rFonts w:ascii="Garamond" w:hAnsi="Garamond" w:cs="Arial"/>
              </w:rPr>
              <w:t xml:space="preserve"> CCLC program to improve the academic achievement of students. </w:t>
            </w:r>
          </w:p>
          <w:tbl>
            <w:tblPr>
              <w:tblW w:w="8299" w:type="dxa"/>
              <w:tblInd w:w="720" w:type="dxa"/>
              <w:tblLook w:val="01E0" w:firstRow="1" w:lastRow="1" w:firstColumn="1" w:lastColumn="1" w:noHBand="0" w:noVBand="0"/>
            </w:tblPr>
            <w:tblGrid>
              <w:gridCol w:w="824"/>
              <w:gridCol w:w="7475"/>
            </w:tblGrid>
            <w:tr w:rsidR="006C658A" w:rsidRPr="004A10F7" w14:paraId="6D2B7876" w14:textId="77777777" w:rsidTr="006C658A">
              <w:tc>
                <w:tcPr>
                  <w:tcW w:w="824" w:type="dxa"/>
                </w:tcPr>
                <w:p w14:paraId="5033877D"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64"/>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p>
              </w:tc>
              <w:tc>
                <w:tcPr>
                  <w:tcW w:w="7475" w:type="dxa"/>
                </w:tcPr>
                <w:p w14:paraId="63E1B647" w14:textId="77777777" w:rsidR="006C658A" w:rsidRPr="004A10F7" w:rsidRDefault="006C658A" w:rsidP="006C658A">
                  <w:pPr>
                    <w:pStyle w:val="NoSpacing"/>
                    <w:rPr>
                      <w:rFonts w:ascii="Garamond" w:hAnsi="Garamond"/>
                    </w:rPr>
                  </w:pPr>
                  <w:r w:rsidRPr="004A10F7">
                    <w:rPr>
                      <w:rFonts w:ascii="Garamond" w:hAnsi="Garamond"/>
                    </w:rPr>
                    <w:t>Academic enrichment learning programs, mentoring programs, remedial education activities, and tutoring services, that are aligned with</w:t>
                  </w:r>
                </w:p>
                <w:p w14:paraId="651AA2E6" w14:textId="77777777" w:rsidR="006C658A" w:rsidRPr="004A10F7" w:rsidRDefault="006C658A" w:rsidP="00617957">
                  <w:pPr>
                    <w:pStyle w:val="NoSpacing"/>
                    <w:numPr>
                      <w:ilvl w:val="0"/>
                      <w:numId w:val="3"/>
                    </w:numPr>
                    <w:rPr>
                      <w:rFonts w:ascii="Garamond" w:hAnsi="Garamond"/>
                    </w:rPr>
                  </w:pPr>
                  <w:r w:rsidRPr="004A10F7">
                    <w:rPr>
                      <w:rFonts w:ascii="Garamond" w:hAnsi="Garamond"/>
                    </w:rPr>
                    <w:t>The NC Standard Course of Study and any local academic standards; and</w:t>
                  </w:r>
                </w:p>
                <w:p w14:paraId="49E83AFA" w14:textId="77777777" w:rsidR="006C658A" w:rsidRPr="004A10F7" w:rsidRDefault="006C658A" w:rsidP="00617957">
                  <w:pPr>
                    <w:pStyle w:val="NoSpacing"/>
                    <w:numPr>
                      <w:ilvl w:val="0"/>
                      <w:numId w:val="3"/>
                    </w:numPr>
                    <w:rPr>
                      <w:rFonts w:ascii="Garamond" w:hAnsi="Garamond"/>
                    </w:rPr>
                  </w:pPr>
                  <w:r w:rsidRPr="004A10F7">
                    <w:rPr>
                      <w:rFonts w:ascii="Garamond" w:hAnsi="Garamond"/>
                    </w:rPr>
                    <w:t>Local curricula designed to improve student academic achievement, particularly in English/Language Arts/Reading and Mathematics;</w:t>
                  </w:r>
                </w:p>
              </w:tc>
            </w:tr>
            <w:tr w:rsidR="006C658A" w:rsidRPr="004A10F7" w14:paraId="5A273BC6" w14:textId="77777777" w:rsidTr="006C658A">
              <w:tc>
                <w:tcPr>
                  <w:tcW w:w="824" w:type="dxa"/>
                </w:tcPr>
                <w:p w14:paraId="37B9396F"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58"/>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p>
              </w:tc>
              <w:tc>
                <w:tcPr>
                  <w:tcW w:w="7475" w:type="dxa"/>
                </w:tcPr>
                <w:p w14:paraId="57DD26D2" w14:textId="77777777" w:rsidR="006C658A" w:rsidRPr="004A10F7" w:rsidRDefault="006C658A" w:rsidP="006C658A">
                  <w:pPr>
                    <w:pStyle w:val="NoSpacing"/>
                    <w:rPr>
                      <w:rFonts w:ascii="Garamond" w:hAnsi="Garamond"/>
                    </w:rPr>
                  </w:pPr>
                  <w:r w:rsidRPr="004A10F7">
                    <w:rPr>
                      <w:rFonts w:ascii="Garamond" w:hAnsi="Garamond"/>
                    </w:rPr>
                    <w:t>Well-rounded education activities, including such activities that enable students to be eligible for credit recovery or attainment;</w:t>
                  </w:r>
                </w:p>
              </w:tc>
            </w:tr>
            <w:tr w:rsidR="006C658A" w:rsidRPr="004A10F7" w14:paraId="723D3F10" w14:textId="77777777" w:rsidTr="006C658A">
              <w:tc>
                <w:tcPr>
                  <w:tcW w:w="824" w:type="dxa"/>
                </w:tcPr>
                <w:p w14:paraId="2E2D13F1"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58"/>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p>
              </w:tc>
              <w:tc>
                <w:tcPr>
                  <w:tcW w:w="7475" w:type="dxa"/>
                </w:tcPr>
                <w:p w14:paraId="1262C571" w14:textId="77777777" w:rsidR="006C658A" w:rsidRPr="004A10F7" w:rsidRDefault="006C658A" w:rsidP="006C658A">
                  <w:pPr>
                    <w:pStyle w:val="NoSpacing"/>
                    <w:rPr>
                      <w:rFonts w:ascii="Garamond" w:hAnsi="Garamond"/>
                    </w:rPr>
                  </w:pPr>
                  <w:r w:rsidRPr="004A10F7">
                    <w:rPr>
                      <w:rFonts w:ascii="Garamond" w:hAnsi="Garamond"/>
                    </w:rPr>
                    <w:t>Literacy education programs, including financial literacy programs and environmental literacy programs;</w:t>
                  </w:r>
                </w:p>
              </w:tc>
            </w:tr>
            <w:tr w:rsidR="006C658A" w:rsidRPr="004A10F7" w14:paraId="29CDF477" w14:textId="77777777" w:rsidTr="006C658A">
              <w:tc>
                <w:tcPr>
                  <w:tcW w:w="824" w:type="dxa"/>
                </w:tcPr>
                <w:p w14:paraId="32A93FCD"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58"/>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p>
              </w:tc>
              <w:tc>
                <w:tcPr>
                  <w:tcW w:w="7475" w:type="dxa"/>
                </w:tcPr>
                <w:p w14:paraId="22016009" w14:textId="77777777" w:rsidR="006C658A" w:rsidRPr="004A10F7" w:rsidRDefault="006C658A" w:rsidP="006C658A">
                  <w:pPr>
                    <w:pStyle w:val="NoSpacing"/>
                    <w:rPr>
                      <w:rFonts w:ascii="Garamond" w:hAnsi="Garamond"/>
                    </w:rPr>
                  </w:pPr>
                  <w:r w:rsidRPr="004A10F7">
                    <w:rPr>
                      <w:rFonts w:ascii="Garamond" w:hAnsi="Garamond"/>
                    </w:rPr>
                    <w:t>Programs that support a healthy and active lifestyle, including nutritional education and regular, structured physical activity programs;</w:t>
                  </w:r>
                </w:p>
              </w:tc>
            </w:tr>
            <w:tr w:rsidR="006C658A" w:rsidRPr="004A10F7" w14:paraId="71495836" w14:textId="77777777" w:rsidTr="006C658A">
              <w:tc>
                <w:tcPr>
                  <w:tcW w:w="824" w:type="dxa"/>
                </w:tcPr>
                <w:p w14:paraId="5D283FBD"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16"/>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p>
              </w:tc>
              <w:tc>
                <w:tcPr>
                  <w:tcW w:w="7475" w:type="dxa"/>
                </w:tcPr>
                <w:p w14:paraId="6C220C93" w14:textId="77777777" w:rsidR="006C658A" w:rsidRPr="004A10F7" w:rsidRDefault="006C658A" w:rsidP="006C658A">
                  <w:pPr>
                    <w:pStyle w:val="NoSpacing"/>
                    <w:rPr>
                      <w:rFonts w:ascii="Garamond" w:hAnsi="Garamond"/>
                    </w:rPr>
                  </w:pPr>
                  <w:r w:rsidRPr="004A10F7">
                    <w:rPr>
                      <w:rFonts w:ascii="Garamond" w:hAnsi="Garamond"/>
                    </w:rPr>
                    <w:t>Tutoring services (including those provided by senior citizen volunteers) and mentoring programs;</w:t>
                  </w:r>
                </w:p>
              </w:tc>
            </w:tr>
            <w:tr w:rsidR="006C658A" w:rsidRPr="004A10F7" w14:paraId="3827F092" w14:textId="77777777" w:rsidTr="006C658A">
              <w:tc>
                <w:tcPr>
                  <w:tcW w:w="824" w:type="dxa"/>
                </w:tcPr>
                <w:p w14:paraId="25CA16B7"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16"/>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p>
              </w:tc>
              <w:tc>
                <w:tcPr>
                  <w:tcW w:w="7475" w:type="dxa"/>
                </w:tcPr>
                <w:p w14:paraId="54D63123" w14:textId="77777777" w:rsidR="006C658A" w:rsidRPr="004A10F7" w:rsidRDefault="006C658A" w:rsidP="006C658A">
                  <w:pPr>
                    <w:pStyle w:val="NoSpacing"/>
                    <w:rPr>
                      <w:rFonts w:ascii="Garamond" w:hAnsi="Garamond"/>
                    </w:rPr>
                  </w:pPr>
                  <w:r w:rsidRPr="004A10F7">
                    <w:rPr>
                      <w:rFonts w:ascii="Garamond" w:hAnsi="Garamond"/>
                    </w:rPr>
                    <w:t>Services for individuals with disabilities;</w:t>
                  </w:r>
                </w:p>
              </w:tc>
            </w:tr>
            <w:tr w:rsidR="006C658A" w:rsidRPr="004A10F7" w14:paraId="5B27B52E" w14:textId="77777777" w:rsidTr="006C658A">
              <w:tc>
                <w:tcPr>
                  <w:tcW w:w="824" w:type="dxa"/>
                </w:tcPr>
                <w:p w14:paraId="6F44D73F"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16"/>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p>
              </w:tc>
              <w:tc>
                <w:tcPr>
                  <w:tcW w:w="7475" w:type="dxa"/>
                </w:tcPr>
                <w:p w14:paraId="3F026D4B" w14:textId="77777777" w:rsidR="006C658A" w:rsidRPr="004A10F7" w:rsidRDefault="006C658A" w:rsidP="006C658A">
                  <w:pPr>
                    <w:pStyle w:val="NoSpacing"/>
                    <w:rPr>
                      <w:rFonts w:ascii="Garamond" w:hAnsi="Garamond"/>
                    </w:rPr>
                  </w:pPr>
                  <w:r w:rsidRPr="004A10F7">
                    <w:rPr>
                      <w:rFonts w:ascii="Garamond" w:hAnsi="Garamond"/>
                    </w:rPr>
                    <w:t>Programs that provide after-school activities for students who are English learners that emphasize language skills and academic achievement;</w:t>
                  </w:r>
                </w:p>
              </w:tc>
            </w:tr>
            <w:tr w:rsidR="006C658A" w:rsidRPr="004A10F7" w14:paraId="29EC29D2" w14:textId="77777777" w:rsidTr="006C658A">
              <w:tc>
                <w:tcPr>
                  <w:tcW w:w="824" w:type="dxa"/>
                </w:tcPr>
                <w:p w14:paraId="1D5E84DF" w14:textId="77777777" w:rsidR="006C658A" w:rsidRPr="004A10F7" w:rsidRDefault="006C658A" w:rsidP="006C658A">
                  <w:pPr>
                    <w:pStyle w:val="NoSpacing"/>
                    <w:rPr>
                      <w:rFonts w:ascii="Garamond" w:hAnsi="Garamond"/>
                    </w:rPr>
                  </w:pPr>
                  <w:r w:rsidRPr="004A10F7">
                    <w:rPr>
                      <w:rFonts w:ascii="Garamond" w:hAnsi="Garamond"/>
                    </w:rPr>
                    <w:lastRenderedPageBreak/>
                    <w:fldChar w:fldCharType="begin">
                      <w:ffData>
                        <w:name w:val="Check60"/>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p>
              </w:tc>
              <w:tc>
                <w:tcPr>
                  <w:tcW w:w="7475" w:type="dxa"/>
                </w:tcPr>
                <w:p w14:paraId="4E1C2CB6" w14:textId="77777777" w:rsidR="006C658A" w:rsidRPr="004A10F7" w:rsidRDefault="006C658A" w:rsidP="006C658A">
                  <w:pPr>
                    <w:pStyle w:val="NoSpacing"/>
                    <w:rPr>
                      <w:rFonts w:ascii="Garamond" w:hAnsi="Garamond"/>
                    </w:rPr>
                  </w:pPr>
                  <w:r w:rsidRPr="004A10F7">
                    <w:rPr>
                      <w:rFonts w:ascii="Garamond" w:hAnsi="Garamond"/>
                    </w:rPr>
                    <w:t>Cultural programs;</w:t>
                  </w:r>
                </w:p>
              </w:tc>
            </w:tr>
            <w:tr w:rsidR="006C658A" w:rsidRPr="004A10F7" w14:paraId="06B624E7" w14:textId="77777777" w:rsidTr="006C658A">
              <w:tc>
                <w:tcPr>
                  <w:tcW w:w="824" w:type="dxa"/>
                </w:tcPr>
                <w:p w14:paraId="640D1FC0"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61"/>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p>
              </w:tc>
              <w:tc>
                <w:tcPr>
                  <w:tcW w:w="7475" w:type="dxa"/>
                </w:tcPr>
                <w:p w14:paraId="6687E702" w14:textId="77777777" w:rsidR="006C658A" w:rsidRPr="004A10F7" w:rsidRDefault="006C658A" w:rsidP="006C658A">
                  <w:pPr>
                    <w:pStyle w:val="NoSpacing"/>
                    <w:rPr>
                      <w:rFonts w:ascii="Garamond" w:hAnsi="Garamond"/>
                    </w:rPr>
                  </w:pPr>
                  <w:r w:rsidRPr="004A10F7">
                    <w:rPr>
                      <w:rFonts w:ascii="Garamond" w:hAnsi="Garamond"/>
                    </w:rPr>
                    <w:t>Telecommunications and technology education programs;</w:t>
                  </w:r>
                </w:p>
              </w:tc>
            </w:tr>
            <w:tr w:rsidR="006C658A" w:rsidRPr="004A10F7" w14:paraId="4EE0AFBF" w14:textId="77777777" w:rsidTr="006C658A">
              <w:tc>
                <w:tcPr>
                  <w:tcW w:w="824" w:type="dxa"/>
                </w:tcPr>
                <w:p w14:paraId="14B257FC"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62"/>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p>
              </w:tc>
              <w:tc>
                <w:tcPr>
                  <w:tcW w:w="7475" w:type="dxa"/>
                </w:tcPr>
                <w:p w14:paraId="18E61C84" w14:textId="77777777" w:rsidR="006C658A" w:rsidRPr="004A10F7" w:rsidRDefault="006C658A" w:rsidP="006C658A">
                  <w:pPr>
                    <w:pStyle w:val="NoSpacing"/>
                    <w:rPr>
                      <w:rFonts w:ascii="Garamond" w:hAnsi="Garamond"/>
                    </w:rPr>
                  </w:pPr>
                  <w:r w:rsidRPr="004A10F7">
                    <w:rPr>
                      <w:rFonts w:ascii="Garamond" w:hAnsi="Garamond"/>
                    </w:rPr>
                    <w:t>Expanded library service hours;</w:t>
                  </w:r>
                </w:p>
              </w:tc>
            </w:tr>
            <w:tr w:rsidR="006C658A" w:rsidRPr="004A10F7" w14:paraId="7D66CBFE" w14:textId="77777777" w:rsidTr="006C658A">
              <w:tc>
                <w:tcPr>
                  <w:tcW w:w="824" w:type="dxa"/>
                </w:tcPr>
                <w:p w14:paraId="1CC30A48"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63"/>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p>
                <w:p w14:paraId="016E221C" w14:textId="77777777" w:rsidR="006C658A" w:rsidRPr="004A10F7" w:rsidRDefault="006C658A" w:rsidP="006C658A">
                  <w:r w:rsidRPr="004A10F7">
                    <w:fldChar w:fldCharType="begin">
                      <w:ffData>
                        <w:name w:val="Check63"/>
                        <w:enabled/>
                        <w:calcOnExit w:val="0"/>
                        <w:checkBox>
                          <w:sizeAuto/>
                          <w:default w:val="0"/>
                        </w:checkBox>
                      </w:ffData>
                    </w:fldChar>
                  </w:r>
                  <w:r w:rsidRPr="004A10F7">
                    <w:instrText xml:space="preserve"> FORMCHECKBOX </w:instrText>
                  </w:r>
                  <w:r w:rsidR="00643764">
                    <w:fldChar w:fldCharType="separate"/>
                  </w:r>
                  <w:r w:rsidRPr="004A10F7">
                    <w:fldChar w:fldCharType="end"/>
                  </w:r>
                </w:p>
              </w:tc>
              <w:tc>
                <w:tcPr>
                  <w:tcW w:w="7475" w:type="dxa"/>
                </w:tcPr>
                <w:p w14:paraId="791F3741" w14:textId="77777777" w:rsidR="006C658A" w:rsidRPr="004A10F7" w:rsidRDefault="006C658A" w:rsidP="006C658A">
                  <w:pPr>
                    <w:pStyle w:val="NoSpacing"/>
                    <w:rPr>
                      <w:rFonts w:ascii="Garamond" w:hAnsi="Garamond"/>
                    </w:rPr>
                  </w:pPr>
                  <w:r w:rsidRPr="004A10F7">
                    <w:rPr>
                      <w:rFonts w:ascii="Garamond" w:hAnsi="Garamond"/>
                    </w:rPr>
                    <w:t>Parenting skills programs that promote parental involvement and family literacy;</w:t>
                  </w:r>
                </w:p>
                <w:p w14:paraId="3D97A376" w14:textId="77777777" w:rsidR="006C658A" w:rsidRPr="004A10F7" w:rsidRDefault="006C658A" w:rsidP="006C658A">
                  <w:pPr>
                    <w:pStyle w:val="NoSpacing"/>
                    <w:rPr>
                      <w:rFonts w:ascii="Garamond" w:hAnsi="Garamond"/>
                    </w:rPr>
                  </w:pPr>
                  <w:r w:rsidRPr="004A10F7">
                    <w:rPr>
                      <w:rFonts w:ascii="Garamond" w:hAnsi="Garamond"/>
                    </w:rPr>
                    <w:t>Programs that provide assistance to students who have been truant, suspended, or expelled to allow the students to improve their academic achievement;</w:t>
                  </w:r>
                </w:p>
              </w:tc>
            </w:tr>
            <w:tr w:rsidR="006C658A" w:rsidRPr="004A10F7" w14:paraId="686A1E51" w14:textId="77777777" w:rsidTr="006C658A">
              <w:tc>
                <w:tcPr>
                  <w:tcW w:w="824" w:type="dxa"/>
                </w:tcPr>
                <w:p w14:paraId="6BACBF37"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65"/>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p>
                <w:p w14:paraId="5D308934" w14:textId="77777777" w:rsidR="006C658A" w:rsidRPr="004A10F7" w:rsidRDefault="006C658A" w:rsidP="006C658A">
                  <w:r w:rsidRPr="004A10F7">
                    <w:fldChar w:fldCharType="begin">
                      <w:ffData>
                        <w:name w:val="Check63"/>
                        <w:enabled/>
                        <w:calcOnExit w:val="0"/>
                        <w:checkBox>
                          <w:sizeAuto/>
                          <w:default w:val="0"/>
                        </w:checkBox>
                      </w:ffData>
                    </w:fldChar>
                  </w:r>
                  <w:r w:rsidRPr="004A10F7">
                    <w:instrText xml:space="preserve"> FORMCHECKBOX </w:instrText>
                  </w:r>
                  <w:r w:rsidR="00643764">
                    <w:fldChar w:fldCharType="separate"/>
                  </w:r>
                  <w:r w:rsidRPr="004A10F7">
                    <w:fldChar w:fldCharType="end"/>
                  </w:r>
                </w:p>
                <w:p w14:paraId="2A0C8335" w14:textId="77777777" w:rsidR="006C658A" w:rsidRPr="004A10F7" w:rsidRDefault="006C658A" w:rsidP="006C658A"/>
                <w:p w14:paraId="3D1250A3" w14:textId="77777777" w:rsidR="006C658A" w:rsidRPr="004A10F7" w:rsidRDefault="006C658A" w:rsidP="006C658A">
                  <w:r w:rsidRPr="004A10F7">
                    <w:fldChar w:fldCharType="begin">
                      <w:ffData>
                        <w:name w:val="Check63"/>
                        <w:enabled/>
                        <w:calcOnExit w:val="0"/>
                        <w:checkBox>
                          <w:sizeAuto/>
                          <w:default w:val="0"/>
                        </w:checkBox>
                      </w:ffData>
                    </w:fldChar>
                  </w:r>
                  <w:r w:rsidRPr="004A10F7">
                    <w:instrText xml:space="preserve"> FORMCHECKBOX </w:instrText>
                  </w:r>
                  <w:r w:rsidR="00643764">
                    <w:fldChar w:fldCharType="separate"/>
                  </w:r>
                  <w:r w:rsidRPr="004A10F7">
                    <w:fldChar w:fldCharType="end"/>
                  </w:r>
                </w:p>
              </w:tc>
              <w:tc>
                <w:tcPr>
                  <w:tcW w:w="7475" w:type="dxa"/>
                </w:tcPr>
                <w:p w14:paraId="02AC4287" w14:textId="77777777" w:rsidR="006C658A" w:rsidRPr="004A10F7" w:rsidRDefault="006C658A" w:rsidP="006C658A">
                  <w:pPr>
                    <w:pStyle w:val="NoSpacing"/>
                    <w:rPr>
                      <w:rFonts w:ascii="Garamond" w:hAnsi="Garamond"/>
                    </w:rPr>
                  </w:pPr>
                  <w:r w:rsidRPr="004A10F7">
                    <w:rPr>
                      <w:rFonts w:ascii="Garamond" w:hAnsi="Garamond"/>
                    </w:rPr>
                    <w:t>Drug and violence prevention programs and counseling programs</w:t>
                  </w:r>
                </w:p>
                <w:p w14:paraId="2580E932" w14:textId="77777777" w:rsidR="006C658A" w:rsidRPr="004A10F7" w:rsidRDefault="006C658A" w:rsidP="006C658A">
                  <w:pPr>
                    <w:pStyle w:val="NoSpacing"/>
                    <w:rPr>
                      <w:rFonts w:ascii="Garamond" w:hAnsi="Garamond"/>
                    </w:rPr>
                  </w:pPr>
                  <w:r w:rsidRPr="004A10F7">
                    <w:rPr>
                      <w:rFonts w:ascii="Garamond" w:hAnsi="Garamond"/>
                    </w:rPr>
                    <w:t xml:space="preserve">Programs that build skills in science, technology, engineering, and mathematics (referred to in this paragraph as ‘STEM’), including computer science, and that foster innovation in learning by supporting nontraditional STEM education teaching methods; </w:t>
                  </w:r>
                </w:p>
                <w:p w14:paraId="5D7EE6D3" w14:textId="77777777" w:rsidR="006C658A" w:rsidRPr="004A10F7" w:rsidRDefault="006C658A" w:rsidP="006C658A">
                  <w:pPr>
                    <w:pStyle w:val="NoSpacing"/>
                    <w:rPr>
                      <w:rFonts w:ascii="Garamond" w:hAnsi="Garamond"/>
                    </w:rPr>
                  </w:pPr>
                  <w:r w:rsidRPr="004A10F7">
                    <w:rPr>
                      <w:rFonts w:ascii="Garamond" w:hAnsi="Garamond"/>
                    </w:rPr>
                    <w:t>Programs that partner with in-demand fields of the local workforce or build career competencies and career readiness ensuring local workforce and career readiness skills are aligned with the Carl D. Perkins Career and Technical Education Act of 2006 (20 U.S.C. 2301 et seq.) and the Workforce Innovation and Opportunity Act (29 U.S.C.  3101 et seq.).</w:t>
                  </w:r>
                </w:p>
              </w:tc>
            </w:tr>
          </w:tbl>
          <w:p w14:paraId="4A19F852" w14:textId="77777777" w:rsidR="006C658A" w:rsidRPr="004A10F7" w:rsidRDefault="006C658A" w:rsidP="006C658A">
            <w:pPr>
              <w:spacing w:after="0"/>
              <w:rPr>
                <w:vanish/>
              </w:rPr>
            </w:pPr>
          </w:p>
          <w:tbl>
            <w:tblPr>
              <w:tblW w:w="8299" w:type="dxa"/>
              <w:tblInd w:w="715" w:type="dxa"/>
              <w:tblLook w:val="04A0" w:firstRow="1" w:lastRow="0" w:firstColumn="1" w:lastColumn="0" w:noHBand="0" w:noVBand="1"/>
            </w:tblPr>
            <w:tblGrid>
              <w:gridCol w:w="824"/>
              <w:gridCol w:w="7475"/>
            </w:tblGrid>
            <w:tr w:rsidR="006C658A" w:rsidRPr="004A10F7" w14:paraId="2EB0BBAB" w14:textId="77777777" w:rsidTr="617BDF83">
              <w:tc>
                <w:tcPr>
                  <w:tcW w:w="824" w:type="dxa"/>
                  <w:shd w:val="clear" w:color="auto" w:fill="auto"/>
                </w:tcPr>
                <w:p w14:paraId="61583508" w14:textId="77777777" w:rsidR="006C658A" w:rsidRPr="004A10F7" w:rsidRDefault="006C658A" w:rsidP="006C658A">
                  <w:pPr>
                    <w:pStyle w:val="NoSpacing"/>
                    <w:rPr>
                      <w:rFonts w:ascii="Garamond" w:hAnsi="Garamond"/>
                    </w:rPr>
                  </w:pPr>
                  <w:r w:rsidRPr="004A10F7">
                    <w:rPr>
                      <w:rFonts w:ascii="Garamond" w:hAnsi="Garamond"/>
                    </w:rPr>
                    <w:fldChar w:fldCharType="begin">
                      <w:ffData>
                        <w:name w:val="Check65"/>
                        <w:enabled/>
                        <w:calcOnExit w:val="0"/>
                        <w:checkBox>
                          <w:sizeAuto/>
                          <w:default w:val="0"/>
                        </w:checkBox>
                      </w:ffData>
                    </w:fldChar>
                  </w:r>
                  <w:r w:rsidRPr="004A10F7">
                    <w:rPr>
                      <w:rFonts w:ascii="Garamond" w:hAnsi="Garamond"/>
                    </w:rPr>
                    <w:instrText xml:space="preserve"> FORMCHECKBOX </w:instrText>
                  </w:r>
                  <w:r w:rsidR="00643764">
                    <w:rPr>
                      <w:rFonts w:ascii="Garamond" w:hAnsi="Garamond"/>
                    </w:rPr>
                  </w:r>
                  <w:r w:rsidR="00643764">
                    <w:rPr>
                      <w:rFonts w:ascii="Garamond" w:hAnsi="Garamond"/>
                    </w:rPr>
                    <w:fldChar w:fldCharType="separate"/>
                  </w:r>
                  <w:r w:rsidRPr="004A10F7">
                    <w:rPr>
                      <w:rFonts w:ascii="Garamond" w:hAnsi="Garamond"/>
                    </w:rPr>
                    <w:fldChar w:fldCharType="end"/>
                  </w:r>
                </w:p>
              </w:tc>
              <w:tc>
                <w:tcPr>
                  <w:tcW w:w="7475" w:type="dxa"/>
                  <w:shd w:val="clear" w:color="auto" w:fill="auto"/>
                </w:tcPr>
                <w:p w14:paraId="0FF76C8B" w14:textId="4AB26A92" w:rsidR="006C658A" w:rsidRPr="004A10F7" w:rsidRDefault="006C658A" w:rsidP="006C658A">
                  <w:pPr>
                    <w:pStyle w:val="NoSpacing"/>
                    <w:rPr>
                      <w:rFonts w:ascii="Garamond" w:hAnsi="Garamond"/>
                    </w:rPr>
                  </w:pPr>
                  <w:r w:rsidRPr="004A10F7">
                    <w:rPr>
                      <w:rFonts w:ascii="Garamond" w:hAnsi="Garamond"/>
                    </w:rPr>
                    <w:t>Other:</w:t>
                  </w:r>
                </w:p>
                <w:p w14:paraId="220BD4E8" w14:textId="6D977F63" w:rsidR="006C658A" w:rsidRPr="003B630E" w:rsidRDefault="00DF5646" w:rsidP="003B630E">
                  <w:pPr>
                    <w:rPr>
                      <w:rFonts w:ascii="Arial" w:hAnsi="Arial" w:cs="Arial"/>
                      <w:sz w:val="24"/>
                      <w:szCs w:val="24"/>
                    </w:rPr>
                  </w:pPr>
                  <w:r w:rsidRPr="003B630E">
                    <w:rPr>
                      <w:rFonts w:ascii="Arial" w:hAnsi="Arial" w:cs="Arial"/>
                      <w:sz w:val="24"/>
                      <w:szCs w:val="24"/>
                    </w:rPr>
                    <w:fldChar w:fldCharType="begin">
                      <w:ffData>
                        <w:name w:val="Text12"/>
                        <w:enabled/>
                        <w:calcOnExit w:val="0"/>
                        <w:textInput/>
                      </w:ffData>
                    </w:fldChar>
                  </w:r>
                  <w:bookmarkStart w:id="22" w:name="Text12"/>
                  <w:r w:rsidRPr="003B630E">
                    <w:rPr>
                      <w:rFonts w:ascii="Arial" w:hAnsi="Arial" w:cs="Arial"/>
                      <w:sz w:val="24"/>
                      <w:szCs w:val="24"/>
                    </w:rPr>
                    <w:instrText xml:space="preserve"> FORMTEXT </w:instrText>
                  </w:r>
                  <w:r w:rsidRPr="003B630E">
                    <w:rPr>
                      <w:rFonts w:ascii="Arial" w:hAnsi="Arial" w:cs="Arial"/>
                      <w:sz w:val="24"/>
                      <w:szCs w:val="24"/>
                    </w:rPr>
                  </w:r>
                  <w:r w:rsidRPr="003B630E">
                    <w:rPr>
                      <w:rFonts w:ascii="Arial" w:hAnsi="Arial" w:cs="Arial"/>
                      <w:sz w:val="24"/>
                      <w:szCs w:val="24"/>
                    </w:rPr>
                    <w:fldChar w:fldCharType="separate"/>
                  </w:r>
                  <w:r w:rsidRPr="003B630E">
                    <w:rPr>
                      <w:rFonts w:ascii="Arial" w:hAnsi="Arial" w:cs="Arial"/>
                      <w:sz w:val="24"/>
                      <w:szCs w:val="24"/>
                    </w:rPr>
                    <w:t> </w:t>
                  </w:r>
                  <w:r w:rsidRPr="003B630E">
                    <w:rPr>
                      <w:rFonts w:ascii="Arial" w:hAnsi="Arial" w:cs="Arial"/>
                      <w:sz w:val="24"/>
                      <w:szCs w:val="24"/>
                    </w:rPr>
                    <w:t> </w:t>
                  </w:r>
                  <w:r w:rsidRPr="003B630E">
                    <w:rPr>
                      <w:rFonts w:ascii="Arial" w:hAnsi="Arial" w:cs="Arial"/>
                      <w:sz w:val="24"/>
                      <w:szCs w:val="24"/>
                    </w:rPr>
                    <w:t> </w:t>
                  </w:r>
                  <w:r w:rsidRPr="003B630E">
                    <w:rPr>
                      <w:rFonts w:ascii="Arial" w:hAnsi="Arial" w:cs="Arial"/>
                      <w:sz w:val="24"/>
                      <w:szCs w:val="24"/>
                    </w:rPr>
                    <w:t> </w:t>
                  </w:r>
                  <w:r w:rsidRPr="003B630E">
                    <w:rPr>
                      <w:rFonts w:ascii="Arial" w:hAnsi="Arial" w:cs="Arial"/>
                      <w:sz w:val="24"/>
                      <w:szCs w:val="24"/>
                    </w:rPr>
                    <w:t> </w:t>
                  </w:r>
                  <w:r w:rsidRPr="003B630E">
                    <w:rPr>
                      <w:rFonts w:ascii="Arial" w:hAnsi="Arial" w:cs="Arial"/>
                      <w:sz w:val="24"/>
                      <w:szCs w:val="24"/>
                    </w:rPr>
                    <w:fldChar w:fldCharType="end"/>
                  </w:r>
                  <w:bookmarkEnd w:id="22"/>
                </w:p>
                <w:p w14:paraId="3AF39BE7" w14:textId="77777777" w:rsidR="006C658A" w:rsidRPr="004A10F7" w:rsidRDefault="006C658A" w:rsidP="006C658A">
                  <w:pPr>
                    <w:pStyle w:val="NoSpacing"/>
                    <w:rPr>
                      <w:rFonts w:ascii="Garamond" w:hAnsi="Garamond"/>
                    </w:rPr>
                  </w:pPr>
                </w:p>
              </w:tc>
            </w:tr>
          </w:tbl>
          <w:p w14:paraId="069D37C5" w14:textId="78891CD8" w:rsidR="005C02FF" w:rsidRPr="007D1652" w:rsidRDefault="00A73257" w:rsidP="006C658A">
            <w:pPr>
              <w:autoSpaceDE w:val="0"/>
              <w:autoSpaceDN w:val="0"/>
              <w:adjustRightInd w:val="0"/>
              <w:spacing w:after="0" w:line="240" w:lineRule="auto"/>
              <w:contextualSpacing/>
              <w:rPr>
                <w:rFonts w:ascii="Garamond" w:hAnsi="Garamond" w:cs="ArialMT"/>
              </w:rPr>
            </w:pPr>
            <w:r w:rsidRPr="006266F8">
              <w:rPr>
                <w:rFonts w:ascii="Garamond" w:hAnsi="Garamond" w:cs="Arial-BoldMT"/>
                <w:b/>
              </w:rPr>
              <w:t xml:space="preserve">d) </w:t>
            </w:r>
            <w:r w:rsidR="005C02FF" w:rsidRPr="006266F8">
              <w:rPr>
                <w:rFonts w:ascii="Garamond" w:hAnsi="Garamond" w:cs="Arial-BoldMT"/>
                <w:b/>
              </w:rPr>
              <w:t xml:space="preserve">Rationale for Key Program Activities or Practices: </w:t>
            </w:r>
            <w:r w:rsidR="005C02FF" w:rsidRPr="006266F8">
              <w:rPr>
                <w:rFonts w:ascii="Garamond" w:hAnsi="Garamond" w:cs="Arial-BoldMT"/>
              </w:rPr>
              <w:t>Describe the rationale for key program activities, including citing the research or evidence base or best practice literature that supports the impact of the proposed activities or practices on academic performance, achievement, post-secondary and workforce preparation, or positive youth development of the students.</w:t>
            </w:r>
          </w:p>
          <w:p w14:paraId="0A7BD4F2" w14:textId="15CE5430" w:rsidR="005C02FF" w:rsidRPr="00C04253" w:rsidRDefault="00DF5646" w:rsidP="006C658A">
            <w:pPr>
              <w:autoSpaceDE w:val="0"/>
              <w:autoSpaceDN w:val="0"/>
              <w:adjustRightInd w:val="0"/>
              <w:spacing w:after="0" w:line="240" w:lineRule="auto"/>
              <w:rPr>
                <w:rFonts w:ascii="Arial" w:hAnsi="Arial" w:cs="Arial"/>
                <w:bCs/>
                <w:sz w:val="24"/>
                <w:szCs w:val="24"/>
              </w:rPr>
            </w:pPr>
            <w:r w:rsidRPr="00C04253">
              <w:rPr>
                <w:rFonts w:ascii="Arial" w:hAnsi="Arial" w:cs="Arial"/>
                <w:bCs/>
                <w:sz w:val="24"/>
                <w:szCs w:val="24"/>
              </w:rPr>
              <w:fldChar w:fldCharType="begin">
                <w:ffData>
                  <w:name w:val="Text13"/>
                  <w:enabled/>
                  <w:calcOnExit w:val="0"/>
                  <w:textInput/>
                </w:ffData>
              </w:fldChar>
            </w:r>
            <w:bookmarkStart w:id="23" w:name="Text13"/>
            <w:r w:rsidRPr="00C04253">
              <w:rPr>
                <w:rFonts w:ascii="Arial" w:hAnsi="Arial" w:cs="Arial"/>
                <w:bCs/>
                <w:sz w:val="24"/>
                <w:szCs w:val="24"/>
              </w:rPr>
              <w:instrText xml:space="preserve"> FORMTEXT </w:instrText>
            </w:r>
            <w:r w:rsidRPr="00C04253">
              <w:rPr>
                <w:rFonts w:ascii="Arial" w:hAnsi="Arial" w:cs="Arial"/>
                <w:bCs/>
                <w:sz w:val="24"/>
                <w:szCs w:val="24"/>
              </w:rPr>
            </w:r>
            <w:r w:rsidRPr="00C04253">
              <w:rPr>
                <w:rFonts w:ascii="Arial" w:hAnsi="Arial" w:cs="Arial"/>
                <w:bCs/>
                <w:sz w:val="24"/>
                <w:szCs w:val="24"/>
              </w:rPr>
              <w:fldChar w:fldCharType="separate"/>
            </w:r>
            <w:r w:rsidRPr="00C04253">
              <w:rPr>
                <w:rFonts w:ascii="Arial" w:hAnsi="Arial" w:cs="Arial"/>
                <w:bCs/>
                <w:sz w:val="24"/>
                <w:szCs w:val="24"/>
              </w:rPr>
              <w:t> </w:t>
            </w:r>
            <w:r w:rsidRPr="00C04253">
              <w:rPr>
                <w:rFonts w:ascii="Arial" w:hAnsi="Arial" w:cs="Arial"/>
                <w:bCs/>
                <w:sz w:val="24"/>
                <w:szCs w:val="24"/>
              </w:rPr>
              <w:t> </w:t>
            </w:r>
            <w:r w:rsidRPr="00C04253">
              <w:rPr>
                <w:rFonts w:ascii="Arial" w:hAnsi="Arial" w:cs="Arial"/>
                <w:bCs/>
                <w:sz w:val="24"/>
                <w:szCs w:val="24"/>
              </w:rPr>
              <w:t> </w:t>
            </w:r>
            <w:r w:rsidRPr="00C04253">
              <w:rPr>
                <w:rFonts w:ascii="Arial" w:hAnsi="Arial" w:cs="Arial"/>
                <w:bCs/>
                <w:sz w:val="24"/>
                <w:szCs w:val="24"/>
              </w:rPr>
              <w:t> </w:t>
            </w:r>
            <w:r w:rsidRPr="00C04253">
              <w:rPr>
                <w:rFonts w:ascii="Arial" w:hAnsi="Arial" w:cs="Arial"/>
                <w:bCs/>
                <w:sz w:val="24"/>
                <w:szCs w:val="24"/>
              </w:rPr>
              <w:t> </w:t>
            </w:r>
            <w:r w:rsidRPr="00C04253">
              <w:rPr>
                <w:rFonts w:ascii="Arial" w:hAnsi="Arial" w:cs="Arial"/>
                <w:bCs/>
                <w:sz w:val="24"/>
                <w:szCs w:val="24"/>
              </w:rPr>
              <w:fldChar w:fldCharType="end"/>
            </w:r>
            <w:bookmarkEnd w:id="23"/>
          </w:p>
          <w:p w14:paraId="0D67C7A9" w14:textId="77777777" w:rsidR="00A73257" w:rsidRDefault="00A73257" w:rsidP="006C658A">
            <w:pPr>
              <w:autoSpaceDE w:val="0"/>
              <w:autoSpaceDN w:val="0"/>
              <w:adjustRightInd w:val="0"/>
              <w:spacing w:after="0" w:line="240" w:lineRule="auto"/>
              <w:rPr>
                <w:rFonts w:ascii="Garamond" w:hAnsi="Garamond"/>
                <w:b/>
              </w:rPr>
            </w:pPr>
          </w:p>
          <w:p w14:paraId="2EB41A42" w14:textId="740A199E" w:rsidR="00A73257" w:rsidRPr="007D1652" w:rsidRDefault="00A73257" w:rsidP="006C658A">
            <w:pPr>
              <w:autoSpaceDE w:val="0"/>
              <w:autoSpaceDN w:val="0"/>
              <w:adjustRightInd w:val="0"/>
              <w:spacing w:after="0" w:line="240" w:lineRule="auto"/>
              <w:rPr>
                <w:rFonts w:ascii="Garamond" w:hAnsi="Garamond" w:cs="ArialMT"/>
              </w:rPr>
            </w:pPr>
            <w:r w:rsidRPr="006266F8">
              <w:rPr>
                <w:rFonts w:ascii="Garamond" w:hAnsi="Garamond"/>
                <w:b/>
              </w:rPr>
              <w:t xml:space="preserve">e) </w:t>
            </w:r>
            <w:r w:rsidR="006C658A" w:rsidRPr="006266F8">
              <w:rPr>
                <w:rFonts w:ascii="Garamond" w:hAnsi="Garamond"/>
                <w:b/>
              </w:rPr>
              <w:t>Sample Program Schedule:</w:t>
            </w:r>
            <w:r w:rsidR="006C658A" w:rsidRPr="006266F8">
              <w:rPr>
                <w:rFonts w:ascii="Garamond" w:hAnsi="Garamond"/>
              </w:rPr>
              <w:t xml:space="preserve"> Provide a sample schedule for one week/month of programming for after-school programs. If a summer program is offered, provide a sample schedule for one week of the summer program as well.  If the program schedule varies between sites, provide a sample schedule for each.  </w:t>
            </w:r>
            <w:r w:rsidR="006C658A" w:rsidRPr="006266F8">
              <w:rPr>
                <w:rFonts w:ascii="Garamond" w:hAnsi="Garamond" w:cs="ArialMT"/>
              </w:rPr>
              <w:t>See sample template</w:t>
            </w:r>
            <w:r w:rsidR="0054687B" w:rsidRPr="006266F8">
              <w:rPr>
                <w:rFonts w:ascii="Garamond" w:hAnsi="Garamond" w:cs="ArialMT"/>
              </w:rPr>
              <w:t>s available in the Application Guidance, Appendix B.</w:t>
            </w:r>
            <w:r w:rsidR="0054687B">
              <w:rPr>
                <w:rFonts w:ascii="Garamond" w:hAnsi="Garamond" w:cs="ArialMT"/>
              </w:rPr>
              <w:t xml:space="preserve"> </w:t>
            </w:r>
          </w:p>
          <w:p w14:paraId="53DA2561" w14:textId="5A97D11C" w:rsidR="00A73257" w:rsidRPr="00C04253" w:rsidRDefault="00DF5646" w:rsidP="006C658A">
            <w:pPr>
              <w:autoSpaceDE w:val="0"/>
              <w:autoSpaceDN w:val="0"/>
              <w:adjustRightInd w:val="0"/>
              <w:spacing w:after="0" w:line="240" w:lineRule="auto"/>
              <w:rPr>
                <w:rFonts w:ascii="Arial" w:hAnsi="Arial" w:cs="Arial"/>
                <w:bCs/>
                <w:sz w:val="24"/>
                <w:szCs w:val="24"/>
              </w:rPr>
            </w:pPr>
            <w:r w:rsidRPr="00C04253">
              <w:rPr>
                <w:rFonts w:ascii="Arial" w:hAnsi="Arial" w:cs="Arial"/>
                <w:bCs/>
                <w:sz w:val="24"/>
                <w:szCs w:val="24"/>
              </w:rPr>
              <w:fldChar w:fldCharType="begin">
                <w:ffData>
                  <w:name w:val="Text14"/>
                  <w:enabled/>
                  <w:calcOnExit w:val="0"/>
                  <w:textInput/>
                </w:ffData>
              </w:fldChar>
            </w:r>
            <w:bookmarkStart w:id="24" w:name="Text14"/>
            <w:r w:rsidRPr="00C04253">
              <w:rPr>
                <w:rFonts w:ascii="Arial" w:hAnsi="Arial" w:cs="Arial"/>
                <w:bCs/>
                <w:sz w:val="24"/>
                <w:szCs w:val="24"/>
              </w:rPr>
              <w:instrText xml:space="preserve"> FORMTEXT </w:instrText>
            </w:r>
            <w:r w:rsidRPr="00C04253">
              <w:rPr>
                <w:rFonts w:ascii="Arial" w:hAnsi="Arial" w:cs="Arial"/>
                <w:bCs/>
                <w:sz w:val="24"/>
                <w:szCs w:val="24"/>
              </w:rPr>
            </w:r>
            <w:r w:rsidRPr="00C04253">
              <w:rPr>
                <w:rFonts w:ascii="Arial" w:hAnsi="Arial" w:cs="Arial"/>
                <w:bCs/>
                <w:sz w:val="24"/>
                <w:szCs w:val="24"/>
              </w:rPr>
              <w:fldChar w:fldCharType="separate"/>
            </w:r>
            <w:r w:rsidRPr="00C04253">
              <w:rPr>
                <w:rFonts w:ascii="Arial" w:hAnsi="Arial" w:cs="Arial"/>
                <w:bCs/>
                <w:sz w:val="24"/>
                <w:szCs w:val="24"/>
              </w:rPr>
              <w:t> </w:t>
            </w:r>
            <w:r w:rsidRPr="00C04253">
              <w:rPr>
                <w:rFonts w:ascii="Arial" w:hAnsi="Arial" w:cs="Arial"/>
                <w:bCs/>
                <w:sz w:val="24"/>
                <w:szCs w:val="24"/>
              </w:rPr>
              <w:t> </w:t>
            </w:r>
            <w:r w:rsidRPr="00C04253">
              <w:rPr>
                <w:rFonts w:ascii="Arial" w:hAnsi="Arial" w:cs="Arial"/>
                <w:bCs/>
                <w:sz w:val="24"/>
                <w:szCs w:val="24"/>
              </w:rPr>
              <w:t> </w:t>
            </w:r>
            <w:r w:rsidRPr="00C04253">
              <w:rPr>
                <w:rFonts w:ascii="Arial" w:hAnsi="Arial" w:cs="Arial"/>
                <w:bCs/>
                <w:sz w:val="24"/>
                <w:szCs w:val="24"/>
              </w:rPr>
              <w:t> </w:t>
            </w:r>
            <w:r w:rsidRPr="00C04253">
              <w:rPr>
                <w:rFonts w:ascii="Arial" w:hAnsi="Arial" w:cs="Arial"/>
                <w:bCs/>
                <w:sz w:val="24"/>
                <w:szCs w:val="24"/>
              </w:rPr>
              <w:t> </w:t>
            </w:r>
            <w:r w:rsidRPr="00C04253">
              <w:rPr>
                <w:rFonts w:ascii="Arial" w:hAnsi="Arial" w:cs="Arial"/>
                <w:bCs/>
                <w:sz w:val="24"/>
                <w:szCs w:val="24"/>
              </w:rPr>
              <w:fldChar w:fldCharType="end"/>
            </w:r>
            <w:bookmarkEnd w:id="24"/>
          </w:p>
          <w:p w14:paraId="51356E22" w14:textId="77777777" w:rsidR="006C658A" w:rsidRPr="004A10F7" w:rsidRDefault="006C658A" w:rsidP="006C658A">
            <w:pPr>
              <w:pStyle w:val="NoSpacing"/>
              <w:rPr>
                <w:rFonts w:ascii="Garamond" w:hAnsi="Garamond" w:cs="Arial"/>
                <w:b/>
              </w:rPr>
            </w:pPr>
          </w:p>
        </w:tc>
      </w:tr>
    </w:tbl>
    <w:p w14:paraId="3D41794F" w14:textId="77777777" w:rsidR="00031041" w:rsidRDefault="00031041" w:rsidP="00A550D6">
      <w:pPr>
        <w:rPr>
          <w:rFonts w:ascii="Garamond" w:hAnsi="Garamond"/>
          <w:color w:val="FF0000"/>
        </w:rPr>
      </w:pPr>
    </w:p>
    <w:tbl>
      <w:tblPr>
        <w:tblStyle w:val="TableGrid"/>
        <w:tblW w:w="0" w:type="auto"/>
        <w:tblLook w:val="04A0" w:firstRow="1" w:lastRow="0" w:firstColumn="1" w:lastColumn="0" w:noHBand="0" w:noVBand="1"/>
      </w:tblPr>
      <w:tblGrid>
        <w:gridCol w:w="9350"/>
      </w:tblGrid>
      <w:tr w:rsidR="00031041" w14:paraId="1D116741" w14:textId="77777777" w:rsidTr="617BDF83">
        <w:tc>
          <w:tcPr>
            <w:tcW w:w="9350" w:type="dxa"/>
          </w:tcPr>
          <w:p w14:paraId="4E103983" w14:textId="4D79CBF6" w:rsidR="00031041" w:rsidRPr="00033954" w:rsidRDefault="00031041" w:rsidP="00A550D6">
            <w:pPr>
              <w:pStyle w:val="ListParagraph"/>
              <w:numPr>
                <w:ilvl w:val="0"/>
                <w:numId w:val="7"/>
              </w:numPr>
              <w:autoSpaceDE w:val="0"/>
              <w:autoSpaceDN w:val="0"/>
              <w:adjustRightInd w:val="0"/>
              <w:ind w:left="330"/>
              <w:rPr>
                <w:rFonts w:ascii="Garamond" w:hAnsi="Garamond"/>
              </w:rPr>
            </w:pPr>
            <w:r w:rsidRPr="00033954">
              <w:rPr>
                <w:rFonts w:ascii="Garamond" w:hAnsi="Garamond"/>
                <w:b/>
              </w:rPr>
              <w:t xml:space="preserve">Family Engagement: </w:t>
            </w:r>
            <w:r w:rsidRPr="00033954">
              <w:rPr>
                <w:rFonts w:ascii="Garamond" w:hAnsi="Garamond"/>
              </w:rPr>
              <w:t>Describe</w:t>
            </w:r>
            <w:bookmarkStart w:id="25" w:name="_Hlk110863"/>
            <w:r w:rsidR="00510A71" w:rsidRPr="00033954">
              <w:rPr>
                <w:rFonts w:ascii="Garamond" w:hAnsi="Garamond"/>
              </w:rPr>
              <w:t xml:space="preserve">: </w:t>
            </w:r>
            <w:r w:rsidR="00510A71" w:rsidRPr="00033954">
              <w:rPr>
                <w:rFonts w:ascii="Garamond" w:hAnsi="Garamond"/>
                <w:color w:val="000000"/>
              </w:rPr>
              <w:t>a) the process for assessing family needs for supporting children’s academic success (including literacy and educational development; b) engagement activities (including literacy and educational development) that will be offered to families in support of students’ academic success; and c) schedule of when family engagement activities will occur.</w:t>
            </w:r>
            <w:bookmarkEnd w:id="25"/>
          </w:p>
          <w:p w14:paraId="2C111C14" w14:textId="6CB16531" w:rsidR="00031041" w:rsidRDefault="00DF5646" w:rsidP="006C658A">
            <w:pPr>
              <w:autoSpaceDE w:val="0"/>
              <w:autoSpaceDN w:val="0"/>
              <w:adjustRightInd w:val="0"/>
              <w:contextualSpacing/>
              <w:rPr>
                <w:rFonts w:ascii="Arial" w:eastAsia="Times New Roman" w:hAnsi="Arial" w:cs="Arial"/>
                <w:sz w:val="24"/>
                <w:szCs w:val="24"/>
              </w:rPr>
            </w:pPr>
            <w:r>
              <w:rPr>
                <w:rFonts w:ascii="Arial" w:eastAsia="Times New Roman" w:hAnsi="Arial" w:cs="Arial"/>
                <w:sz w:val="24"/>
                <w:szCs w:val="24"/>
              </w:rPr>
              <w:fldChar w:fldCharType="begin">
                <w:ffData>
                  <w:name w:val="Text15"/>
                  <w:enabled/>
                  <w:calcOnExit w:val="0"/>
                  <w:textInput/>
                </w:ffData>
              </w:fldChar>
            </w:r>
            <w:bookmarkStart w:id="26" w:name="Text15"/>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26"/>
          </w:p>
          <w:p w14:paraId="602C42F4" w14:textId="2C03E266" w:rsidR="00A86DC5" w:rsidRDefault="00A86DC5" w:rsidP="006C658A">
            <w:pPr>
              <w:autoSpaceDE w:val="0"/>
              <w:autoSpaceDN w:val="0"/>
              <w:adjustRightInd w:val="0"/>
              <w:contextualSpacing/>
              <w:rPr>
                <w:rFonts w:ascii="Garamond" w:hAnsi="Garamond"/>
                <w:color w:val="FF0000"/>
              </w:rPr>
            </w:pPr>
          </w:p>
        </w:tc>
      </w:tr>
    </w:tbl>
    <w:p w14:paraId="415A0969" w14:textId="77777777" w:rsidR="006C658A" w:rsidRPr="004A10F7" w:rsidRDefault="006C658A" w:rsidP="006C658A">
      <w:pPr>
        <w:pStyle w:val="NoSpacing"/>
        <w:tabs>
          <w:tab w:val="left" w:pos="4224"/>
        </w:tabs>
        <w:rPr>
          <w:rFonts w:ascii="Garamond" w:hAnsi="Garamond" w:cs="Arial"/>
          <w:b/>
        </w:rPr>
      </w:pPr>
    </w:p>
    <w:p w14:paraId="3627CA6D" w14:textId="74D94E88" w:rsidR="006C658A" w:rsidRPr="004A10F7" w:rsidRDefault="006C658A" w:rsidP="006C658A">
      <w:pPr>
        <w:pStyle w:val="NoSpacing"/>
        <w:tabs>
          <w:tab w:val="left" w:pos="4224"/>
        </w:tabs>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C658A" w:rsidRPr="004A10F7" w14:paraId="0666FA51" w14:textId="77777777" w:rsidTr="00985755">
        <w:tc>
          <w:tcPr>
            <w:tcW w:w="9350" w:type="dxa"/>
            <w:shd w:val="clear" w:color="auto" w:fill="auto"/>
          </w:tcPr>
          <w:p w14:paraId="2F8D83CD" w14:textId="00CD0D75" w:rsidR="006C658A" w:rsidRPr="009B3398" w:rsidRDefault="006C658A" w:rsidP="00A550D6">
            <w:pPr>
              <w:pStyle w:val="ListParagraph"/>
              <w:numPr>
                <w:ilvl w:val="0"/>
                <w:numId w:val="7"/>
              </w:numPr>
              <w:autoSpaceDE w:val="0"/>
              <w:autoSpaceDN w:val="0"/>
              <w:adjustRightInd w:val="0"/>
              <w:spacing w:after="0" w:line="240" w:lineRule="auto"/>
              <w:ind w:left="330"/>
              <w:rPr>
                <w:rFonts w:ascii="Garamond" w:hAnsi="Garamond" w:cs="ArialMT"/>
              </w:rPr>
            </w:pPr>
            <w:bookmarkStart w:id="27" w:name="_Hlk27731679"/>
            <w:r w:rsidRPr="67A46089">
              <w:rPr>
                <w:rFonts w:ascii="Garamond" w:hAnsi="Garamond" w:cs="Arial-BoldMT"/>
                <w:b/>
                <w:bCs/>
              </w:rPr>
              <w:t xml:space="preserve">Project Administration: </w:t>
            </w:r>
            <w:r w:rsidRPr="67A46089">
              <w:rPr>
                <w:rFonts w:ascii="Garamond" w:hAnsi="Garamond" w:cs="ArialMT"/>
              </w:rPr>
              <w:t xml:space="preserve">Describe the program’s implementation strategies and timeline for the for each of the following areas. </w:t>
            </w:r>
          </w:p>
          <w:p w14:paraId="63061EE5" w14:textId="77777777" w:rsidR="006C658A" w:rsidRPr="004A10F7" w:rsidRDefault="006C658A" w:rsidP="006C658A">
            <w:pPr>
              <w:pStyle w:val="NoSpacing"/>
              <w:ind w:left="360"/>
              <w:rPr>
                <w:rFonts w:ascii="Garamond" w:hAnsi="Garamond" w:cs="Arial"/>
                <w:b/>
              </w:rPr>
            </w:pPr>
          </w:p>
          <w:p w14:paraId="249F8DE3" w14:textId="4A7436EC" w:rsidR="006C658A" w:rsidRPr="00596B11" w:rsidRDefault="006C658A" w:rsidP="00A550D6">
            <w:pPr>
              <w:pStyle w:val="NoSpacing"/>
              <w:numPr>
                <w:ilvl w:val="0"/>
                <w:numId w:val="10"/>
              </w:numPr>
              <w:ind w:left="330"/>
              <w:rPr>
                <w:b/>
              </w:rPr>
            </w:pPr>
            <w:r w:rsidRPr="00596B11">
              <w:rPr>
                <w:rFonts w:ascii="Garamond" w:hAnsi="Garamond" w:cs="Arial"/>
                <w:b/>
              </w:rPr>
              <w:t xml:space="preserve">Community Outreach: </w:t>
            </w:r>
            <w:r w:rsidRPr="00596B11">
              <w:rPr>
                <w:rFonts w:ascii="Garamond" w:hAnsi="Garamond" w:cs="Arial"/>
              </w:rPr>
              <w:t xml:space="preserve">Describe how the program will </w:t>
            </w:r>
            <w:r w:rsidR="00E9263F" w:rsidRPr="00596B11">
              <w:rPr>
                <w:rFonts w:ascii="Garamond" w:hAnsi="Garamond" w:cs="Arial"/>
              </w:rPr>
              <w:t>regularly</w:t>
            </w:r>
            <w:r w:rsidR="00AE173C" w:rsidRPr="00596B11">
              <w:rPr>
                <w:rFonts w:ascii="Garamond" w:hAnsi="Garamond" w:cs="Arial"/>
              </w:rPr>
              <w:t xml:space="preserve"> inform </w:t>
            </w:r>
            <w:r w:rsidR="00E9263F" w:rsidRPr="00596B11">
              <w:rPr>
                <w:rFonts w:ascii="Garamond" w:hAnsi="Garamond" w:cs="Arial"/>
              </w:rPr>
              <w:t xml:space="preserve">all stakeholders </w:t>
            </w:r>
            <w:r w:rsidR="71584685" w:rsidRPr="00596B11">
              <w:rPr>
                <w:rFonts w:ascii="Garamond" w:hAnsi="Garamond" w:cs="Arial"/>
              </w:rPr>
              <w:t xml:space="preserve">(e.g., </w:t>
            </w:r>
            <w:r w:rsidR="00AE173C" w:rsidRPr="00596B11">
              <w:rPr>
                <w:rFonts w:ascii="Garamond" w:hAnsi="Garamond" w:cs="Arial"/>
              </w:rPr>
              <w:t>families, local community, schools</w:t>
            </w:r>
            <w:r w:rsidR="71584685" w:rsidRPr="00596B11">
              <w:rPr>
                <w:rFonts w:ascii="Garamond" w:hAnsi="Garamond" w:cs="Arial"/>
              </w:rPr>
              <w:t>)</w:t>
            </w:r>
            <w:r w:rsidR="00E9263F" w:rsidRPr="00596B11">
              <w:rPr>
                <w:rFonts w:ascii="Garamond" w:hAnsi="Garamond" w:cs="Arial"/>
              </w:rPr>
              <w:t xml:space="preserve"> </w:t>
            </w:r>
            <w:r w:rsidRPr="00596B11">
              <w:rPr>
                <w:rFonts w:ascii="Garamond" w:hAnsi="Garamond" w:cs="Arial"/>
              </w:rPr>
              <w:t xml:space="preserve">about </w:t>
            </w:r>
            <w:r w:rsidR="00407274" w:rsidRPr="00596B11">
              <w:rPr>
                <w:rFonts w:ascii="Garamond" w:hAnsi="Garamond" w:cs="Arial"/>
              </w:rPr>
              <w:t xml:space="preserve">the </w:t>
            </w:r>
            <w:r w:rsidRPr="00596B11">
              <w:rPr>
                <w:rFonts w:ascii="Garamond" w:hAnsi="Garamond" w:cs="Arial"/>
              </w:rPr>
              <w:t>program</w:t>
            </w:r>
            <w:r w:rsidR="003D72D9" w:rsidRPr="00596B11">
              <w:rPr>
                <w:rFonts w:ascii="Garamond" w:hAnsi="Garamond" w:cs="Arial"/>
              </w:rPr>
              <w:t xml:space="preserve"> access and ongoing student progress</w:t>
            </w:r>
            <w:r w:rsidRPr="00596B11">
              <w:rPr>
                <w:rFonts w:ascii="Garamond" w:hAnsi="Garamond" w:cs="Arial"/>
              </w:rPr>
              <w:t>.</w:t>
            </w:r>
          </w:p>
          <w:p w14:paraId="1812FE21" w14:textId="585EBA4E" w:rsidR="006C658A" w:rsidRPr="004A10F7" w:rsidRDefault="00DF5646" w:rsidP="006C658A">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fldChar w:fldCharType="begin">
                <w:ffData>
                  <w:name w:val="Text16"/>
                  <w:enabled/>
                  <w:calcOnExit w:val="0"/>
                  <w:textInput/>
                </w:ffData>
              </w:fldChar>
            </w:r>
            <w:bookmarkStart w:id="28" w:name="Text16"/>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28"/>
          </w:p>
          <w:p w14:paraId="2BAC0876" w14:textId="77777777" w:rsidR="006C658A" w:rsidRPr="004A10F7" w:rsidRDefault="006C658A" w:rsidP="006C658A">
            <w:pPr>
              <w:autoSpaceDE w:val="0"/>
              <w:autoSpaceDN w:val="0"/>
              <w:adjustRightInd w:val="0"/>
              <w:spacing w:after="0" w:line="240" w:lineRule="auto"/>
              <w:rPr>
                <w:rFonts w:ascii="Arial" w:eastAsia="Times New Roman" w:hAnsi="Arial" w:cs="Arial"/>
                <w:sz w:val="24"/>
                <w:szCs w:val="24"/>
              </w:rPr>
            </w:pPr>
          </w:p>
          <w:p w14:paraId="23F00B66" w14:textId="0DBB34A2" w:rsidR="006C658A" w:rsidRPr="007D1652" w:rsidRDefault="006C658A" w:rsidP="00A550D6">
            <w:pPr>
              <w:pStyle w:val="NoSpacing"/>
              <w:numPr>
                <w:ilvl w:val="0"/>
                <w:numId w:val="10"/>
              </w:numPr>
              <w:ind w:left="330"/>
              <w:rPr>
                <w:rFonts w:ascii="Garamond" w:hAnsi="Garamond" w:cs="Arial"/>
              </w:rPr>
            </w:pPr>
            <w:r w:rsidRPr="004A10F7">
              <w:rPr>
                <w:rFonts w:ascii="Garamond" w:hAnsi="Garamond" w:cs="Arial"/>
                <w:b/>
              </w:rPr>
              <w:lastRenderedPageBreak/>
              <w:t xml:space="preserve">Staff Recruitment and Retention: </w:t>
            </w:r>
            <w:r w:rsidRPr="004A10F7">
              <w:rPr>
                <w:rFonts w:ascii="Garamond" w:hAnsi="Garamond" w:cs="Arial"/>
              </w:rPr>
              <w:t xml:space="preserve">Describe </w:t>
            </w:r>
            <w:r w:rsidR="004B04AD" w:rsidRPr="004B04AD">
              <w:rPr>
                <w:rFonts w:ascii="Garamond" w:hAnsi="Garamond" w:cs="Arial"/>
              </w:rPr>
              <w:t>staffing plan to ensure qualified program personnel are hired and retained</w:t>
            </w:r>
            <w:r w:rsidR="004B04AD">
              <w:rPr>
                <w:rFonts w:ascii="Garamond" w:hAnsi="Garamond" w:cs="Arial"/>
              </w:rPr>
              <w:t>, including justification for number of staff, job roles and required qualifications (</w:t>
            </w:r>
            <w:r w:rsidR="002801D9">
              <w:rPr>
                <w:rFonts w:ascii="Garamond" w:hAnsi="Garamond" w:cs="Arial"/>
              </w:rPr>
              <w:t xml:space="preserve">include </w:t>
            </w:r>
            <w:r w:rsidR="002801D9" w:rsidRPr="004A10F7">
              <w:rPr>
                <w:rFonts w:ascii="Garamond" w:hAnsi="Garamond" w:cs="Arial"/>
              </w:rPr>
              <w:t>volunteers</w:t>
            </w:r>
            <w:r w:rsidRPr="004A10F7">
              <w:rPr>
                <w:rFonts w:ascii="Garamond" w:hAnsi="Garamond" w:cs="Arial"/>
              </w:rPr>
              <w:t>, where applicable</w:t>
            </w:r>
            <w:r w:rsidR="004B04AD">
              <w:rPr>
                <w:rFonts w:ascii="Garamond" w:hAnsi="Garamond" w:cs="Arial"/>
              </w:rPr>
              <w:t>)</w:t>
            </w:r>
            <w:r w:rsidRPr="004A10F7">
              <w:rPr>
                <w:rFonts w:ascii="Garamond" w:hAnsi="Garamond" w:cs="Arial"/>
              </w:rPr>
              <w:t xml:space="preserve">. </w:t>
            </w:r>
          </w:p>
          <w:p w14:paraId="4AF216A7" w14:textId="161A8E33" w:rsidR="006C658A" w:rsidRPr="00C04253" w:rsidRDefault="00DF5646" w:rsidP="006C658A">
            <w:pPr>
              <w:autoSpaceDE w:val="0"/>
              <w:autoSpaceDN w:val="0"/>
              <w:adjustRightInd w:val="0"/>
              <w:spacing w:after="0" w:line="240" w:lineRule="auto"/>
              <w:rPr>
                <w:rFonts w:ascii="Arial" w:hAnsi="Arial" w:cs="Arial"/>
                <w:sz w:val="24"/>
                <w:szCs w:val="24"/>
              </w:rPr>
            </w:pPr>
            <w:r w:rsidRPr="00C04253">
              <w:rPr>
                <w:rFonts w:ascii="Arial" w:hAnsi="Arial" w:cs="Arial"/>
                <w:sz w:val="24"/>
                <w:szCs w:val="24"/>
              </w:rPr>
              <w:fldChar w:fldCharType="begin">
                <w:ffData>
                  <w:name w:val="Text17"/>
                  <w:enabled/>
                  <w:calcOnExit w:val="0"/>
                  <w:textInput/>
                </w:ffData>
              </w:fldChar>
            </w:r>
            <w:bookmarkStart w:id="29" w:name="Text17"/>
            <w:r w:rsidRPr="00C04253">
              <w:rPr>
                <w:rFonts w:ascii="Arial" w:hAnsi="Arial" w:cs="Arial"/>
                <w:sz w:val="24"/>
                <w:szCs w:val="24"/>
              </w:rPr>
              <w:instrText xml:space="preserve"> FORMTEXT </w:instrText>
            </w:r>
            <w:r w:rsidRPr="00C04253">
              <w:rPr>
                <w:rFonts w:ascii="Arial" w:hAnsi="Arial" w:cs="Arial"/>
                <w:sz w:val="24"/>
                <w:szCs w:val="24"/>
              </w:rPr>
            </w:r>
            <w:r w:rsidRPr="00C04253">
              <w:rPr>
                <w:rFonts w:ascii="Arial" w:hAnsi="Arial" w:cs="Arial"/>
                <w:sz w:val="24"/>
                <w:szCs w:val="24"/>
              </w:rPr>
              <w:fldChar w:fldCharType="separate"/>
            </w:r>
            <w:r w:rsidRPr="00C04253">
              <w:rPr>
                <w:rFonts w:ascii="Arial" w:hAnsi="Arial" w:cs="Arial"/>
                <w:sz w:val="24"/>
                <w:szCs w:val="24"/>
              </w:rPr>
              <w:t> </w:t>
            </w:r>
            <w:r w:rsidRPr="00C04253">
              <w:rPr>
                <w:rFonts w:ascii="Arial" w:hAnsi="Arial" w:cs="Arial"/>
                <w:sz w:val="24"/>
                <w:szCs w:val="24"/>
              </w:rPr>
              <w:t> </w:t>
            </w:r>
            <w:r w:rsidRPr="00C04253">
              <w:rPr>
                <w:rFonts w:ascii="Arial" w:hAnsi="Arial" w:cs="Arial"/>
                <w:sz w:val="24"/>
                <w:szCs w:val="24"/>
              </w:rPr>
              <w:t> </w:t>
            </w:r>
            <w:r w:rsidRPr="00C04253">
              <w:rPr>
                <w:rFonts w:ascii="Arial" w:hAnsi="Arial" w:cs="Arial"/>
                <w:sz w:val="24"/>
                <w:szCs w:val="24"/>
              </w:rPr>
              <w:t> </w:t>
            </w:r>
            <w:r w:rsidRPr="00C04253">
              <w:rPr>
                <w:rFonts w:ascii="Arial" w:hAnsi="Arial" w:cs="Arial"/>
                <w:sz w:val="24"/>
                <w:szCs w:val="24"/>
              </w:rPr>
              <w:t> </w:t>
            </w:r>
            <w:r w:rsidRPr="00C04253">
              <w:rPr>
                <w:rFonts w:ascii="Arial" w:hAnsi="Arial" w:cs="Arial"/>
                <w:sz w:val="24"/>
                <w:szCs w:val="24"/>
              </w:rPr>
              <w:fldChar w:fldCharType="end"/>
            </w:r>
            <w:bookmarkEnd w:id="29"/>
          </w:p>
          <w:p w14:paraId="445BF343" w14:textId="77777777" w:rsidR="006C658A" w:rsidRPr="004A10F7" w:rsidRDefault="006C658A" w:rsidP="006C658A">
            <w:pPr>
              <w:pStyle w:val="NoSpacing"/>
              <w:ind w:left="360"/>
              <w:rPr>
                <w:rFonts w:ascii="Garamond" w:hAnsi="Garamond" w:cs="Arial"/>
                <w:b/>
              </w:rPr>
            </w:pPr>
          </w:p>
          <w:p w14:paraId="16902F14" w14:textId="10A8D8CA" w:rsidR="00324C62" w:rsidRPr="007D1652" w:rsidRDefault="006C658A" w:rsidP="00A550D6">
            <w:pPr>
              <w:pStyle w:val="ListParagraph"/>
              <w:numPr>
                <w:ilvl w:val="0"/>
                <w:numId w:val="10"/>
              </w:numPr>
              <w:autoSpaceDE w:val="0"/>
              <w:autoSpaceDN w:val="0"/>
              <w:adjustRightInd w:val="0"/>
              <w:spacing w:after="0" w:line="240" w:lineRule="auto"/>
              <w:ind w:left="330"/>
              <w:rPr>
                <w:rFonts w:ascii="Garamond" w:hAnsi="Garamond" w:cs="ArialMT"/>
              </w:rPr>
            </w:pPr>
            <w:r w:rsidRPr="004A10F7">
              <w:rPr>
                <w:rFonts w:ascii="Garamond" w:hAnsi="Garamond" w:cs="Arial-BoldMT"/>
                <w:b/>
                <w:bCs/>
              </w:rPr>
              <w:t xml:space="preserve">Professional Development: </w:t>
            </w:r>
            <w:r w:rsidRPr="004A10F7">
              <w:rPr>
                <w:rFonts w:ascii="Garamond" w:hAnsi="Garamond" w:cs="ArialMT"/>
              </w:rPr>
              <w:t>Describe the professional development</w:t>
            </w:r>
            <w:r w:rsidR="009042A4">
              <w:rPr>
                <w:rFonts w:ascii="Garamond" w:hAnsi="Garamond" w:cs="ArialMT"/>
              </w:rPr>
              <w:t>/training</w:t>
            </w:r>
            <w:r w:rsidRPr="004A10F7">
              <w:rPr>
                <w:rFonts w:ascii="Garamond" w:hAnsi="Garamond" w:cs="ArialMT"/>
              </w:rPr>
              <w:t xml:space="preserve"> that will be provided for staff, including volunteers, and how </w:t>
            </w:r>
            <w:r w:rsidR="004B04AD">
              <w:rPr>
                <w:rFonts w:ascii="Garamond" w:hAnsi="Garamond" w:cs="ArialMT"/>
              </w:rPr>
              <w:t xml:space="preserve">trainings are aligned to program goals to ensure quality academic and enrichment learning </w:t>
            </w:r>
            <w:r w:rsidR="009042A4">
              <w:rPr>
                <w:rFonts w:ascii="Garamond" w:hAnsi="Garamond" w:cs="ArialMT"/>
              </w:rPr>
              <w:t xml:space="preserve">opportunities </w:t>
            </w:r>
            <w:r w:rsidR="004B04AD">
              <w:rPr>
                <w:rFonts w:ascii="Garamond" w:hAnsi="Garamond" w:cs="ArialMT"/>
              </w:rPr>
              <w:t>are provided</w:t>
            </w:r>
            <w:r w:rsidRPr="004A10F7">
              <w:rPr>
                <w:rFonts w:ascii="Garamond" w:hAnsi="Garamond" w:cs="ArialMT"/>
              </w:rPr>
              <w:t>.</w:t>
            </w:r>
          </w:p>
          <w:p w14:paraId="346ACEA9" w14:textId="0C5750D9" w:rsidR="006C658A" w:rsidRPr="00A2228B" w:rsidRDefault="00DF5646" w:rsidP="00324C62">
            <w:pPr>
              <w:autoSpaceDE w:val="0"/>
              <w:autoSpaceDN w:val="0"/>
              <w:adjustRightInd w:val="0"/>
              <w:spacing w:after="0" w:line="240" w:lineRule="auto"/>
              <w:rPr>
                <w:rFonts w:ascii="Arial" w:hAnsi="Arial" w:cs="Arial"/>
                <w:sz w:val="24"/>
                <w:szCs w:val="24"/>
              </w:rPr>
            </w:pPr>
            <w:r w:rsidRPr="00A2228B">
              <w:rPr>
                <w:rFonts w:ascii="Arial" w:hAnsi="Arial" w:cs="Arial"/>
                <w:sz w:val="24"/>
                <w:szCs w:val="24"/>
              </w:rPr>
              <w:fldChar w:fldCharType="begin">
                <w:ffData>
                  <w:name w:val="Text18"/>
                  <w:enabled/>
                  <w:calcOnExit w:val="0"/>
                  <w:textInput/>
                </w:ffData>
              </w:fldChar>
            </w:r>
            <w:bookmarkStart w:id="30" w:name="Text18"/>
            <w:r w:rsidRPr="00A2228B">
              <w:rPr>
                <w:rFonts w:ascii="Arial" w:hAnsi="Arial" w:cs="Arial"/>
                <w:sz w:val="24"/>
                <w:szCs w:val="24"/>
              </w:rPr>
              <w:instrText xml:space="preserve"> FORMTEXT </w:instrText>
            </w:r>
            <w:r w:rsidRPr="00A2228B">
              <w:rPr>
                <w:rFonts w:ascii="Arial" w:hAnsi="Arial" w:cs="Arial"/>
                <w:sz w:val="24"/>
                <w:szCs w:val="24"/>
              </w:rPr>
            </w:r>
            <w:r w:rsidRPr="00A2228B">
              <w:rPr>
                <w:rFonts w:ascii="Arial" w:hAnsi="Arial" w:cs="Arial"/>
                <w:sz w:val="24"/>
                <w:szCs w:val="24"/>
              </w:rPr>
              <w:fldChar w:fldCharType="separate"/>
            </w:r>
            <w:r w:rsidRPr="00A2228B">
              <w:rPr>
                <w:rFonts w:ascii="Arial" w:hAnsi="Arial" w:cs="Arial"/>
                <w:sz w:val="24"/>
                <w:szCs w:val="24"/>
              </w:rPr>
              <w:t> </w:t>
            </w:r>
            <w:r w:rsidRPr="00A2228B">
              <w:rPr>
                <w:rFonts w:ascii="Arial" w:hAnsi="Arial" w:cs="Arial"/>
                <w:sz w:val="24"/>
                <w:szCs w:val="24"/>
              </w:rPr>
              <w:t> </w:t>
            </w:r>
            <w:r w:rsidRPr="00A2228B">
              <w:rPr>
                <w:rFonts w:ascii="Arial" w:hAnsi="Arial" w:cs="Arial"/>
                <w:sz w:val="24"/>
                <w:szCs w:val="24"/>
              </w:rPr>
              <w:t> </w:t>
            </w:r>
            <w:r w:rsidRPr="00A2228B">
              <w:rPr>
                <w:rFonts w:ascii="Arial" w:hAnsi="Arial" w:cs="Arial"/>
                <w:sz w:val="24"/>
                <w:szCs w:val="24"/>
              </w:rPr>
              <w:t> </w:t>
            </w:r>
            <w:r w:rsidRPr="00A2228B">
              <w:rPr>
                <w:rFonts w:ascii="Arial" w:hAnsi="Arial" w:cs="Arial"/>
                <w:sz w:val="24"/>
                <w:szCs w:val="24"/>
              </w:rPr>
              <w:t> </w:t>
            </w:r>
            <w:r w:rsidRPr="00A2228B">
              <w:rPr>
                <w:rFonts w:ascii="Arial" w:hAnsi="Arial" w:cs="Arial"/>
                <w:sz w:val="24"/>
                <w:szCs w:val="24"/>
              </w:rPr>
              <w:fldChar w:fldCharType="end"/>
            </w:r>
            <w:bookmarkEnd w:id="30"/>
          </w:p>
          <w:p w14:paraId="0086EC4F" w14:textId="6CC9A6F0" w:rsidR="006C658A" w:rsidRPr="004A10F7" w:rsidRDefault="006C658A" w:rsidP="006C658A">
            <w:pPr>
              <w:autoSpaceDE w:val="0"/>
              <w:autoSpaceDN w:val="0"/>
              <w:adjustRightInd w:val="0"/>
              <w:spacing w:after="0" w:line="240" w:lineRule="auto"/>
              <w:rPr>
                <w:rFonts w:ascii="Garamond" w:hAnsi="Garamond" w:cs="ArialMT"/>
              </w:rPr>
            </w:pPr>
          </w:p>
          <w:p w14:paraId="53244E0B" w14:textId="77777777" w:rsidR="006C658A" w:rsidRDefault="006C658A" w:rsidP="00A550D6">
            <w:pPr>
              <w:pStyle w:val="NoSpacing"/>
              <w:numPr>
                <w:ilvl w:val="0"/>
                <w:numId w:val="10"/>
              </w:numPr>
              <w:ind w:left="330"/>
              <w:rPr>
                <w:rFonts w:ascii="Garamond" w:hAnsi="Garamond" w:cs="Arial"/>
              </w:rPr>
            </w:pPr>
            <w:r w:rsidRPr="004A10F7">
              <w:rPr>
                <w:rFonts w:ascii="Garamond" w:hAnsi="Garamond" w:cs="Arial"/>
                <w:b/>
              </w:rPr>
              <w:t xml:space="preserve">Student Transportation: </w:t>
            </w:r>
            <w:r w:rsidRPr="004A10F7">
              <w:rPr>
                <w:rFonts w:ascii="Garamond" w:hAnsi="Garamond" w:cs="Arial"/>
              </w:rPr>
              <w:t xml:space="preserve">Describe how students will be safely transported to and from the center and home. </w:t>
            </w:r>
          </w:p>
          <w:p w14:paraId="66F1A3AC" w14:textId="4EEC6B2E" w:rsidR="003C1C9F" w:rsidRPr="007D1652" w:rsidRDefault="00E93230" w:rsidP="00A550D6">
            <w:pPr>
              <w:pStyle w:val="NoSpacing"/>
              <w:ind w:left="-30"/>
              <w:rPr>
                <w:rFonts w:ascii="Garamond" w:hAnsi="Garamond" w:cs="Arial"/>
                <w:b/>
                <w:i/>
                <w:iCs/>
              </w:rPr>
            </w:pPr>
            <w:r w:rsidRPr="007D1652">
              <w:rPr>
                <w:rFonts w:ascii="Garamond" w:hAnsi="Garamond" w:cs="Arial"/>
                <w:b/>
                <w:i/>
                <w:iCs/>
              </w:rPr>
              <w:t xml:space="preserve">      NOTE: Programs must provide transportation for all participants as needed.</w:t>
            </w:r>
          </w:p>
          <w:p w14:paraId="4D5B5374" w14:textId="2D8771D1" w:rsidR="003C1C9F" w:rsidRPr="00B9681E" w:rsidRDefault="00DF5646" w:rsidP="00B9681E">
            <w:pPr>
              <w:rPr>
                <w:rFonts w:ascii="Arial" w:hAnsi="Arial" w:cs="Arial"/>
                <w:sz w:val="24"/>
                <w:szCs w:val="24"/>
              </w:rPr>
            </w:pPr>
            <w:r w:rsidRPr="00B9681E">
              <w:rPr>
                <w:rFonts w:ascii="Arial" w:hAnsi="Arial" w:cs="Arial"/>
                <w:sz w:val="24"/>
                <w:szCs w:val="24"/>
              </w:rPr>
              <w:fldChar w:fldCharType="begin">
                <w:ffData>
                  <w:name w:val="Text19"/>
                  <w:enabled/>
                  <w:calcOnExit w:val="0"/>
                  <w:textInput/>
                </w:ffData>
              </w:fldChar>
            </w:r>
            <w:bookmarkStart w:id="31" w:name="Text19"/>
            <w:r w:rsidRPr="00B9681E">
              <w:rPr>
                <w:rFonts w:ascii="Arial" w:hAnsi="Arial" w:cs="Arial"/>
                <w:sz w:val="24"/>
                <w:szCs w:val="24"/>
              </w:rPr>
              <w:instrText xml:space="preserve"> FORMTEXT </w:instrText>
            </w:r>
            <w:r w:rsidRPr="00B9681E">
              <w:rPr>
                <w:rFonts w:ascii="Arial" w:hAnsi="Arial" w:cs="Arial"/>
                <w:sz w:val="24"/>
                <w:szCs w:val="24"/>
              </w:rPr>
            </w:r>
            <w:r w:rsidRPr="00B9681E">
              <w:rPr>
                <w:rFonts w:ascii="Arial" w:hAnsi="Arial" w:cs="Arial"/>
                <w:sz w:val="24"/>
                <w:szCs w:val="24"/>
              </w:rPr>
              <w:fldChar w:fldCharType="separate"/>
            </w:r>
            <w:r w:rsidRPr="00B9681E">
              <w:rPr>
                <w:rFonts w:ascii="Arial" w:hAnsi="Arial" w:cs="Arial"/>
                <w:sz w:val="24"/>
                <w:szCs w:val="24"/>
              </w:rPr>
              <w:t> </w:t>
            </w:r>
            <w:r w:rsidRPr="00B9681E">
              <w:rPr>
                <w:rFonts w:ascii="Arial" w:hAnsi="Arial" w:cs="Arial"/>
                <w:sz w:val="24"/>
                <w:szCs w:val="24"/>
              </w:rPr>
              <w:t> </w:t>
            </w:r>
            <w:r w:rsidRPr="00B9681E">
              <w:rPr>
                <w:rFonts w:ascii="Arial" w:hAnsi="Arial" w:cs="Arial"/>
                <w:sz w:val="24"/>
                <w:szCs w:val="24"/>
              </w:rPr>
              <w:t> </w:t>
            </w:r>
            <w:r w:rsidRPr="00B9681E">
              <w:rPr>
                <w:rFonts w:ascii="Arial" w:hAnsi="Arial" w:cs="Arial"/>
                <w:sz w:val="24"/>
                <w:szCs w:val="24"/>
              </w:rPr>
              <w:t> </w:t>
            </w:r>
            <w:r w:rsidRPr="00B9681E">
              <w:rPr>
                <w:rFonts w:ascii="Arial" w:hAnsi="Arial" w:cs="Arial"/>
                <w:sz w:val="24"/>
                <w:szCs w:val="24"/>
              </w:rPr>
              <w:t> </w:t>
            </w:r>
            <w:r w:rsidRPr="00B9681E">
              <w:rPr>
                <w:rFonts w:ascii="Arial" w:hAnsi="Arial" w:cs="Arial"/>
                <w:sz w:val="24"/>
                <w:szCs w:val="24"/>
              </w:rPr>
              <w:fldChar w:fldCharType="end"/>
            </w:r>
            <w:bookmarkEnd w:id="31"/>
          </w:p>
          <w:p w14:paraId="439D58DD" w14:textId="77777777" w:rsidR="006C658A" w:rsidRPr="004A10F7" w:rsidRDefault="006C658A" w:rsidP="006C658A">
            <w:pPr>
              <w:pStyle w:val="NoSpacing"/>
              <w:rPr>
                <w:rFonts w:ascii="Garamond" w:hAnsi="Garamond" w:cs="Arial"/>
                <w:b/>
              </w:rPr>
            </w:pPr>
          </w:p>
        </w:tc>
      </w:tr>
      <w:bookmarkEnd w:id="27"/>
    </w:tbl>
    <w:p w14:paraId="18DA5FAD" w14:textId="77777777" w:rsidR="00E93230" w:rsidRPr="00D74CCC" w:rsidRDefault="00E93230" w:rsidP="006C658A">
      <w:pPr>
        <w:spacing w:after="0" w:line="240" w:lineRule="auto"/>
        <w:ind w:left="360"/>
        <w:rPr>
          <w:rFonts w:ascii="Garamond" w:hAnsi="Garamond" w:cs="Arial"/>
          <w:b/>
          <w:color w:val="FF0000"/>
        </w:rPr>
      </w:pPr>
    </w:p>
    <w:p w14:paraId="0CB387CE" w14:textId="77777777" w:rsidR="006C658A" w:rsidRPr="004A10F7" w:rsidRDefault="006C658A" w:rsidP="006C658A">
      <w:pPr>
        <w:pStyle w:val="NoSpacing"/>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C658A" w:rsidRPr="004A10F7" w14:paraId="6A1A8373" w14:textId="77777777" w:rsidTr="0079045A">
        <w:tc>
          <w:tcPr>
            <w:tcW w:w="9350" w:type="dxa"/>
            <w:shd w:val="clear" w:color="auto" w:fill="auto"/>
          </w:tcPr>
          <w:p w14:paraId="5E6DA301" w14:textId="6301B3E4" w:rsidR="006C658A" w:rsidRPr="009B3398" w:rsidRDefault="006C658A" w:rsidP="00A550D6">
            <w:pPr>
              <w:pStyle w:val="ListParagraph"/>
              <w:numPr>
                <w:ilvl w:val="0"/>
                <w:numId w:val="7"/>
              </w:numPr>
              <w:autoSpaceDE w:val="0"/>
              <w:autoSpaceDN w:val="0"/>
              <w:adjustRightInd w:val="0"/>
              <w:spacing w:after="0" w:line="240" w:lineRule="auto"/>
              <w:ind w:left="330"/>
              <w:rPr>
                <w:rFonts w:ascii="Garamond" w:hAnsi="Garamond"/>
              </w:rPr>
            </w:pPr>
            <w:bookmarkStart w:id="32" w:name="_Hlk27731571"/>
            <w:r w:rsidRPr="67A46089">
              <w:rPr>
                <w:rFonts w:ascii="Garamond" w:hAnsi="Garamond" w:cs="ArialMT"/>
                <w:b/>
                <w:bCs/>
              </w:rPr>
              <w:t xml:space="preserve">Capacity to Implement, Partner, and Sustain: </w:t>
            </w:r>
            <w:r w:rsidRPr="67A46089">
              <w:rPr>
                <w:rFonts w:ascii="Garamond" w:hAnsi="Garamond" w:cs="ArialMT"/>
              </w:rPr>
              <w:t xml:space="preserve">Describe </w:t>
            </w:r>
            <w:r w:rsidR="5DB0BFF3" w:rsidRPr="67A46089">
              <w:rPr>
                <w:rFonts w:ascii="Garamond" w:hAnsi="Garamond" w:cs="ArialMT"/>
              </w:rPr>
              <w:t>the organization’s:</w:t>
            </w:r>
            <w:r w:rsidR="0D2FD2FB" w:rsidRPr="67A46089">
              <w:rPr>
                <w:rFonts w:ascii="Garamond" w:hAnsi="Garamond" w:cs="ArialMT"/>
              </w:rPr>
              <w:t xml:space="preserve"> </w:t>
            </w:r>
            <w:r w:rsidRPr="67A46089">
              <w:rPr>
                <w:rFonts w:ascii="Garamond" w:hAnsi="Garamond" w:cs="ArialMT"/>
              </w:rPr>
              <w:t xml:space="preserve">a) past experience/success </w:t>
            </w:r>
            <w:r w:rsidR="7087C906" w:rsidRPr="67A46089">
              <w:rPr>
                <w:rFonts w:ascii="Garamond" w:hAnsi="Garamond" w:cs="ArialMT"/>
              </w:rPr>
              <w:t xml:space="preserve">or capacity to </w:t>
            </w:r>
            <w:r w:rsidRPr="67A46089">
              <w:rPr>
                <w:rFonts w:ascii="Garamond" w:hAnsi="Garamond" w:cs="ArialMT"/>
              </w:rPr>
              <w:t>provid</w:t>
            </w:r>
            <w:r w:rsidR="7087C906" w:rsidRPr="67A46089">
              <w:rPr>
                <w:rFonts w:ascii="Garamond" w:hAnsi="Garamond" w:cs="ArialMT"/>
              </w:rPr>
              <w:t xml:space="preserve">e high-quality academic enrichment </w:t>
            </w:r>
            <w:r w:rsidRPr="67A46089">
              <w:rPr>
                <w:rFonts w:ascii="Garamond" w:hAnsi="Garamond" w:cs="ArialMT"/>
              </w:rPr>
              <w:t xml:space="preserve">services; b) </w:t>
            </w:r>
            <w:r w:rsidR="7087C906" w:rsidRPr="67A46089">
              <w:rPr>
                <w:rFonts w:ascii="Garamond" w:hAnsi="Garamond" w:cs="ArialMT"/>
              </w:rPr>
              <w:t xml:space="preserve">availability of key </w:t>
            </w:r>
            <w:r w:rsidRPr="67A46089">
              <w:rPr>
                <w:rFonts w:ascii="Garamond" w:hAnsi="Garamond" w:cs="ArialMT"/>
              </w:rPr>
              <w:t xml:space="preserve">resources to be used in the program (e.g., facilities, equipment, technology); c) </w:t>
            </w:r>
            <w:r w:rsidR="5DB0BFF3" w:rsidRPr="67A46089">
              <w:rPr>
                <w:rFonts w:ascii="Garamond" w:hAnsi="Garamond" w:cs="ArialMT"/>
              </w:rPr>
              <w:t>ability to</w:t>
            </w:r>
            <w:r w:rsidR="7087C906" w:rsidRPr="67A46089">
              <w:rPr>
                <w:rFonts w:ascii="Garamond" w:hAnsi="Garamond" w:cs="ArialMT"/>
              </w:rPr>
              <w:t xml:space="preserve"> leverage community-based resources (</w:t>
            </w:r>
            <w:r w:rsidRPr="67A46089">
              <w:rPr>
                <w:rFonts w:ascii="Garamond" w:hAnsi="Garamond" w:cs="ArialMT"/>
              </w:rPr>
              <w:t>intended collaborations and partnerships</w:t>
            </w:r>
            <w:r w:rsidR="5DB0BFF3" w:rsidRPr="67A46089">
              <w:rPr>
                <w:rFonts w:ascii="Garamond" w:hAnsi="Garamond" w:cs="ArialMT"/>
              </w:rPr>
              <w:t xml:space="preserve"> with other organizations to enhance proposed services)</w:t>
            </w:r>
            <w:r w:rsidRPr="67A46089">
              <w:rPr>
                <w:rFonts w:ascii="Garamond" w:hAnsi="Garamond" w:cs="ArialMT"/>
              </w:rPr>
              <w:t>; d)</w:t>
            </w:r>
            <w:r w:rsidR="0D2FD2FB" w:rsidRPr="67A46089">
              <w:rPr>
                <w:rFonts w:ascii="Garamond" w:hAnsi="Garamond" w:cs="ArialMT"/>
              </w:rPr>
              <w:t xml:space="preserve"> </w:t>
            </w:r>
            <w:r w:rsidR="5DB0BFF3" w:rsidRPr="67A46089">
              <w:rPr>
                <w:rFonts w:ascii="Garamond" w:hAnsi="Garamond" w:cs="ArialMT"/>
              </w:rPr>
              <w:t>plan to develop and sustain relationships with schools served; and e)</w:t>
            </w:r>
            <w:r w:rsidR="0D2FD2FB" w:rsidRPr="67A46089">
              <w:rPr>
                <w:rFonts w:ascii="Garamond" w:hAnsi="Garamond" w:cs="ArialMT"/>
              </w:rPr>
              <w:t xml:space="preserve"> </w:t>
            </w:r>
            <w:r w:rsidRPr="67A46089">
              <w:rPr>
                <w:rFonts w:ascii="Garamond" w:hAnsi="Garamond" w:cs="ArialMT"/>
              </w:rPr>
              <w:t xml:space="preserve">approach </w:t>
            </w:r>
            <w:r w:rsidR="5DB0BFF3" w:rsidRPr="67A46089">
              <w:rPr>
                <w:rFonts w:ascii="Garamond" w:hAnsi="Garamond" w:cs="ArialMT"/>
              </w:rPr>
              <w:t xml:space="preserve">to </w:t>
            </w:r>
            <w:r w:rsidRPr="67A46089">
              <w:rPr>
                <w:rFonts w:ascii="Garamond" w:hAnsi="Garamond" w:cs="ArialMT"/>
              </w:rPr>
              <w:t>funding sustainability after the grant ends.</w:t>
            </w:r>
          </w:p>
          <w:p w14:paraId="2F134DE8" w14:textId="77777777" w:rsidR="006C658A" w:rsidRPr="004A10F7" w:rsidRDefault="006C658A" w:rsidP="006C658A">
            <w:pPr>
              <w:pStyle w:val="ListParagraph"/>
              <w:autoSpaceDE w:val="0"/>
              <w:autoSpaceDN w:val="0"/>
              <w:adjustRightInd w:val="0"/>
              <w:spacing w:after="0" w:line="240" w:lineRule="auto"/>
              <w:ind w:left="360"/>
              <w:rPr>
                <w:rFonts w:ascii="Garamond" w:hAnsi="Garamond"/>
                <w:szCs w:val="23"/>
              </w:rPr>
            </w:pPr>
          </w:p>
          <w:p w14:paraId="12A09061" w14:textId="77777777" w:rsidR="006C658A" w:rsidRPr="007D5695" w:rsidRDefault="006C658A" w:rsidP="006C658A">
            <w:pPr>
              <w:pStyle w:val="ListParagraph"/>
              <w:autoSpaceDE w:val="0"/>
              <w:autoSpaceDN w:val="0"/>
              <w:adjustRightInd w:val="0"/>
              <w:spacing w:after="0" w:line="240" w:lineRule="auto"/>
              <w:ind w:left="360"/>
              <w:rPr>
                <w:rFonts w:ascii="Garamond" w:hAnsi="Garamond" w:cs="ArialMT"/>
                <w:b/>
                <w:i/>
                <w:iCs/>
              </w:rPr>
            </w:pPr>
            <w:r w:rsidRPr="007D5695">
              <w:rPr>
                <w:rFonts w:ascii="Garamond" w:hAnsi="Garamond"/>
                <w:b/>
                <w:i/>
                <w:iCs/>
                <w:szCs w:val="23"/>
              </w:rPr>
              <w:t xml:space="preserve">NOTE: Vendors are not considered to be collaborative partners, but are paid contractors who provide specific, time-limited services.  </w:t>
            </w:r>
          </w:p>
          <w:p w14:paraId="34CF9D93" w14:textId="77777777" w:rsidR="006C658A" w:rsidRPr="004A10F7" w:rsidRDefault="006C658A" w:rsidP="006C658A">
            <w:pPr>
              <w:pStyle w:val="ListParagraph"/>
              <w:autoSpaceDE w:val="0"/>
              <w:autoSpaceDN w:val="0"/>
              <w:adjustRightInd w:val="0"/>
              <w:spacing w:after="0" w:line="240" w:lineRule="auto"/>
              <w:ind w:left="360"/>
              <w:rPr>
                <w:rFonts w:ascii="Garamond" w:hAnsi="Garamond" w:cs="ArialMT"/>
              </w:rPr>
            </w:pPr>
          </w:p>
          <w:p w14:paraId="791170CB" w14:textId="0B8F0F11" w:rsidR="006C658A" w:rsidRPr="00A2228B" w:rsidRDefault="00DF5646" w:rsidP="008E7A1D">
            <w:pPr>
              <w:autoSpaceDE w:val="0"/>
              <w:autoSpaceDN w:val="0"/>
              <w:adjustRightInd w:val="0"/>
              <w:spacing w:after="0" w:line="240" w:lineRule="auto"/>
              <w:rPr>
                <w:rFonts w:ascii="Arial" w:hAnsi="Arial" w:cs="Arial"/>
                <w:sz w:val="24"/>
                <w:szCs w:val="24"/>
              </w:rPr>
            </w:pPr>
            <w:r w:rsidRPr="00A2228B">
              <w:rPr>
                <w:rFonts w:ascii="Arial" w:hAnsi="Arial" w:cs="Arial"/>
                <w:sz w:val="24"/>
                <w:szCs w:val="24"/>
              </w:rPr>
              <w:fldChar w:fldCharType="begin">
                <w:ffData>
                  <w:name w:val="Text20"/>
                  <w:enabled/>
                  <w:calcOnExit w:val="0"/>
                  <w:textInput/>
                </w:ffData>
              </w:fldChar>
            </w:r>
            <w:bookmarkStart w:id="33" w:name="Text20"/>
            <w:r w:rsidRPr="00A2228B">
              <w:rPr>
                <w:rFonts w:ascii="Arial" w:hAnsi="Arial" w:cs="Arial"/>
                <w:sz w:val="24"/>
                <w:szCs w:val="24"/>
              </w:rPr>
              <w:instrText xml:space="preserve"> FORMTEXT </w:instrText>
            </w:r>
            <w:r w:rsidRPr="00A2228B">
              <w:rPr>
                <w:rFonts w:ascii="Arial" w:hAnsi="Arial" w:cs="Arial"/>
                <w:sz w:val="24"/>
                <w:szCs w:val="24"/>
              </w:rPr>
            </w:r>
            <w:r w:rsidRPr="00A2228B">
              <w:rPr>
                <w:rFonts w:ascii="Arial" w:hAnsi="Arial" w:cs="Arial"/>
                <w:sz w:val="24"/>
                <w:szCs w:val="24"/>
              </w:rPr>
              <w:fldChar w:fldCharType="separate"/>
            </w:r>
            <w:r w:rsidRPr="00A2228B">
              <w:rPr>
                <w:rFonts w:ascii="Arial" w:hAnsi="Arial" w:cs="Arial"/>
                <w:sz w:val="24"/>
                <w:szCs w:val="24"/>
              </w:rPr>
              <w:t> </w:t>
            </w:r>
            <w:r w:rsidRPr="00A2228B">
              <w:rPr>
                <w:rFonts w:ascii="Arial" w:hAnsi="Arial" w:cs="Arial"/>
                <w:sz w:val="24"/>
                <w:szCs w:val="24"/>
              </w:rPr>
              <w:t> </w:t>
            </w:r>
            <w:r w:rsidRPr="00A2228B">
              <w:rPr>
                <w:rFonts w:ascii="Arial" w:hAnsi="Arial" w:cs="Arial"/>
                <w:sz w:val="24"/>
                <w:szCs w:val="24"/>
              </w:rPr>
              <w:t> </w:t>
            </w:r>
            <w:r w:rsidRPr="00A2228B">
              <w:rPr>
                <w:rFonts w:ascii="Arial" w:hAnsi="Arial" w:cs="Arial"/>
                <w:sz w:val="24"/>
                <w:szCs w:val="24"/>
              </w:rPr>
              <w:t> </w:t>
            </w:r>
            <w:r w:rsidRPr="00A2228B">
              <w:rPr>
                <w:rFonts w:ascii="Arial" w:hAnsi="Arial" w:cs="Arial"/>
                <w:sz w:val="24"/>
                <w:szCs w:val="24"/>
              </w:rPr>
              <w:t> </w:t>
            </w:r>
            <w:r w:rsidRPr="00A2228B">
              <w:rPr>
                <w:rFonts w:ascii="Arial" w:hAnsi="Arial" w:cs="Arial"/>
                <w:sz w:val="24"/>
                <w:szCs w:val="24"/>
              </w:rPr>
              <w:fldChar w:fldCharType="end"/>
            </w:r>
            <w:bookmarkEnd w:id="33"/>
          </w:p>
          <w:p w14:paraId="2D211B21" w14:textId="77777777" w:rsidR="006C658A" w:rsidRPr="004A10F7" w:rsidRDefault="006C658A" w:rsidP="006C658A">
            <w:pPr>
              <w:pStyle w:val="ListParagraph"/>
              <w:autoSpaceDE w:val="0"/>
              <w:autoSpaceDN w:val="0"/>
              <w:adjustRightInd w:val="0"/>
              <w:spacing w:after="0" w:line="240" w:lineRule="auto"/>
              <w:ind w:left="0"/>
              <w:rPr>
                <w:rFonts w:ascii="Garamond" w:hAnsi="Garamond" w:cs="ArialMT"/>
              </w:rPr>
            </w:pPr>
          </w:p>
        </w:tc>
      </w:tr>
      <w:bookmarkEnd w:id="32"/>
    </w:tbl>
    <w:p w14:paraId="3962227A" w14:textId="77777777" w:rsidR="006C658A" w:rsidRPr="004A10F7" w:rsidRDefault="006C658A" w:rsidP="006C658A">
      <w:pPr>
        <w:pStyle w:val="ListParagraph"/>
        <w:autoSpaceDE w:val="0"/>
        <w:autoSpaceDN w:val="0"/>
        <w:adjustRightInd w:val="0"/>
        <w:spacing w:after="0" w:line="240" w:lineRule="auto"/>
        <w:ind w:left="0"/>
        <w:rPr>
          <w:rFonts w:ascii="Garamond" w:hAnsi="Garamond" w:cs="ArialMT"/>
        </w:rPr>
      </w:pPr>
    </w:p>
    <w:p w14:paraId="04D186A7" w14:textId="77777777" w:rsidR="006C658A" w:rsidRPr="004A10F7" w:rsidRDefault="006C658A" w:rsidP="006C658A">
      <w:pPr>
        <w:pStyle w:val="ListParagraph"/>
        <w:autoSpaceDE w:val="0"/>
        <w:autoSpaceDN w:val="0"/>
        <w:adjustRightInd w:val="0"/>
        <w:spacing w:after="0" w:line="240" w:lineRule="auto"/>
        <w:ind w:left="0"/>
        <w:rPr>
          <w:rFonts w:ascii="Garamond" w:hAnsi="Garamond"/>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C658A" w:rsidRPr="004A10F7" w14:paraId="1D236C86" w14:textId="77777777" w:rsidTr="00B7223F">
        <w:tc>
          <w:tcPr>
            <w:tcW w:w="9350" w:type="dxa"/>
            <w:shd w:val="clear" w:color="auto" w:fill="auto"/>
          </w:tcPr>
          <w:p w14:paraId="75277075" w14:textId="287E5B2F" w:rsidR="006C658A" w:rsidRPr="009B3398" w:rsidRDefault="006C658A" w:rsidP="00A550D6">
            <w:pPr>
              <w:pStyle w:val="ListParagraph"/>
              <w:numPr>
                <w:ilvl w:val="0"/>
                <w:numId w:val="7"/>
              </w:numPr>
              <w:autoSpaceDE w:val="0"/>
              <w:autoSpaceDN w:val="0"/>
              <w:adjustRightInd w:val="0"/>
              <w:spacing w:after="0" w:line="240" w:lineRule="auto"/>
              <w:ind w:left="330"/>
              <w:rPr>
                <w:rFonts w:ascii="Garamond" w:hAnsi="Garamond"/>
              </w:rPr>
            </w:pPr>
            <w:bookmarkStart w:id="34" w:name="_Hlk27731901"/>
            <w:r w:rsidRPr="67A46089">
              <w:rPr>
                <w:rFonts w:ascii="Garamond" w:hAnsi="Garamond" w:cs="Arial"/>
                <w:b/>
                <w:bCs/>
              </w:rPr>
              <w:t xml:space="preserve">Evaluation Plan and Use of Data: </w:t>
            </w:r>
            <w:r w:rsidRPr="67A46089">
              <w:rPr>
                <w:rFonts w:ascii="Garamond" w:hAnsi="Garamond" w:cs="Arial"/>
              </w:rPr>
              <w:t>Describe:</w:t>
            </w:r>
            <w:r w:rsidRPr="67A46089">
              <w:rPr>
                <w:rFonts w:ascii="Garamond" w:hAnsi="Garamond" w:cs="Arial"/>
                <w:b/>
                <w:bCs/>
              </w:rPr>
              <w:t xml:space="preserve"> </w:t>
            </w:r>
            <w:r w:rsidRPr="67A46089">
              <w:rPr>
                <w:rFonts w:ascii="Garamond" w:hAnsi="Garamond" w:cs="Arial"/>
              </w:rPr>
              <w:t>a) a clear set of program effectiveness</w:t>
            </w:r>
            <w:r w:rsidR="07BA4F2F" w:rsidRPr="67A46089">
              <w:rPr>
                <w:rFonts w:ascii="Garamond" w:hAnsi="Garamond" w:cs="Arial"/>
              </w:rPr>
              <w:t>/student success</w:t>
            </w:r>
            <w:r w:rsidRPr="67A46089">
              <w:rPr>
                <w:rFonts w:ascii="Garamond" w:hAnsi="Garamond" w:cs="Arial"/>
              </w:rPr>
              <w:t xml:space="preserve"> measures </w:t>
            </w:r>
            <w:r w:rsidRPr="00596B11">
              <w:rPr>
                <w:rFonts w:ascii="Garamond" w:hAnsi="Garamond" w:cs="Arial"/>
              </w:rPr>
              <w:t>aligned to the program design</w:t>
            </w:r>
            <w:r w:rsidR="00EC7A96" w:rsidRPr="00596B11">
              <w:rPr>
                <w:rFonts w:ascii="Garamond" w:hAnsi="Garamond" w:cs="Arial"/>
              </w:rPr>
              <w:t>, which</w:t>
            </w:r>
            <w:r w:rsidRPr="67A46089">
              <w:rPr>
                <w:rFonts w:ascii="Garamond" w:hAnsi="Garamond" w:cs="Arial"/>
              </w:rPr>
              <w:t xml:space="preserve"> includes a</w:t>
            </w:r>
            <w:r w:rsidR="07BA4F2F" w:rsidRPr="67A46089">
              <w:rPr>
                <w:rFonts w:ascii="Garamond" w:hAnsi="Garamond" w:cs="Arial"/>
              </w:rPr>
              <w:t xml:space="preserve">t least one attendance measure </w:t>
            </w:r>
            <w:r w:rsidR="07BA4F2F" w:rsidRPr="67A46089">
              <w:rPr>
                <w:rFonts w:ascii="Garamond" w:hAnsi="Garamond" w:cs="Arial"/>
                <w:u w:val="single"/>
              </w:rPr>
              <w:t>and</w:t>
            </w:r>
            <w:r w:rsidR="07BA4F2F" w:rsidRPr="67A46089">
              <w:rPr>
                <w:rFonts w:ascii="Garamond" w:hAnsi="Garamond" w:cs="Arial"/>
              </w:rPr>
              <w:t xml:space="preserve"> one student academic achievement measure</w:t>
            </w:r>
            <w:r w:rsidRPr="67A46089">
              <w:rPr>
                <w:rFonts w:ascii="Garamond" w:hAnsi="Garamond" w:cs="Arial"/>
              </w:rPr>
              <w:t xml:space="preserve">; b) a data collection plan describing how the data for the </w:t>
            </w:r>
            <w:r w:rsidRPr="00596B11">
              <w:rPr>
                <w:rFonts w:ascii="Garamond" w:hAnsi="Garamond" w:cs="Arial"/>
              </w:rPr>
              <w:t>program effectiveness</w:t>
            </w:r>
            <w:r w:rsidR="00B20585" w:rsidRPr="00596B11">
              <w:rPr>
                <w:rFonts w:ascii="Garamond" w:hAnsi="Garamond" w:cs="Arial"/>
              </w:rPr>
              <w:t>/student success</w:t>
            </w:r>
            <w:r w:rsidRPr="67A46089">
              <w:rPr>
                <w:rFonts w:ascii="Garamond" w:hAnsi="Garamond" w:cs="Arial"/>
              </w:rPr>
              <w:t xml:space="preserve"> measures outlined will be collected and analyzed; and c) a description of how data will be used for improvement and annual reporting. </w:t>
            </w:r>
          </w:p>
          <w:p w14:paraId="051236C3" w14:textId="77777777" w:rsidR="006C658A" w:rsidRPr="004A10F7" w:rsidRDefault="006C658A" w:rsidP="006C658A">
            <w:pPr>
              <w:pStyle w:val="ListParagraph"/>
              <w:autoSpaceDE w:val="0"/>
              <w:autoSpaceDN w:val="0"/>
              <w:adjustRightInd w:val="0"/>
              <w:spacing w:after="0" w:line="240" w:lineRule="auto"/>
              <w:ind w:left="360"/>
              <w:rPr>
                <w:rFonts w:ascii="Garamond" w:hAnsi="Garamond" w:cs="Arial"/>
                <w:b/>
              </w:rPr>
            </w:pPr>
          </w:p>
          <w:p w14:paraId="26CB8CDD" w14:textId="77777777" w:rsidR="006C658A" w:rsidRPr="007D5695" w:rsidRDefault="006C658A" w:rsidP="006C658A">
            <w:pPr>
              <w:pStyle w:val="ListParagraph"/>
              <w:autoSpaceDE w:val="0"/>
              <w:autoSpaceDN w:val="0"/>
              <w:adjustRightInd w:val="0"/>
              <w:spacing w:after="0" w:line="240" w:lineRule="auto"/>
              <w:ind w:left="360"/>
              <w:rPr>
                <w:rFonts w:ascii="Garamond" w:hAnsi="Garamond"/>
                <w:b/>
                <w:i/>
                <w:iCs/>
              </w:rPr>
            </w:pPr>
            <w:r w:rsidRPr="007D5695">
              <w:rPr>
                <w:rFonts w:ascii="Garamond" w:hAnsi="Garamond"/>
                <w:b/>
                <w:i/>
                <w:iCs/>
              </w:rPr>
              <w:t xml:space="preserve">NOTE:  </w:t>
            </w:r>
            <w:r w:rsidRPr="007D5695">
              <w:rPr>
                <w:rFonts w:ascii="Garamond" w:hAnsi="Garamond" w:cs="ArialMT"/>
                <w:b/>
                <w:i/>
                <w:iCs/>
                <w:szCs w:val="21"/>
              </w:rPr>
              <w:t>If an external evaluator is used, t</w:t>
            </w:r>
            <w:r w:rsidRPr="007D5695">
              <w:rPr>
                <w:rFonts w:ascii="Garamond" w:hAnsi="Garamond"/>
                <w:b/>
                <w:i/>
                <w:iCs/>
              </w:rPr>
              <w:t>he cost of the external evaluation must not exceed an amount equal to three percent (3%) of the total grant award.</w:t>
            </w:r>
          </w:p>
          <w:p w14:paraId="69E7D2B3" w14:textId="77777777" w:rsidR="006C658A" w:rsidRPr="004A10F7" w:rsidRDefault="006C658A" w:rsidP="006C658A">
            <w:pPr>
              <w:pStyle w:val="ListParagraph"/>
              <w:autoSpaceDE w:val="0"/>
              <w:autoSpaceDN w:val="0"/>
              <w:adjustRightInd w:val="0"/>
              <w:spacing w:after="0" w:line="240" w:lineRule="auto"/>
              <w:ind w:left="360"/>
              <w:rPr>
                <w:rFonts w:ascii="Garamond" w:hAnsi="Garamond"/>
              </w:rPr>
            </w:pPr>
          </w:p>
          <w:p w14:paraId="7D8B03C0" w14:textId="14342B2F" w:rsidR="006C658A" w:rsidRPr="00A2228B" w:rsidRDefault="00DF5646" w:rsidP="006C658A">
            <w:pPr>
              <w:autoSpaceDE w:val="0"/>
              <w:autoSpaceDN w:val="0"/>
              <w:adjustRightInd w:val="0"/>
              <w:spacing w:after="0" w:line="240" w:lineRule="auto"/>
              <w:rPr>
                <w:rFonts w:ascii="Arial" w:hAnsi="Arial" w:cs="Arial"/>
                <w:bCs/>
                <w:sz w:val="24"/>
                <w:szCs w:val="24"/>
              </w:rPr>
            </w:pPr>
            <w:r w:rsidRPr="00A2228B">
              <w:rPr>
                <w:rFonts w:ascii="Arial" w:hAnsi="Arial" w:cs="Arial"/>
                <w:bCs/>
                <w:sz w:val="24"/>
                <w:szCs w:val="24"/>
              </w:rPr>
              <w:fldChar w:fldCharType="begin">
                <w:ffData>
                  <w:name w:val="Text21"/>
                  <w:enabled/>
                  <w:calcOnExit w:val="0"/>
                  <w:textInput/>
                </w:ffData>
              </w:fldChar>
            </w:r>
            <w:bookmarkStart w:id="35" w:name="Text21"/>
            <w:r w:rsidRPr="00A2228B">
              <w:rPr>
                <w:rFonts w:ascii="Arial" w:hAnsi="Arial" w:cs="Arial"/>
                <w:bCs/>
                <w:sz w:val="24"/>
                <w:szCs w:val="24"/>
              </w:rPr>
              <w:instrText xml:space="preserve"> FORMTEXT </w:instrText>
            </w:r>
            <w:r w:rsidRPr="00A2228B">
              <w:rPr>
                <w:rFonts w:ascii="Arial" w:hAnsi="Arial" w:cs="Arial"/>
                <w:bCs/>
                <w:sz w:val="24"/>
                <w:szCs w:val="24"/>
              </w:rPr>
            </w:r>
            <w:r w:rsidRPr="00A2228B">
              <w:rPr>
                <w:rFonts w:ascii="Arial" w:hAnsi="Arial" w:cs="Arial"/>
                <w:bCs/>
                <w:sz w:val="24"/>
                <w:szCs w:val="24"/>
              </w:rPr>
              <w:fldChar w:fldCharType="separate"/>
            </w:r>
            <w:r w:rsidRPr="00A2228B">
              <w:rPr>
                <w:rFonts w:ascii="Arial" w:hAnsi="Arial" w:cs="Arial"/>
                <w:bCs/>
                <w:sz w:val="24"/>
                <w:szCs w:val="24"/>
              </w:rPr>
              <w:t> </w:t>
            </w:r>
            <w:r w:rsidRPr="00A2228B">
              <w:rPr>
                <w:rFonts w:ascii="Arial" w:hAnsi="Arial" w:cs="Arial"/>
                <w:bCs/>
                <w:sz w:val="24"/>
                <w:szCs w:val="24"/>
              </w:rPr>
              <w:t> </w:t>
            </w:r>
            <w:r w:rsidRPr="00A2228B">
              <w:rPr>
                <w:rFonts w:ascii="Arial" w:hAnsi="Arial" w:cs="Arial"/>
                <w:bCs/>
                <w:sz w:val="24"/>
                <w:szCs w:val="24"/>
              </w:rPr>
              <w:t> </w:t>
            </w:r>
            <w:r w:rsidRPr="00A2228B">
              <w:rPr>
                <w:rFonts w:ascii="Arial" w:hAnsi="Arial" w:cs="Arial"/>
                <w:bCs/>
                <w:sz w:val="24"/>
                <w:szCs w:val="24"/>
              </w:rPr>
              <w:t> </w:t>
            </w:r>
            <w:r w:rsidRPr="00A2228B">
              <w:rPr>
                <w:rFonts w:ascii="Arial" w:hAnsi="Arial" w:cs="Arial"/>
                <w:bCs/>
                <w:sz w:val="24"/>
                <w:szCs w:val="24"/>
              </w:rPr>
              <w:t> </w:t>
            </w:r>
            <w:r w:rsidRPr="00A2228B">
              <w:rPr>
                <w:rFonts w:ascii="Arial" w:hAnsi="Arial" w:cs="Arial"/>
                <w:bCs/>
                <w:sz w:val="24"/>
                <w:szCs w:val="24"/>
              </w:rPr>
              <w:fldChar w:fldCharType="end"/>
            </w:r>
            <w:bookmarkEnd w:id="35"/>
          </w:p>
          <w:p w14:paraId="591BDE13" w14:textId="77777777" w:rsidR="006C658A" w:rsidRPr="004A10F7" w:rsidRDefault="006C658A" w:rsidP="006C658A">
            <w:pPr>
              <w:pStyle w:val="ListParagraph"/>
              <w:autoSpaceDE w:val="0"/>
              <w:autoSpaceDN w:val="0"/>
              <w:adjustRightInd w:val="0"/>
              <w:spacing w:after="0" w:line="240" w:lineRule="auto"/>
              <w:ind w:left="0"/>
              <w:rPr>
                <w:rFonts w:ascii="Garamond" w:hAnsi="Garamond"/>
              </w:rPr>
            </w:pPr>
          </w:p>
        </w:tc>
      </w:tr>
      <w:bookmarkEnd w:id="34"/>
    </w:tbl>
    <w:p w14:paraId="4E20A545" w14:textId="77777777" w:rsidR="006C658A" w:rsidRPr="0006195D" w:rsidRDefault="006C658A" w:rsidP="00A550D6">
      <w:pPr>
        <w:rPr>
          <w:rFonts w:ascii="Garamond" w:hAnsi="Garamond"/>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C658A" w:rsidRPr="004A10F7" w14:paraId="56FC2D44" w14:textId="77777777" w:rsidTr="00B7223F">
        <w:tc>
          <w:tcPr>
            <w:tcW w:w="9350" w:type="dxa"/>
            <w:shd w:val="clear" w:color="auto" w:fill="auto"/>
          </w:tcPr>
          <w:p w14:paraId="3F852D2D" w14:textId="6C96372C" w:rsidR="006C658A" w:rsidRPr="004A10F7" w:rsidRDefault="006C658A" w:rsidP="00617957">
            <w:pPr>
              <w:pStyle w:val="ListParagraph"/>
              <w:numPr>
                <w:ilvl w:val="0"/>
                <w:numId w:val="7"/>
              </w:numPr>
              <w:autoSpaceDE w:val="0"/>
              <w:autoSpaceDN w:val="0"/>
              <w:adjustRightInd w:val="0"/>
              <w:spacing w:after="0" w:line="240" w:lineRule="auto"/>
              <w:ind w:left="330"/>
              <w:rPr>
                <w:rFonts w:ascii="Garamond" w:hAnsi="Garamond"/>
              </w:rPr>
            </w:pPr>
            <w:bookmarkStart w:id="36" w:name="_Hlk27731938"/>
            <w:r w:rsidRPr="67A46089">
              <w:rPr>
                <w:rFonts w:ascii="Garamond" w:hAnsi="Garamond" w:cs="Arial-BoldMT"/>
                <w:b/>
                <w:bCs/>
              </w:rPr>
              <w:t>Budget Narrative and Alignment:</w:t>
            </w:r>
            <w:r w:rsidRPr="67A46089">
              <w:rPr>
                <w:rFonts w:ascii="Times New Roman" w:eastAsia="Times New Roman" w:hAnsi="Times New Roman"/>
                <w:b/>
                <w:bCs/>
                <w:sz w:val="24"/>
                <w:szCs w:val="24"/>
              </w:rPr>
              <w:t xml:space="preserve"> </w:t>
            </w:r>
            <w:r w:rsidRPr="67A46089">
              <w:rPr>
                <w:rFonts w:ascii="Garamond" w:hAnsi="Garamond" w:cs="Arial-BoldMT"/>
              </w:rPr>
              <w:t xml:space="preserve">Provide a budget and </w:t>
            </w:r>
            <w:r w:rsidR="5432950D" w:rsidRPr="00596B11">
              <w:rPr>
                <w:rFonts w:ascii="Garamond" w:hAnsi="Garamond" w:cs="Arial-BoldMT"/>
              </w:rPr>
              <w:t>detailed</w:t>
            </w:r>
            <w:r w:rsidR="5432950D" w:rsidRPr="67A46089">
              <w:rPr>
                <w:rFonts w:ascii="Garamond" w:hAnsi="Garamond" w:cs="Arial-BoldMT"/>
              </w:rPr>
              <w:t xml:space="preserve"> </w:t>
            </w:r>
            <w:r w:rsidRPr="67A46089">
              <w:rPr>
                <w:rFonts w:ascii="Garamond" w:hAnsi="Garamond" w:cs="Arial-BoldMT"/>
              </w:rPr>
              <w:t>budget narrative that</w:t>
            </w:r>
            <w:r w:rsidR="1668503E" w:rsidRPr="67A46089">
              <w:rPr>
                <w:rFonts w:ascii="Garamond" w:hAnsi="Garamond" w:cs="Arial-BoldMT"/>
              </w:rPr>
              <w:t>: a)</w:t>
            </w:r>
            <w:r w:rsidRPr="67A46089">
              <w:rPr>
                <w:rFonts w:ascii="Garamond" w:hAnsi="Garamond" w:cs="Arial-BoldMT"/>
              </w:rPr>
              <w:t xml:space="preserve"> aligns costs with the </w:t>
            </w:r>
            <w:r w:rsidR="26C33A73" w:rsidRPr="00596B11">
              <w:rPr>
                <w:rFonts w:ascii="Garamond" w:hAnsi="Garamond" w:cs="Arial-BoldMT"/>
              </w:rPr>
              <w:t>proposed</w:t>
            </w:r>
            <w:r w:rsidR="26C33A73" w:rsidRPr="67A46089">
              <w:rPr>
                <w:rFonts w:ascii="Garamond" w:hAnsi="Garamond" w:cs="Arial-BoldMT"/>
              </w:rPr>
              <w:t xml:space="preserve"> </w:t>
            </w:r>
            <w:r w:rsidRPr="67A46089">
              <w:rPr>
                <w:rFonts w:ascii="Garamond" w:hAnsi="Garamond" w:cs="Arial-BoldMT"/>
              </w:rPr>
              <w:t>programming</w:t>
            </w:r>
            <w:r w:rsidR="1668503E" w:rsidRPr="67A46089">
              <w:rPr>
                <w:rFonts w:ascii="Garamond" w:hAnsi="Garamond" w:cs="Arial-BoldMT"/>
              </w:rPr>
              <w:t>;</w:t>
            </w:r>
            <w:r w:rsidRPr="67A46089">
              <w:rPr>
                <w:rFonts w:ascii="Garamond" w:hAnsi="Garamond" w:cs="Arial-BoldMT"/>
              </w:rPr>
              <w:t xml:space="preserve"> and </w:t>
            </w:r>
            <w:r w:rsidR="1668503E" w:rsidRPr="67A46089">
              <w:rPr>
                <w:rFonts w:ascii="Garamond" w:hAnsi="Garamond" w:cs="Arial-BoldMT"/>
              </w:rPr>
              <w:t xml:space="preserve">b) </w:t>
            </w:r>
            <w:r w:rsidRPr="67A46089">
              <w:rPr>
                <w:rFonts w:ascii="Garamond" w:hAnsi="Garamond" w:cs="Arial-BoldMT"/>
              </w:rPr>
              <w:t xml:space="preserve">demonstrates that costs are reasonable and necessary. </w:t>
            </w:r>
            <w:r w:rsidRPr="67A46089">
              <w:rPr>
                <w:rFonts w:ascii="Garamond" w:hAnsi="Garamond" w:cs="ArialMT"/>
              </w:rPr>
              <w:t>Include detailed projected costs for each of the following budgetary areas:</w:t>
            </w:r>
          </w:p>
          <w:p w14:paraId="7322EE09" w14:textId="048F46F5" w:rsidR="006C658A" w:rsidRPr="004A10F7" w:rsidRDefault="00253994" w:rsidP="00A550D6">
            <w:pPr>
              <w:pStyle w:val="ListParagraph"/>
              <w:numPr>
                <w:ilvl w:val="1"/>
                <w:numId w:val="2"/>
              </w:numPr>
              <w:autoSpaceDE w:val="0"/>
              <w:autoSpaceDN w:val="0"/>
              <w:adjustRightInd w:val="0"/>
              <w:spacing w:after="0" w:line="240" w:lineRule="auto"/>
              <w:ind w:left="690"/>
              <w:rPr>
                <w:rFonts w:ascii="Garamond" w:hAnsi="Garamond"/>
              </w:rPr>
            </w:pPr>
            <w:r w:rsidRPr="00596B11">
              <w:rPr>
                <w:rFonts w:ascii="Garamond" w:hAnsi="Garamond"/>
              </w:rPr>
              <w:t>Personnel</w:t>
            </w:r>
            <w:r>
              <w:rPr>
                <w:rFonts w:ascii="Garamond" w:hAnsi="Garamond"/>
              </w:rPr>
              <w:t xml:space="preserve"> </w:t>
            </w:r>
            <w:r w:rsidR="00B7223F">
              <w:rPr>
                <w:rFonts w:ascii="Garamond" w:hAnsi="Garamond"/>
              </w:rPr>
              <w:t>s</w:t>
            </w:r>
            <w:r w:rsidR="006C658A" w:rsidRPr="004A10F7">
              <w:rPr>
                <w:rFonts w:ascii="Garamond" w:hAnsi="Garamond"/>
              </w:rPr>
              <w:t xml:space="preserve">alaries </w:t>
            </w:r>
            <w:r w:rsidR="006C658A">
              <w:rPr>
                <w:rFonts w:ascii="Garamond" w:hAnsi="Garamond"/>
              </w:rPr>
              <w:t>and b</w:t>
            </w:r>
            <w:r w:rsidR="006C658A" w:rsidRPr="004A10F7">
              <w:rPr>
                <w:rFonts w:ascii="Garamond" w:hAnsi="Garamond"/>
              </w:rPr>
              <w:t>enefits</w:t>
            </w:r>
          </w:p>
          <w:p w14:paraId="1E12D58B" w14:textId="77777777" w:rsidR="006C658A" w:rsidRPr="004A10F7" w:rsidRDefault="006C658A" w:rsidP="00A550D6">
            <w:pPr>
              <w:pStyle w:val="ListParagraph"/>
              <w:numPr>
                <w:ilvl w:val="1"/>
                <w:numId w:val="2"/>
              </w:numPr>
              <w:autoSpaceDE w:val="0"/>
              <w:autoSpaceDN w:val="0"/>
              <w:adjustRightInd w:val="0"/>
              <w:spacing w:after="0" w:line="240" w:lineRule="auto"/>
              <w:ind w:left="690"/>
              <w:rPr>
                <w:rFonts w:ascii="Garamond" w:hAnsi="Garamond"/>
              </w:rPr>
            </w:pPr>
            <w:r>
              <w:rPr>
                <w:rFonts w:ascii="Garamond" w:hAnsi="Garamond"/>
              </w:rPr>
              <w:t>Operational c</w:t>
            </w:r>
            <w:r w:rsidRPr="004A10F7">
              <w:rPr>
                <w:rFonts w:ascii="Garamond" w:hAnsi="Garamond"/>
              </w:rPr>
              <w:t>osts (includes transportation, rental/leased space, utilities, etc.)</w:t>
            </w:r>
          </w:p>
          <w:p w14:paraId="5396FC27" w14:textId="77777777" w:rsidR="006C658A" w:rsidRPr="004A10F7" w:rsidRDefault="006C658A" w:rsidP="00A550D6">
            <w:pPr>
              <w:pStyle w:val="ListParagraph"/>
              <w:numPr>
                <w:ilvl w:val="1"/>
                <w:numId w:val="2"/>
              </w:numPr>
              <w:autoSpaceDE w:val="0"/>
              <w:autoSpaceDN w:val="0"/>
              <w:adjustRightInd w:val="0"/>
              <w:spacing w:after="0" w:line="240" w:lineRule="auto"/>
              <w:ind w:left="690"/>
              <w:rPr>
                <w:rFonts w:ascii="Garamond" w:hAnsi="Garamond"/>
              </w:rPr>
            </w:pPr>
            <w:r w:rsidRPr="004A10F7">
              <w:rPr>
                <w:rFonts w:ascii="Garamond" w:hAnsi="Garamond"/>
              </w:rPr>
              <w:t>Purcha</w:t>
            </w:r>
            <w:r>
              <w:rPr>
                <w:rFonts w:ascii="Garamond" w:hAnsi="Garamond"/>
              </w:rPr>
              <w:t>sed s</w:t>
            </w:r>
            <w:r w:rsidRPr="004A10F7">
              <w:rPr>
                <w:rFonts w:ascii="Garamond" w:hAnsi="Garamond"/>
              </w:rPr>
              <w:t>ervices (includes contracts for professional development, contracted educational programs, and field trips, etc.)</w:t>
            </w:r>
          </w:p>
          <w:p w14:paraId="62544905" w14:textId="77777777" w:rsidR="006C658A" w:rsidRPr="004A10F7" w:rsidRDefault="006C658A" w:rsidP="00A550D6">
            <w:pPr>
              <w:pStyle w:val="ListParagraph"/>
              <w:numPr>
                <w:ilvl w:val="1"/>
                <w:numId w:val="2"/>
              </w:numPr>
              <w:autoSpaceDE w:val="0"/>
              <w:autoSpaceDN w:val="0"/>
              <w:adjustRightInd w:val="0"/>
              <w:spacing w:after="0" w:line="240" w:lineRule="auto"/>
              <w:ind w:left="690"/>
              <w:rPr>
                <w:rFonts w:ascii="Garamond" w:hAnsi="Garamond"/>
              </w:rPr>
            </w:pPr>
            <w:r>
              <w:rPr>
                <w:rFonts w:ascii="Garamond" w:hAnsi="Garamond"/>
              </w:rPr>
              <w:lastRenderedPageBreak/>
              <w:t>Supplies and m</w:t>
            </w:r>
            <w:r w:rsidRPr="004A10F7">
              <w:rPr>
                <w:rFonts w:ascii="Garamond" w:hAnsi="Garamond"/>
              </w:rPr>
              <w:t>aterials</w:t>
            </w:r>
          </w:p>
          <w:p w14:paraId="56823163" w14:textId="77777777" w:rsidR="006C658A" w:rsidRPr="004A10F7" w:rsidRDefault="006C658A" w:rsidP="00A550D6">
            <w:pPr>
              <w:pStyle w:val="ListParagraph"/>
              <w:numPr>
                <w:ilvl w:val="1"/>
                <w:numId w:val="2"/>
              </w:numPr>
              <w:autoSpaceDE w:val="0"/>
              <w:autoSpaceDN w:val="0"/>
              <w:adjustRightInd w:val="0"/>
              <w:spacing w:after="0" w:line="240" w:lineRule="auto"/>
              <w:ind w:left="690"/>
              <w:rPr>
                <w:rFonts w:ascii="Garamond" w:hAnsi="Garamond"/>
              </w:rPr>
            </w:pPr>
            <w:r w:rsidRPr="004A10F7">
              <w:rPr>
                <w:rFonts w:ascii="Garamond" w:hAnsi="Garamond"/>
              </w:rPr>
              <w:t>Equipment and</w:t>
            </w:r>
            <w:r>
              <w:rPr>
                <w:rFonts w:ascii="Garamond" w:hAnsi="Garamond"/>
              </w:rPr>
              <w:t xml:space="preserve"> furniture p</w:t>
            </w:r>
            <w:r w:rsidRPr="004A10F7">
              <w:rPr>
                <w:rFonts w:ascii="Garamond" w:hAnsi="Garamond"/>
              </w:rPr>
              <w:t>urchases</w:t>
            </w:r>
          </w:p>
          <w:p w14:paraId="5BAD845F" w14:textId="77777777" w:rsidR="006C658A" w:rsidRPr="004A10F7" w:rsidRDefault="006C658A" w:rsidP="006C658A">
            <w:pPr>
              <w:pStyle w:val="ListParagraph"/>
              <w:autoSpaceDE w:val="0"/>
              <w:autoSpaceDN w:val="0"/>
              <w:adjustRightInd w:val="0"/>
              <w:spacing w:after="0" w:line="240" w:lineRule="auto"/>
              <w:ind w:left="0"/>
              <w:rPr>
                <w:rFonts w:ascii="Garamond" w:hAnsi="Garamond" w:cs="ArialMT"/>
                <w:szCs w:val="21"/>
              </w:rPr>
            </w:pPr>
          </w:p>
          <w:p w14:paraId="43E79DF2" w14:textId="77777777" w:rsidR="00531A4B" w:rsidRDefault="006C658A" w:rsidP="006C658A">
            <w:pPr>
              <w:pStyle w:val="ListParagraph"/>
              <w:autoSpaceDE w:val="0"/>
              <w:autoSpaceDN w:val="0"/>
              <w:adjustRightInd w:val="0"/>
              <w:spacing w:after="0" w:line="240" w:lineRule="auto"/>
              <w:ind w:left="0"/>
              <w:rPr>
                <w:rFonts w:ascii="Garamond" w:hAnsi="Garamond" w:cs="ArialMT"/>
                <w:b/>
                <w:i/>
                <w:iCs/>
                <w:szCs w:val="21"/>
              </w:rPr>
            </w:pPr>
            <w:r w:rsidRPr="007D5695">
              <w:rPr>
                <w:rFonts w:ascii="Garamond" w:hAnsi="Garamond" w:cs="ArialMT"/>
                <w:b/>
                <w:i/>
                <w:iCs/>
                <w:szCs w:val="21"/>
              </w:rPr>
              <w:t>NOTE</w:t>
            </w:r>
            <w:r w:rsidR="00531A4B">
              <w:rPr>
                <w:rFonts w:ascii="Garamond" w:hAnsi="Garamond" w:cs="ArialMT"/>
                <w:b/>
                <w:i/>
                <w:iCs/>
                <w:szCs w:val="21"/>
              </w:rPr>
              <w:t>S</w:t>
            </w:r>
            <w:r w:rsidRPr="007D5695">
              <w:rPr>
                <w:rFonts w:ascii="Garamond" w:hAnsi="Garamond" w:cs="ArialMT"/>
                <w:b/>
                <w:i/>
                <w:iCs/>
                <w:szCs w:val="21"/>
              </w:rPr>
              <w:t xml:space="preserve">: </w:t>
            </w:r>
          </w:p>
          <w:p w14:paraId="501E75A7" w14:textId="5FD9DC5C" w:rsidR="00531A4B" w:rsidRDefault="00531A4B" w:rsidP="00617957">
            <w:pPr>
              <w:pStyle w:val="ListParagraph"/>
              <w:numPr>
                <w:ilvl w:val="0"/>
                <w:numId w:val="6"/>
              </w:numPr>
              <w:autoSpaceDE w:val="0"/>
              <w:autoSpaceDN w:val="0"/>
              <w:adjustRightInd w:val="0"/>
              <w:spacing w:after="0" w:line="240" w:lineRule="auto"/>
              <w:rPr>
                <w:rFonts w:ascii="Garamond" w:hAnsi="Garamond" w:cs="ArialMT"/>
                <w:b/>
                <w:i/>
                <w:iCs/>
                <w:szCs w:val="21"/>
              </w:rPr>
            </w:pPr>
            <w:r w:rsidRPr="00531A4B">
              <w:rPr>
                <w:rFonts w:ascii="Garamond" w:hAnsi="Garamond" w:cs="ArialMT"/>
                <w:b/>
                <w:i/>
                <w:iCs/>
                <w:szCs w:val="21"/>
              </w:rPr>
              <w:t>In general, total salaries and employer taxes (e.g., FICA, Social Security, Medicare) for all employees for each 21st CCLC program should not exceed seventy percent (70%) of the total yearly budget.</w:t>
            </w:r>
          </w:p>
          <w:p w14:paraId="2ABC0F73" w14:textId="3C02BD21" w:rsidR="006C658A" w:rsidRPr="007D5695" w:rsidRDefault="006C658A" w:rsidP="00617957">
            <w:pPr>
              <w:pStyle w:val="ListParagraph"/>
              <w:numPr>
                <w:ilvl w:val="0"/>
                <w:numId w:val="6"/>
              </w:numPr>
              <w:autoSpaceDE w:val="0"/>
              <w:autoSpaceDN w:val="0"/>
              <w:adjustRightInd w:val="0"/>
              <w:spacing w:after="0" w:line="240" w:lineRule="auto"/>
              <w:rPr>
                <w:rFonts w:ascii="Garamond" w:hAnsi="Garamond"/>
                <w:b/>
                <w:i/>
                <w:iCs/>
              </w:rPr>
            </w:pPr>
            <w:r w:rsidRPr="007D5695">
              <w:rPr>
                <w:rFonts w:ascii="Garamond" w:hAnsi="Garamond" w:cs="ArialMT"/>
                <w:b/>
                <w:i/>
                <w:iCs/>
                <w:szCs w:val="21"/>
              </w:rPr>
              <w:t xml:space="preserve">Grant writer fees and costs associated with entertainment are unallowable under this grant. </w:t>
            </w:r>
          </w:p>
          <w:p w14:paraId="0BA96794" w14:textId="77777777" w:rsidR="006C658A" w:rsidRPr="004A10F7" w:rsidRDefault="006C658A" w:rsidP="006C658A">
            <w:pPr>
              <w:pStyle w:val="ListParagraph"/>
              <w:autoSpaceDE w:val="0"/>
              <w:autoSpaceDN w:val="0"/>
              <w:adjustRightInd w:val="0"/>
              <w:spacing w:after="0" w:line="240" w:lineRule="auto"/>
              <w:ind w:left="360"/>
              <w:rPr>
                <w:rFonts w:ascii="Garamond" w:hAnsi="Garamond" w:cs="ArialMT"/>
                <w:szCs w:val="21"/>
              </w:rPr>
            </w:pPr>
          </w:p>
          <w:p w14:paraId="7CF74019" w14:textId="7780580C" w:rsidR="006C658A" w:rsidRPr="004A10F7" w:rsidRDefault="00DF5646" w:rsidP="006C658A">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fldChar w:fldCharType="begin">
                <w:ffData>
                  <w:name w:val="Text22"/>
                  <w:enabled/>
                  <w:calcOnExit w:val="0"/>
                  <w:textInput/>
                </w:ffData>
              </w:fldChar>
            </w:r>
            <w:bookmarkStart w:id="37" w:name="Text22"/>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noProof/>
                <w:sz w:val="24"/>
                <w:szCs w:val="24"/>
              </w:rPr>
              <w:t> </w:t>
            </w:r>
            <w:r>
              <w:rPr>
                <w:rFonts w:ascii="Arial" w:eastAsia="Times New Roman" w:hAnsi="Arial" w:cs="Arial"/>
                <w:sz w:val="24"/>
                <w:szCs w:val="24"/>
              </w:rPr>
              <w:fldChar w:fldCharType="end"/>
            </w:r>
            <w:bookmarkEnd w:id="37"/>
          </w:p>
          <w:p w14:paraId="34630D26" w14:textId="77777777" w:rsidR="006C658A" w:rsidRPr="004A10F7" w:rsidRDefault="006C658A" w:rsidP="006C658A">
            <w:pPr>
              <w:pStyle w:val="ListParagraph"/>
              <w:autoSpaceDE w:val="0"/>
              <w:autoSpaceDN w:val="0"/>
              <w:adjustRightInd w:val="0"/>
              <w:spacing w:after="0" w:line="240" w:lineRule="auto"/>
              <w:ind w:left="0"/>
              <w:rPr>
                <w:rFonts w:ascii="Garamond" w:hAnsi="Garamond"/>
              </w:rPr>
            </w:pPr>
          </w:p>
        </w:tc>
      </w:tr>
      <w:bookmarkEnd w:id="36"/>
    </w:tbl>
    <w:p w14:paraId="69B8BB8F" w14:textId="77777777" w:rsidR="006C658A" w:rsidRPr="004A10F7" w:rsidRDefault="006C658A" w:rsidP="006C658A">
      <w:pPr>
        <w:pStyle w:val="ListParagraph"/>
        <w:tabs>
          <w:tab w:val="left" w:pos="3996"/>
        </w:tabs>
        <w:autoSpaceDE w:val="0"/>
        <w:autoSpaceDN w:val="0"/>
        <w:adjustRightInd w:val="0"/>
        <w:spacing w:after="0" w:line="240" w:lineRule="auto"/>
        <w:ind w:left="0"/>
        <w:rPr>
          <w:rFonts w:ascii="Garamond" w:hAnsi="Garamond"/>
          <w:b/>
          <w:color w:val="FF0000"/>
        </w:rPr>
      </w:pPr>
    </w:p>
    <w:p w14:paraId="6F004147" w14:textId="77777777" w:rsidR="006C658A" w:rsidRPr="004A10F7" w:rsidRDefault="006C658A" w:rsidP="006C658A">
      <w:pPr>
        <w:pStyle w:val="ListParagraph"/>
        <w:tabs>
          <w:tab w:val="left" w:pos="3996"/>
        </w:tabs>
        <w:autoSpaceDE w:val="0"/>
        <w:autoSpaceDN w:val="0"/>
        <w:adjustRightInd w:val="0"/>
        <w:spacing w:after="0" w:line="240" w:lineRule="auto"/>
        <w:ind w:left="0"/>
        <w:rPr>
          <w:rFonts w:ascii="Garamond" w:hAnsi="Garamond"/>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C658A" w:rsidRPr="004A10F7" w14:paraId="5CE2A735" w14:textId="77777777" w:rsidTr="617BDF83">
        <w:tc>
          <w:tcPr>
            <w:tcW w:w="9576" w:type="dxa"/>
            <w:shd w:val="clear" w:color="auto" w:fill="auto"/>
          </w:tcPr>
          <w:p w14:paraId="77D522F2" w14:textId="77777777" w:rsidR="006C658A" w:rsidRPr="004A10F7" w:rsidRDefault="006C658A" w:rsidP="7B80D850">
            <w:pPr>
              <w:pStyle w:val="NoSpacing"/>
              <w:numPr>
                <w:ilvl w:val="0"/>
                <w:numId w:val="7"/>
              </w:numPr>
              <w:ind w:left="330"/>
              <w:rPr>
                <w:rFonts w:ascii="Garamond" w:hAnsi="Garamond"/>
                <w:b/>
                <w:bCs/>
              </w:rPr>
            </w:pPr>
            <w:bookmarkStart w:id="38" w:name="_Hlk27731974"/>
            <w:r w:rsidRPr="67A46089">
              <w:rPr>
                <w:rFonts w:ascii="Garamond" w:hAnsi="Garamond"/>
                <w:b/>
                <w:bCs/>
              </w:rPr>
              <w:t xml:space="preserve">Dun and Bradstreet D-U-N-S Number: </w:t>
            </w:r>
            <w:r w:rsidRPr="67A46089">
              <w:rPr>
                <w:rFonts w:ascii="Garamond" w:hAnsi="Garamond"/>
              </w:rPr>
              <w:t>Enter the D-U-N-S number for the applicant organization’s fiscal agent.</w:t>
            </w:r>
            <w:r w:rsidRPr="67A46089">
              <w:rPr>
                <w:rFonts w:ascii="Garamond" w:hAnsi="Garamond"/>
                <w:b/>
                <w:bCs/>
              </w:rPr>
              <w:t xml:space="preserve"> </w:t>
            </w:r>
            <w:r w:rsidRPr="67A46089">
              <w:rPr>
                <w:rFonts w:ascii="Garamond" w:hAnsi="Garamond"/>
              </w:rPr>
              <w:t>Applicants must obtain a D-U-N-S number prior to submitting the 21</w:t>
            </w:r>
            <w:r w:rsidRPr="67A46089">
              <w:rPr>
                <w:rFonts w:ascii="Garamond" w:hAnsi="Garamond"/>
                <w:vertAlign w:val="superscript"/>
              </w:rPr>
              <w:t>st</w:t>
            </w:r>
            <w:r w:rsidRPr="67A46089">
              <w:rPr>
                <w:rFonts w:ascii="Garamond" w:hAnsi="Garamond"/>
              </w:rPr>
              <w:t xml:space="preserve"> CCLC Application on CCIP. To obtain a D-U-N-S number, go to: </w:t>
            </w:r>
            <w:hyperlink r:id="rId26">
              <w:r w:rsidRPr="67A46089">
                <w:rPr>
                  <w:rStyle w:val="Hyperlink"/>
                  <w:rFonts w:ascii="Garamond" w:hAnsi="Garamond"/>
                </w:rPr>
                <w:t>http://fedgov.dnb.com/webform</w:t>
              </w:r>
            </w:hyperlink>
            <w:r w:rsidRPr="67A46089">
              <w:rPr>
                <w:rFonts w:ascii="Garamond" w:hAnsi="Garamond"/>
              </w:rPr>
              <w:t>.</w:t>
            </w:r>
          </w:p>
          <w:p w14:paraId="46AA9C51" w14:textId="77777777" w:rsidR="006C658A" w:rsidRPr="004A10F7" w:rsidRDefault="006C658A" w:rsidP="006C658A">
            <w:pPr>
              <w:pStyle w:val="NoSpacing"/>
              <w:ind w:left="360"/>
              <w:rPr>
                <w:rFonts w:ascii="Garamond" w:hAnsi="Garamond"/>
                <w:b/>
              </w:rPr>
            </w:pPr>
          </w:p>
          <w:p w14:paraId="0051CAED" w14:textId="403BBAA7" w:rsidR="006C658A" w:rsidRPr="008607F3" w:rsidRDefault="00DF5646" w:rsidP="008607F3">
            <w:pPr>
              <w:rPr>
                <w:rFonts w:ascii="Arial" w:hAnsi="Arial" w:cs="Arial"/>
                <w:sz w:val="24"/>
                <w:szCs w:val="24"/>
              </w:rPr>
            </w:pPr>
            <w:r w:rsidRPr="008607F3">
              <w:rPr>
                <w:rFonts w:ascii="Arial" w:hAnsi="Arial" w:cs="Arial"/>
                <w:sz w:val="24"/>
                <w:szCs w:val="24"/>
              </w:rPr>
              <w:fldChar w:fldCharType="begin">
                <w:ffData>
                  <w:name w:val="Text23"/>
                  <w:enabled/>
                  <w:calcOnExit w:val="0"/>
                  <w:textInput/>
                </w:ffData>
              </w:fldChar>
            </w:r>
            <w:bookmarkStart w:id="39" w:name="Text23"/>
            <w:r w:rsidRPr="008607F3">
              <w:rPr>
                <w:rFonts w:ascii="Arial" w:hAnsi="Arial" w:cs="Arial"/>
                <w:sz w:val="24"/>
                <w:szCs w:val="24"/>
              </w:rPr>
              <w:instrText xml:space="preserve"> FORMTEXT </w:instrText>
            </w:r>
            <w:r w:rsidRPr="008607F3">
              <w:rPr>
                <w:rFonts w:ascii="Arial" w:hAnsi="Arial" w:cs="Arial"/>
                <w:sz w:val="24"/>
                <w:szCs w:val="24"/>
              </w:rPr>
            </w:r>
            <w:r w:rsidRPr="008607F3">
              <w:rPr>
                <w:rFonts w:ascii="Arial" w:hAnsi="Arial" w:cs="Arial"/>
                <w:sz w:val="24"/>
                <w:szCs w:val="24"/>
              </w:rPr>
              <w:fldChar w:fldCharType="separate"/>
            </w:r>
            <w:r w:rsidRPr="008607F3">
              <w:rPr>
                <w:rFonts w:ascii="Arial" w:hAnsi="Arial" w:cs="Arial"/>
                <w:sz w:val="24"/>
                <w:szCs w:val="24"/>
              </w:rPr>
              <w:t> </w:t>
            </w:r>
            <w:r w:rsidRPr="008607F3">
              <w:rPr>
                <w:rFonts w:ascii="Arial" w:hAnsi="Arial" w:cs="Arial"/>
                <w:sz w:val="24"/>
                <w:szCs w:val="24"/>
              </w:rPr>
              <w:t> </w:t>
            </w:r>
            <w:r w:rsidRPr="008607F3">
              <w:rPr>
                <w:rFonts w:ascii="Arial" w:hAnsi="Arial" w:cs="Arial"/>
                <w:sz w:val="24"/>
                <w:szCs w:val="24"/>
              </w:rPr>
              <w:t> </w:t>
            </w:r>
            <w:r w:rsidRPr="008607F3">
              <w:rPr>
                <w:rFonts w:ascii="Arial" w:hAnsi="Arial" w:cs="Arial"/>
                <w:sz w:val="24"/>
                <w:szCs w:val="24"/>
              </w:rPr>
              <w:t> </w:t>
            </w:r>
            <w:r w:rsidRPr="008607F3">
              <w:rPr>
                <w:rFonts w:ascii="Arial" w:hAnsi="Arial" w:cs="Arial"/>
                <w:sz w:val="24"/>
                <w:szCs w:val="24"/>
              </w:rPr>
              <w:t> </w:t>
            </w:r>
            <w:r w:rsidRPr="008607F3">
              <w:rPr>
                <w:rFonts w:ascii="Arial" w:hAnsi="Arial" w:cs="Arial"/>
                <w:sz w:val="24"/>
                <w:szCs w:val="24"/>
              </w:rPr>
              <w:fldChar w:fldCharType="end"/>
            </w:r>
            <w:bookmarkEnd w:id="39"/>
          </w:p>
        </w:tc>
      </w:tr>
      <w:bookmarkEnd w:id="38"/>
    </w:tbl>
    <w:p w14:paraId="4FDAD950" w14:textId="77777777" w:rsidR="00807A11" w:rsidRDefault="00807A11">
      <w:pPr>
        <w:rPr>
          <w:rFonts w:ascii="Garamond" w:hAnsi="Garamond"/>
          <w:color w:val="FF0000"/>
        </w:rPr>
      </w:pPr>
      <w:r>
        <w:rPr>
          <w:rFonts w:ascii="Garamond" w:hAnsi="Garamond"/>
          <w:color w:val="FF0000"/>
        </w:rPr>
        <w:br w:type="page"/>
      </w:r>
    </w:p>
    <w:p w14:paraId="36C308E0" w14:textId="3FCB778A" w:rsidR="006C658A" w:rsidRDefault="00807A11" w:rsidP="00F752AF">
      <w:pPr>
        <w:pStyle w:val="Heading2"/>
      </w:pPr>
      <w:bookmarkStart w:id="40" w:name="_Toc66181883"/>
      <w:r>
        <w:lastRenderedPageBreak/>
        <w:t>Related Documents</w:t>
      </w:r>
      <w:r w:rsidR="00033954">
        <w:t xml:space="preserve"> Section</w:t>
      </w:r>
      <w:bookmarkEnd w:id="40"/>
      <w:r w:rsidR="00033954">
        <w:t xml:space="preserve"> </w:t>
      </w:r>
    </w:p>
    <w:p w14:paraId="69E740B1" w14:textId="2764D5D3" w:rsidR="00807A11" w:rsidRDefault="00807A11" w:rsidP="00807A11"/>
    <w:p w14:paraId="1E0D4A8C" w14:textId="55FA48A5" w:rsidR="00807A11" w:rsidRDefault="00807A11" w:rsidP="00F752AF">
      <w:pPr>
        <w:pStyle w:val="Heading3"/>
      </w:pPr>
      <w:bookmarkStart w:id="41" w:name="_Toc66181884"/>
      <w:r w:rsidRPr="004A10F7">
        <w:t>Required Documents</w:t>
      </w:r>
      <w:bookmarkEnd w:id="41"/>
      <w:r w:rsidRPr="004A10F7">
        <w:t xml:space="preserve"> </w:t>
      </w:r>
    </w:p>
    <w:p w14:paraId="17914BD5" w14:textId="77777777" w:rsidR="00807A11" w:rsidRDefault="00807A11" w:rsidP="00807A11">
      <w:pPr>
        <w:pStyle w:val="NoSpacing"/>
        <w:ind w:firstLine="720"/>
        <w:rPr>
          <w:rFonts w:ascii="Garamond" w:hAnsi="Garamond"/>
        </w:rPr>
      </w:pPr>
    </w:p>
    <w:p w14:paraId="3B59E6D9" w14:textId="28A7DA57" w:rsidR="00584417" w:rsidRPr="00A550D6" w:rsidRDefault="00854343" w:rsidP="00A550D6">
      <w:pPr>
        <w:pStyle w:val="NoSpacing"/>
        <w:ind w:left="630"/>
        <w:rPr>
          <w:rFonts w:cstheme="minorHAnsi"/>
        </w:rPr>
      </w:pPr>
      <w:r>
        <w:rPr>
          <w:rFonts w:cstheme="minorHAnsi"/>
        </w:rPr>
        <w:t xml:space="preserve">  </w:t>
      </w:r>
      <w:r w:rsidR="00807A11" w:rsidRPr="00A550D6">
        <w:rPr>
          <w:rFonts w:cstheme="minorHAnsi"/>
        </w:rPr>
        <w:t xml:space="preserve">Posted on the </w:t>
      </w:r>
      <w:r w:rsidR="00A42943" w:rsidRPr="00A550D6">
        <w:rPr>
          <w:rFonts w:cstheme="minorHAnsi"/>
        </w:rPr>
        <w:t>21</w:t>
      </w:r>
      <w:r w:rsidR="00A42943" w:rsidRPr="00A550D6">
        <w:rPr>
          <w:rFonts w:cstheme="minorHAnsi"/>
          <w:vertAlign w:val="superscript"/>
        </w:rPr>
        <w:t>st</w:t>
      </w:r>
      <w:r w:rsidR="00A42943" w:rsidRPr="00A550D6">
        <w:rPr>
          <w:rFonts w:cstheme="minorHAnsi"/>
        </w:rPr>
        <w:t xml:space="preserve"> CCLC Document Library in CCIP at:</w:t>
      </w:r>
      <w:r w:rsidR="00807A11" w:rsidRPr="00A550D6">
        <w:rPr>
          <w:rFonts w:cstheme="minorHAnsi"/>
        </w:rPr>
        <w:t xml:space="preserve"> </w:t>
      </w:r>
      <w:hyperlink r:id="rId27" w:history="1">
        <w:r w:rsidR="00584417" w:rsidRPr="00A550D6">
          <w:rPr>
            <w:rStyle w:val="Hyperlink"/>
            <w:rFonts w:cstheme="minorHAnsi"/>
          </w:rPr>
          <w:t>https://ccip.schools.nc.gov/DocumentLibrary</w:t>
        </w:r>
      </w:hyperlink>
    </w:p>
    <w:p w14:paraId="110FD66C" w14:textId="1D029CD0" w:rsidR="00F07DFD" w:rsidRPr="00A550D6" w:rsidRDefault="00F07DFD" w:rsidP="00617957">
      <w:pPr>
        <w:pStyle w:val="ListParagraph"/>
        <w:numPr>
          <w:ilvl w:val="0"/>
          <w:numId w:val="5"/>
        </w:numPr>
        <w:autoSpaceDE w:val="0"/>
        <w:autoSpaceDN w:val="0"/>
        <w:adjustRightInd w:val="0"/>
        <w:spacing w:after="0" w:line="240" w:lineRule="auto"/>
        <w:ind w:left="1080"/>
        <w:rPr>
          <w:rFonts w:cstheme="minorHAnsi"/>
        </w:rPr>
      </w:pPr>
      <w:r w:rsidRPr="00A550D6">
        <w:rPr>
          <w:rFonts w:cstheme="minorHAnsi"/>
        </w:rPr>
        <w:t>21</w:t>
      </w:r>
      <w:r w:rsidRPr="00A550D6">
        <w:rPr>
          <w:rFonts w:cstheme="minorHAnsi"/>
          <w:vertAlign w:val="superscript"/>
        </w:rPr>
        <w:t>st</w:t>
      </w:r>
      <w:r w:rsidRPr="00A550D6">
        <w:rPr>
          <w:rFonts w:cstheme="minorHAnsi"/>
        </w:rPr>
        <w:t xml:space="preserve"> CCLC Basic Organization Information (includes Organization Information, Fiscal Agent, Program Director) (template provided)</w:t>
      </w:r>
    </w:p>
    <w:p w14:paraId="59BE35FA" w14:textId="209BB8DE" w:rsidR="00B958FF" w:rsidRPr="00A550D6" w:rsidRDefault="00B958FF" w:rsidP="00617957">
      <w:pPr>
        <w:pStyle w:val="ListParagraph"/>
        <w:numPr>
          <w:ilvl w:val="0"/>
          <w:numId w:val="5"/>
        </w:numPr>
        <w:autoSpaceDE w:val="0"/>
        <w:autoSpaceDN w:val="0"/>
        <w:adjustRightInd w:val="0"/>
        <w:spacing w:after="0" w:line="240" w:lineRule="auto"/>
        <w:ind w:left="1080"/>
        <w:rPr>
          <w:rFonts w:cstheme="minorHAnsi"/>
        </w:rPr>
      </w:pPr>
      <w:r w:rsidRPr="00A550D6">
        <w:rPr>
          <w:rFonts w:cstheme="minorHAnsi"/>
        </w:rPr>
        <w:t>Organizational Chart (no template)</w:t>
      </w:r>
    </w:p>
    <w:p w14:paraId="012094D7" w14:textId="41326A84" w:rsidR="00807A11" w:rsidRPr="00A550D6" w:rsidRDefault="00807A11" w:rsidP="00617957">
      <w:pPr>
        <w:pStyle w:val="ListParagraph"/>
        <w:numPr>
          <w:ilvl w:val="0"/>
          <w:numId w:val="5"/>
        </w:numPr>
        <w:autoSpaceDE w:val="0"/>
        <w:autoSpaceDN w:val="0"/>
        <w:adjustRightInd w:val="0"/>
        <w:spacing w:after="0" w:line="240" w:lineRule="auto"/>
        <w:ind w:left="1080"/>
        <w:rPr>
          <w:rFonts w:cstheme="minorHAnsi"/>
        </w:rPr>
      </w:pPr>
      <w:r w:rsidRPr="00A550D6">
        <w:rPr>
          <w:rFonts w:cstheme="minorHAnsi"/>
        </w:rPr>
        <w:t>Statement of Assurances</w:t>
      </w:r>
      <w:r w:rsidR="00B958FF" w:rsidRPr="00A550D6">
        <w:rPr>
          <w:rFonts w:cstheme="minorHAnsi"/>
        </w:rPr>
        <w:t xml:space="preserve"> (template provided)</w:t>
      </w:r>
    </w:p>
    <w:p w14:paraId="59FABE0B" w14:textId="4E331AF8" w:rsidR="00807A11" w:rsidRPr="00A550D6" w:rsidRDefault="00807A11" w:rsidP="00617957">
      <w:pPr>
        <w:pStyle w:val="ListParagraph"/>
        <w:numPr>
          <w:ilvl w:val="0"/>
          <w:numId w:val="5"/>
        </w:numPr>
        <w:ind w:left="1080"/>
        <w:rPr>
          <w:rFonts w:cstheme="minorHAnsi"/>
        </w:rPr>
      </w:pPr>
      <w:r w:rsidRPr="00A550D6">
        <w:rPr>
          <w:rFonts w:cstheme="minorHAnsi"/>
        </w:rPr>
        <w:t>Debarment Certification</w:t>
      </w:r>
      <w:r w:rsidR="00B958FF" w:rsidRPr="00A550D6">
        <w:rPr>
          <w:rFonts w:cstheme="minorHAnsi"/>
        </w:rPr>
        <w:t xml:space="preserve"> (template provided)</w:t>
      </w:r>
    </w:p>
    <w:p w14:paraId="03597FD9" w14:textId="5615449B" w:rsidR="00807A11" w:rsidRPr="00A550D6" w:rsidRDefault="00807A11" w:rsidP="00617957">
      <w:pPr>
        <w:pStyle w:val="ListParagraph"/>
        <w:numPr>
          <w:ilvl w:val="0"/>
          <w:numId w:val="5"/>
        </w:numPr>
        <w:ind w:left="1080"/>
        <w:rPr>
          <w:rFonts w:cstheme="minorHAnsi"/>
        </w:rPr>
      </w:pPr>
      <w:r w:rsidRPr="00A550D6">
        <w:rPr>
          <w:rFonts w:cstheme="minorHAnsi"/>
        </w:rPr>
        <w:t>Criminal Background Check Certification</w:t>
      </w:r>
      <w:r w:rsidR="00B958FF" w:rsidRPr="00A550D6">
        <w:rPr>
          <w:rFonts w:cstheme="minorHAnsi"/>
        </w:rPr>
        <w:t xml:space="preserve"> (template provided)</w:t>
      </w:r>
    </w:p>
    <w:p w14:paraId="1B8A4A3A" w14:textId="6D4D1072" w:rsidR="00807A11" w:rsidRPr="00A550D6" w:rsidRDefault="00B958FF" w:rsidP="00617957">
      <w:pPr>
        <w:pStyle w:val="ListParagraph"/>
        <w:numPr>
          <w:ilvl w:val="0"/>
          <w:numId w:val="5"/>
        </w:numPr>
        <w:ind w:left="1080"/>
        <w:rPr>
          <w:rFonts w:cstheme="minorHAnsi"/>
        </w:rPr>
      </w:pPr>
      <w:r w:rsidRPr="00A550D6">
        <w:rPr>
          <w:rFonts w:cstheme="minorHAnsi"/>
        </w:rPr>
        <w:t xml:space="preserve">Organization’s </w:t>
      </w:r>
      <w:r w:rsidR="00807A11" w:rsidRPr="00A550D6">
        <w:rPr>
          <w:rFonts w:cstheme="minorHAnsi"/>
        </w:rPr>
        <w:t>Written Fiscal Procedures</w:t>
      </w:r>
      <w:r w:rsidRPr="00A550D6">
        <w:rPr>
          <w:rFonts w:cstheme="minorHAnsi"/>
        </w:rPr>
        <w:t xml:space="preserve"> (no template provided)</w:t>
      </w:r>
    </w:p>
    <w:p w14:paraId="234E54DC" w14:textId="59BDB0F9" w:rsidR="00807A11" w:rsidRPr="00A550D6" w:rsidRDefault="00B958FF" w:rsidP="00617957">
      <w:pPr>
        <w:pStyle w:val="ListParagraph"/>
        <w:numPr>
          <w:ilvl w:val="0"/>
          <w:numId w:val="5"/>
        </w:numPr>
        <w:ind w:left="1080"/>
        <w:rPr>
          <w:rFonts w:cstheme="minorHAnsi"/>
        </w:rPr>
      </w:pPr>
      <w:r w:rsidRPr="00A550D6">
        <w:rPr>
          <w:rFonts w:cstheme="minorHAnsi"/>
        </w:rPr>
        <w:t xml:space="preserve">Financial </w:t>
      </w:r>
      <w:r w:rsidR="00807A11" w:rsidRPr="00A550D6">
        <w:rPr>
          <w:rFonts w:cstheme="minorHAnsi"/>
        </w:rPr>
        <w:t>Audit</w:t>
      </w:r>
      <w:r w:rsidRPr="00A550D6">
        <w:rPr>
          <w:rFonts w:cstheme="minorHAnsi"/>
        </w:rPr>
        <w:t>/Status</w:t>
      </w:r>
      <w:r w:rsidR="00807A11" w:rsidRPr="00A550D6">
        <w:rPr>
          <w:rFonts w:cstheme="minorHAnsi"/>
        </w:rPr>
        <w:t xml:space="preserve"> Statement</w:t>
      </w:r>
      <w:r w:rsidRPr="00A550D6">
        <w:rPr>
          <w:rFonts w:cstheme="minorHAnsi"/>
        </w:rPr>
        <w:t xml:space="preserve"> (no template provided)</w:t>
      </w:r>
    </w:p>
    <w:p w14:paraId="0F1A41D5" w14:textId="0D067469" w:rsidR="00807A11" w:rsidRPr="00A550D6" w:rsidRDefault="00807A11" w:rsidP="00617957">
      <w:pPr>
        <w:pStyle w:val="ListParagraph"/>
        <w:numPr>
          <w:ilvl w:val="0"/>
          <w:numId w:val="4"/>
        </w:numPr>
        <w:ind w:left="1080"/>
        <w:rPr>
          <w:rFonts w:cstheme="minorHAnsi"/>
        </w:rPr>
      </w:pPr>
      <w:r w:rsidRPr="00A550D6">
        <w:rPr>
          <w:rFonts w:cstheme="minorHAnsi"/>
        </w:rPr>
        <w:t>Private Schools Consultation</w:t>
      </w:r>
      <w:r w:rsidR="00B958FF" w:rsidRPr="00A550D6">
        <w:rPr>
          <w:rFonts w:cstheme="minorHAnsi"/>
        </w:rPr>
        <w:t xml:space="preserve"> (template provided)</w:t>
      </w:r>
    </w:p>
    <w:p w14:paraId="03773D55" w14:textId="77777777" w:rsidR="00137D0B" w:rsidRPr="00A550D6" w:rsidRDefault="00807A11" w:rsidP="00617957">
      <w:pPr>
        <w:pStyle w:val="ListParagraph"/>
        <w:numPr>
          <w:ilvl w:val="0"/>
          <w:numId w:val="4"/>
        </w:numPr>
        <w:ind w:left="1080"/>
        <w:rPr>
          <w:rFonts w:cstheme="minorHAnsi"/>
        </w:rPr>
      </w:pPr>
      <w:r w:rsidRPr="00A550D6">
        <w:rPr>
          <w:rFonts w:cstheme="minorHAnsi"/>
        </w:rPr>
        <w:t xml:space="preserve">Total Cost </w:t>
      </w:r>
      <w:r w:rsidR="00B958FF" w:rsidRPr="00A550D6">
        <w:rPr>
          <w:rFonts w:cstheme="minorHAnsi"/>
        </w:rPr>
        <w:t>Worksheet (Excel template provided)</w:t>
      </w:r>
    </w:p>
    <w:p w14:paraId="5925D310" w14:textId="0939A4E3" w:rsidR="00807A11" w:rsidRPr="00A550D6" w:rsidRDefault="00807A11" w:rsidP="00617957">
      <w:pPr>
        <w:pStyle w:val="ListParagraph"/>
        <w:numPr>
          <w:ilvl w:val="0"/>
          <w:numId w:val="4"/>
        </w:numPr>
        <w:ind w:left="1080"/>
        <w:rPr>
          <w:rFonts w:cstheme="minorHAnsi"/>
        </w:rPr>
      </w:pPr>
      <w:r w:rsidRPr="00A550D6">
        <w:rPr>
          <w:rFonts w:cstheme="minorHAnsi"/>
        </w:rPr>
        <w:t>Wallace Foundation Cost Calculator Outputs</w:t>
      </w:r>
      <w:r w:rsidR="00B958FF" w:rsidRPr="00A550D6">
        <w:rPr>
          <w:rFonts w:cstheme="minorHAnsi"/>
        </w:rPr>
        <w:t xml:space="preserve"> (no template, use Output form(s))</w:t>
      </w:r>
    </w:p>
    <w:p w14:paraId="1B1EEA8D" w14:textId="5D9231BB" w:rsidR="00807A11" w:rsidRPr="00A550D6" w:rsidRDefault="007D5695" w:rsidP="00617957">
      <w:pPr>
        <w:pStyle w:val="ListParagraph"/>
        <w:numPr>
          <w:ilvl w:val="0"/>
          <w:numId w:val="4"/>
        </w:numPr>
        <w:ind w:left="1080"/>
        <w:rPr>
          <w:rFonts w:cstheme="minorHAnsi"/>
        </w:rPr>
      </w:pPr>
      <w:r w:rsidRPr="00A550D6">
        <w:rPr>
          <w:rFonts w:cstheme="minorHAnsi"/>
        </w:rPr>
        <w:t>21</w:t>
      </w:r>
      <w:r w:rsidRPr="00A550D6">
        <w:rPr>
          <w:rFonts w:cstheme="minorHAnsi"/>
          <w:vertAlign w:val="superscript"/>
        </w:rPr>
        <w:t>st</w:t>
      </w:r>
      <w:r w:rsidRPr="00A550D6">
        <w:rPr>
          <w:rFonts w:cstheme="minorHAnsi"/>
        </w:rPr>
        <w:t xml:space="preserve"> CCLC </w:t>
      </w:r>
      <w:r w:rsidR="00807A11" w:rsidRPr="00A550D6">
        <w:rPr>
          <w:rFonts w:cstheme="minorHAnsi"/>
        </w:rPr>
        <w:t>Proposed Feeder School</w:t>
      </w:r>
      <w:r w:rsidRPr="00A550D6">
        <w:rPr>
          <w:rFonts w:cstheme="minorHAnsi"/>
        </w:rPr>
        <w:t>(</w:t>
      </w:r>
      <w:r w:rsidR="00807A11" w:rsidRPr="00A550D6">
        <w:rPr>
          <w:rFonts w:cstheme="minorHAnsi"/>
        </w:rPr>
        <w:t>s</w:t>
      </w:r>
      <w:r w:rsidRPr="00A550D6">
        <w:rPr>
          <w:rFonts w:cstheme="minorHAnsi"/>
        </w:rPr>
        <w:t>)</w:t>
      </w:r>
      <w:r w:rsidR="00807A11" w:rsidRPr="00A550D6">
        <w:rPr>
          <w:rFonts w:cstheme="minorHAnsi"/>
        </w:rPr>
        <w:t xml:space="preserve"> </w:t>
      </w:r>
      <w:r w:rsidR="00B958FF" w:rsidRPr="00A550D6">
        <w:rPr>
          <w:rFonts w:cstheme="minorHAnsi"/>
        </w:rPr>
        <w:t xml:space="preserve">with </w:t>
      </w:r>
      <w:r w:rsidRPr="00A550D6">
        <w:rPr>
          <w:rFonts w:cstheme="minorHAnsi"/>
        </w:rPr>
        <w:t>School Poverty</w:t>
      </w:r>
      <w:r w:rsidR="00B958FF" w:rsidRPr="00A550D6">
        <w:rPr>
          <w:rFonts w:cstheme="minorHAnsi"/>
        </w:rPr>
        <w:t xml:space="preserve"> </w:t>
      </w:r>
      <w:r w:rsidRPr="00A550D6">
        <w:rPr>
          <w:rFonts w:cstheme="minorHAnsi"/>
        </w:rPr>
        <w:t xml:space="preserve">and </w:t>
      </w:r>
      <w:r w:rsidR="00B958FF" w:rsidRPr="00A550D6">
        <w:rPr>
          <w:rFonts w:cstheme="minorHAnsi"/>
        </w:rPr>
        <w:t>Perform</w:t>
      </w:r>
      <w:r w:rsidRPr="00A550D6">
        <w:rPr>
          <w:rFonts w:cstheme="minorHAnsi"/>
        </w:rPr>
        <w:t>ance</w:t>
      </w:r>
      <w:r w:rsidR="00B958FF" w:rsidRPr="00A550D6">
        <w:rPr>
          <w:rFonts w:cstheme="minorHAnsi"/>
        </w:rPr>
        <w:t xml:space="preserve"> Status </w:t>
      </w:r>
      <w:r w:rsidR="00807A11" w:rsidRPr="00A550D6">
        <w:rPr>
          <w:rFonts w:cstheme="minorHAnsi"/>
        </w:rPr>
        <w:t xml:space="preserve">(Excel </w:t>
      </w:r>
      <w:r w:rsidR="00B958FF" w:rsidRPr="00A550D6">
        <w:rPr>
          <w:rFonts w:cstheme="minorHAnsi"/>
        </w:rPr>
        <w:t>t</w:t>
      </w:r>
      <w:r w:rsidR="00807A11" w:rsidRPr="00A550D6">
        <w:rPr>
          <w:rFonts w:cstheme="minorHAnsi"/>
        </w:rPr>
        <w:t>emplate</w:t>
      </w:r>
      <w:r w:rsidR="00B958FF" w:rsidRPr="00A550D6">
        <w:rPr>
          <w:rFonts w:cstheme="minorHAnsi"/>
        </w:rPr>
        <w:t xml:space="preserve"> provided</w:t>
      </w:r>
      <w:r w:rsidR="00807A11" w:rsidRPr="00A550D6">
        <w:rPr>
          <w:rFonts w:cstheme="minorHAnsi"/>
        </w:rPr>
        <w:t>)</w:t>
      </w:r>
    </w:p>
    <w:p w14:paraId="321DCE81" w14:textId="3B2CDC9E" w:rsidR="00B958FF" w:rsidRPr="00A550D6" w:rsidRDefault="00B958FF" w:rsidP="00617957">
      <w:pPr>
        <w:pStyle w:val="ListParagraph"/>
        <w:numPr>
          <w:ilvl w:val="0"/>
          <w:numId w:val="4"/>
        </w:numPr>
        <w:ind w:left="1080"/>
        <w:rPr>
          <w:rFonts w:cstheme="minorHAnsi"/>
        </w:rPr>
      </w:pPr>
      <w:r w:rsidRPr="00A550D6">
        <w:rPr>
          <w:rFonts w:cstheme="minorHAnsi"/>
        </w:rPr>
        <w:t>21</w:t>
      </w:r>
      <w:r w:rsidRPr="00A550D6">
        <w:rPr>
          <w:rFonts w:cstheme="minorHAnsi"/>
          <w:vertAlign w:val="superscript"/>
        </w:rPr>
        <w:t>st</w:t>
      </w:r>
      <w:r w:rsidRPr="00A550D6">
        <w:rPr>
          <w:rFonts w:cstheme="minorHAnsi"/>
        </w:rPr>
        <w:t xml:space="preserve"> CCLC Data Integrity and Confidentiality Certification form (template provided)</w:t>
      </w:r>
    </w:p>
    <w:p w14:paraId="108788F6" w14:textId="78222A44" w:rsidR="001B6511" w:rsidRPr="00A550D6" w:rsidRDefault="001B6511" w:rsidP="00617957">
      <w:pPr>
        <w:pStyle w:val="ListParagraph"/>
        <w:numPr>
          <w:ilvl w:val="0"/>
          <w:numId w:val="4"/>
        </w:numPr>
        <w:ind w:left="1080"/>
        <w:rPr>
          <w:rFonts w:cstheme="minorHAnsi"/>
        </w:rPr>
      </w:pPr>
      <w:r w:rsidRPr="00A550D6">
        <w:rPr>
          <w:rFonts w:cstheme="minorHAnsi"/>
        </w:rPr>
        <w:t>S</w:t>
      </w:r>
      <w:r w:rsidR="00A76CAC" w:rsidRPr="00A550D6">
        <w:rPr>
          <w:rFonts w:cstheme="minorHAnsi"/>
        </w:rPr>
        <w:t xml:space="preserve">ystem for </w:t>
      </w:r>
      <w:r w:rsidRPr="00A550D6">
        <w:rPr>
          <w:rFonts w:cstheme="minorHAnsi"/>
        </w:rPr>
        <w:t>A</w:t>
      </w:r>
      <w:r w:rsidR="00A76CAC" w:rsidRPr="00A550D6">
        <w:rPr>
          <w:rFonts w:cstheme="minorHAnsi"/>
        </w:rPr>
        <w:t xml:space="preserve">ward </w:t>
      </w:r>
      <w:r w:rsidRPr="00A550D6">
        <w:rPr>
          <w:rFonts w:cstheme="minorHAnsi"/>
        </w:rPr>
        <w:t>M</w:t>
      </w:r>
      <w:r w:rsidR="00A76CAC" w:rsidRPr="00A550D6">
        <w:rPr>
          <w:rFonts w:cstheme="minorHAnsi"/>
        </w:rPr>
        <w:t>anagement (SAM)</w:t>
      </w:r>
      <w:r w:rsidR="003C4909" w:rsidRPr="00A550D6">
        <w:rPr>
          <w:rFonts w:cstheme="minorHAnsi"/>
        </w:rPr>
        <w:t xml:space="preserve"> Entity Registration (no template provided)</w:t>
      </w:r>
    </w:p>
    <w:p w14:paraId="0C18DF9E" w14:textId="372533E6" w:rsidR="00807A11" w:rsidRPr="004A10F7" w:rsidRDefault="00807A11" w:rsidP="00F752AF">
      <w:pPr>
        <w:pStyle w:val="Heading3"/>
      </w:pPr>
      <w:bookmarkStart w:id="42" w:name="_Toc66181885"/>
      <w:r w:rsidRPr="004A10F7">
        <w:t>Optional Documents</w:t>
      </w:r>
      <w:bookmarkEnd w:id="42"/>
      <w:r w:rsidRPr="004A10F7">
        <w:t xml:space="preserve"> </w:t>
      </w:r>
    </w:p>
    <w:p w14:paraId="55EBC01C" w14:textId="2D0B2EB3" w:rsidR="007D5695" w:rsidRPr="00A550D6" w:rsidRDefault="00B958FF" w:rsidP="00617957">
      <w:pPr>
        <w:pStyle w:val="ListParagraph"/>
        <w:numPr>
          <w:ilvl w:val="0"/>
          <w:numId w:val="4"/>
        </w:numPr>
        <w:ind w:left="1080"/>
        <w:rPr>
          <w:rFonts w:cstheme="minorHAnsi"/>
        </w:rPr>
      </w:pPr>
      <w:r w:rsidRPr="00A550D6">
        <w:rPr>
          <w:rFonts w:cstheme="minorHAnsi"/>
        </w:rPr>
        <w:t>Letters of Commitment</w:t>
      </w:r>
      <w:r w:rsidR="0074461C" w:rsidRPr="00A550D6">
        <w:rPr>
          <w:rFonts w:cstheme="minorHAnsi"/>
        </w:rPr>
        <w:t>/Partnership Agreement</w:t>
      </w:r>
      <w:r w:rsidRPr="00A550D6">
        <w:rPr>
          <w:rFonts w:cstheme="minorHAnsi"/>
        </w:rPr>
        <w:t xml:space="preserve"> </w:t>
      </w:r>
      <w:r w:rsidR="00807A11" w:rsidRPr="00A550D6">
        <w:rPr>
          <w:rFonts w:cstheme="minorHAnsi"/>
        </w:rPr>
        <w:t xml:space="preserve"> </w:t>
      </w:r>
      <w:r w:rsidRPr="00043B8D">
        <w:rPr>
          <w:rFonts w:cstheme="minorHAnsi"/>
        </w:rPr>
        <w:t xml:space="preserve"> </w:t>
      </w:r>
      <w:r w:rsidRPr="00A550D6">
        <w:rPr>
          <w:rFonts w:cstheme="minorHAnsi"/>
        </w:rPr>
        <w:t xml:space="preserve">(Used to support rating for </w:t>
      </w:r>
      <w:r w:rsidR="00EA3C96" w:rsidRPr="00A550D6">
        <w:rPr>
          <w:rFonts w:cstheme="minorHAnsi"/>
        </w:rPr>
        <w:t>S</w:t>
      </w:r>
      <w:r w:rsidRPr="00A550D6">
        <w:rPr>
          <w:rFonts w:cstheme="minorHAnsi"/>
        </w:rPr>
        <w:t>ection 9</w:t>
      </w:r>
      <w:r w:rsidR="00EA3C96" w:rsidRPr="00A550D6">
        <w:rPr>
          <w:rFonts w:cstheme="minorHAnsi"/>
        </w:rPr>
        <w:t>:</w:t>
      </w:r>
      <w:r w:rsidRPr="00A550D6">
        <w:rPr>
          <w:rFonts w:cstheme="minorHAnsi"/>
        </w:rPr>
        <w:t xml:space="preserve"> Capacity to Implement, Partner, and Sustain)</w:t>
      </w:r>
    </w:p>
    <w:p w14:paraId="1D1F7F68" w14:textId="60899F5B" w:rsidR="00807A11" w:rsidRPr="00A550D6" w:rsidRDefault="00807A11" w:rsidP="00617957">
      <w:pPr>
        <w:pStyle w:val="ListParagraph"/>
        <w:numPr>
          <w:ilvl w:val="0"/>
          <w:numId w:val="4"/>
        </w:numPr>
        <w:ind w:left="1080"/>
        <w:rPr>
          <w:rFonts w:cstheme="minorHAnsi"/>
        </w:rPr>
      </w:pPr>
      <w:r w:rsidRPr="00A550D6">
        <w:rPr>
          <w:rFonts w:cstheme="minorHAnsi"/>
        </w:rPr>
        <w:t>Budget Form FPD 208 (after grant is approved for non-LEAs)</w:t>
      </w:r>
      <w:r w:rsidR="007D5695" w:rsidRPr="00A550D6">
        <w:rPr>
          <w:rFonts w:cstheme="minorHAnsi"/>
        </w:rPr>
        <w:t xml:space="preserve"> – this will become Required after award</w:t>
      </w:r>
    </w:p>
    <w:p w14:paraId="1AB34F69" w14:textId="07A1E66C" w:rsidR="00E203B5" w:rsidRPr="00A550D6" w:rsidRDefault="00137A8F" w:rsidP="00617957">
      <w:pPr>
        <w:pStyle w:val="ListParagraph"/>
        <w:numPr>
          <w:ilvl w:val="0"/>
          <w:numId w:val="4"/>
        </w:numPr>
        <w:ind w:left="1080"/>
        <w:rPr>
          <w:rFonts w:cstheme="minorHAnsi"/>
        </w:rPr>
      </w:pPr>
      <w:r w:rsidRPr="00A550D6">
        <w:rPr>
          <w:rFonts w:cstheme="minorHAnsi"/>
        </w:rPr>
        <w:t>Memorandum of Understanding (</w:t>
      </w:r>
      <w:r w:rsidR="00E203B5" w:rsidRPr="00A550D6">
        <w:rPr>
          <w:rFonts w:cstheme="minorHAnsi"/>
        </w:rPr>
        <w:t>MOU</w:t>
      </w:r>
      <w:r w:rsidRPr="00A550D6">
        <w:rPr>
          <w:rFonts w:cstheme="minorHAnsi"/>
        </w:rPr>
        <w:t xml:space="preserve">) (This document </w:t>
      </w:r>
      <w:r w:rsidRPr="00A550D6">
        <w:rPr>
          <w:rFonts w:cstheme="minorHAnsi"/>
          <w:u w:val="single"/>
        </w:rPr>
        <w:t>is required if application is jointly submitted</w:t>
      </w:r>
      <w:r w:rsidRPr="00A550D6">
        <w:rPr>
          <w:rFonts w:cstheme="minorHAnsi"/>
        </w:rPr>
        <w:t xml:space="preserve"> by at least one local education agency (LEA) and one other eligible entity.)</w:t>
      </w:r>
      <w:r w:rsidR="00137D0B" w:rsidRPr="00A550D6">
        <w:rPr>
          <w:rFonts w:cstheme="minorHAnsi"/>
        </w:rPr>
        <w:t xml:space="preserve"> (</w:t>
      </w:r>
      <w:r w:rsidR="008272A6">
        <w:rPr>
          <w:rFonts w:cstheme="minorHAnsi"/>
        </w:rPr>
        <w:t>T</w:t>
      </w:r>
      <w:r w:rsidR="00137D0B" w:rsidRPr="00A550D6">
        <w:rPr>
          <w:rFonts w:cstheme="minorHAnsi"/>
        </w:rPr>
        <w:t>emplate provided)</w:t>
      </w:r>
      <w:r w:rsidR="00E203B5" w:rsidRPr="00A550D6">
        <w:rPr>
          <w:rFonts w:cstheme="minorHAnsi"/>
        </w:rPr>
        <w:t xml:space="preserve"> </w:t>
      </w:r>
    </w:p>
    <w:p w14:paraId="5C678D39" w14:textId="77777777" w:rsidR="00807A11" w:rsidRPr="00043B8D" w:rsidRDefault="00807A11" w:rsidP="00807A11">
      <w:pPr>
        <w:rPr>
          <w:rFonts w:cstheme="minorHAnsi"/>
          <w:b/>
        </w:rPr>
      </w:pPr>
    </w:p>
    <w:p w14:paraId="626BD13F" w14:textId="77777777" w:rsidR="00807A11" w:rsidRPr="00807A11" w:rsidRDefault="00807A11" w:rsidP="00807A11"/>
    <w:p w14:paraId="60B7BC80" w14:textId="77777777" w:rsidR="006C658A" w:rsidRPr="006C658A" w:rsidRDefault="006C658A" w:rsidP="006C658A"/>
    <w:p w14:paraId="117B9515" w14:textId="77777777" w:rsidR="00CA7369" w:rsidRDefault="00CA7369" w:rsidP="00CA7369"/>
    <w:p w14:paraId="4EBE202C" w14:textId="77777777" w:rsidR="00BA1DC6" w:rsidRPr="00797766" w:rsidRDefault="00BA1DC6" w:rsidP="00797766">
      <w:pPr>
        <w:ind w:left="-360"/>
      </w:pPr>
    </w:p>
    <w:sectPr w:rsidR="00BA1DC6" w:rsidRPr="00797766" w:rsidSect="00A550D6">
      <w:footerReference w:type="default" r:id="rId28"/>
      <w:pgSz w:w="12240" w:h="15840"/>
      <w:pgMar w:top="108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4AE07" w14:textId="77777777" w:rsidR="00D76078" w:rsidRDefault="00D76078" w:rsidP="00EC663B">
      <w:pPr>
        <w:spacing w:after="0" w:line="240" w:lineRule="auto"/>
      </w:pPr>
      <w:r>
        <w:separator/>
      </w:r>
    </w:p>
  </w:endnote>
  <w:endnote w:type="continuationSeparator" w:id="0">
    <w:p w14:paraId="4704EDB8" w14:textId="77777777" w:rsidR="00D76078" w:rsidRDefault="00D76078" w:rsidP="00EC663B">
      <w:pPr>
        <w:spacing w:after="0" w:line="240" w:lineRule="auto"/>
      </w:pPr>
      <w:r>
        <w:continuationSeparator/>
      </w:r>
    </w:p>
  </w:endnote>
  <w:endnote w:type="continuationNotice" w:id="1">
    <w:p w14:paraId="3389E72B" w14:textId="77777777" w:rsidR="00D76078" w:rsidRDefault="00D760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3331" w14:textId="25FE0E03" w:rsidR="00B67FCA" w:rsidRPr="00A550D6" w:rsidRDefault="00B67FCA" w:rsidP="006C658A">
    <w:pPr>
      <w:pStyle w:val="Footer"/>
      <w:pBdr>
        <w:top w:val="thinThickSmallGap" w:sz="24" w:space="1" w:color="622423"/>
      </w:pBdr>
      <w:rPr>
        <w:rFonts w:eastAsia="Times New Roman" w:cstheme="minorHAnsi"/>
        <w:sz w:val="20"/>
        <w:szCs w:val="20"/>
      </w:rPr>
    </w:pPr>
    <w:r w:rsidRPr="00A550D6">
      <w:rPr>
        <w:rFonts w:eastAsia="Times New Roman" w:cstheme="minorHAnsi"/>
        <w:sz w:val="20"/>
        <w:szCs w:val="20"/>
      </w:rPr>
      <w:t>21</w:t>
    </w:r>
    <w:r w:rsidRPr="00A550D6">
      <w:rPr>
        <w:rFonts w:eastAsia="Times New Roman" w:cstheme="minorHAnsi"/>
        <w:sz w:val="20"/>
        <w:szCs w:val="20"/>
        <w:vertAlign w:val="superscript"/>
      </w:rPr>
      <w:t>st</w:t>
    </w:r>
    <w:r w:rsidRPr="00A550D6">
      <w:rPr>
        <w:rFonts w:eastAsia="Times New Roman" w:cstheme="minorHAnsi"/>
        <w:sz w:val="20"/>
        <w:szCs w:val="20"/>
      </w:rPr>
      <w:t xml:space="preserve"> C</w:t>
    </w:r>
    <w:r w:rsidR="003E53F9" w:rsidRPr="00A550D6">
      <w:rPr>
        <w:rFonts w:eastAsia="Times New Roman" w:cstheme="minorHAnsi"/>
        <w:sz w:val="20"/>
        <w:szCs w:val="20"/>
      </w:rPr>
      <w:t xml:space="preserve">entury </w:t>
    </w:r>
    <w:r w:rsidRPr="00A550D6">
      <w:rPr>
        <w:rFonts w:eastAsia="Times New Roman" w:cstheme="minorHAnsi"/>
        <w:sz w:val="20"/>
        <w:szCs w:val="20"/>
      </w:rPr>
      <w:t>C</w:t>
    </w:r>
    <w:r w:rsidR="003E53F9" w:rsidRPr="00A550D6">
      <w:rPr>
        <w:rFonts w:eastAsia="Times New Roman" w:cstheme="minorHAnsi"/>
        <w:sz w:val="20"/>
        <w:szCs w:val="20"/>
      </w:rPr>
      <w:t>ommunity</w:t>
    </w:r>
    <w:r w:rsidRPr="00A550D6">
      <w:rPr>
        <w:rFonts w:eastAsia="Times New Roman" w:cstheme="minorHAnsi"/>
        <w:sz w:val="20"/>
        <w:szCs w:val="20"/>
      </w:rPr>
      <w:t xml:space="preserve"> L</w:t>
    </w:r>
    <w:r w:rsidR="003E53F9" w:rsidRPr="00A550D6">
      <w:rPr>
        <w:rFonts w:eastAsia="Times New Roman" w:cstheme="minorHAnsi"/>
        <w:sz w:val="20"/>
        <w:szCs w:val="20"/>
      </w:rPr>
      <w:t xml:space="preserve">earning </w:t>
    </w:r>
    <w:r w:rsidRPr="00A550D6">
      <w:rPr>
        <w:rFonts w:eastAsia="Times New Roman" w:cstheme="minorHAnsi"/>
        <w:sz w:val="20"/>
        <w:szCs w:val="20"/>
      </w:rPr>
      <w:t>C</w:t>
    </w:r>
    <w:r w:rsidR="003E53F9" w:rsidRPr="00A550D6">
      <w:rPr>
        <w:rFonts w:eastAsia="Times New Roman" w:cstheme="minorHAnsi"/>
        <w:sz w:val="20"/>
        <w:szCs w:val="20"/>
      </w:rPr>
      <w:t>enters</w:t>
    </w:r>
    <w:r w:rsidRPr="00A550D6">
      <w:rPr>
        <w:rFonts w:eastAsia="Times New Roman" w:cstheme="minorHAnsi"/>
        <w:sz w:val="20"/>
        <w:szCs w:val="20"/>
      </w:rPr>
      <w:t xml:space="preserve"> </w:t>
    </w:r>
    <w:r w:rsidRPr="00A550D6">
      <w:rPr>
        <w:rFonts w:eastAsia="Times New Roman" w:cstheme="minorHAnsi"/>
        <w:sz w:val="20"/>
        <w:szCs w:val="20"/>
      </w:rPr>
      <w:tab/>
    </w:r>
    <w:r w:rsidRPr="00A550D6">
      <w:rPr>
        <w:rFonts w:eastAsia="Times New Roman" w:cstheme="minorHAnsi"/>
        <w:sz w:val="20"/>
        <w:szCs w:val="20"/>
      </w:rPr>
      <w:tab/>
      <w:t>2021-22 C</w:t>
    </w:r>
    <w:r w:rsidR="003E53F9" w:rsidRPr="00A550D6">
      <w:rPr>
        <w:rFonts w:eastAsia="Times New Roman" w:cstheme="minorHAnsi"/>
        <w:sz w:val="20"/>
        <w:szCs w:val="20"/>
      </w:rPr>
      <w:t>ohort</w:t>
    </w:r>
    <w:r w:rsidRPr="00A550D6">
      <w:rPr>
        <w:rFonts w:eastAsia="Times New Roman" w:cstheme="minorHAnsi"/>
        <w:sz w:val="20"/>
        <w:szCs w:val="20"/>
      </w:rPr>
      <w:t xml:space="preserve"> 15 </w:t>
    </w:r>
    <w:r w:rsidR="00A50A7D">
      <w:rPr>
        <w:rFonts w:eastAsia="Times New Roman" w:cstheme="minorHAnsi"/>
        <w:sz w:val="20"/>
        <w:szCs w:val="20"/>
      </w:rPr>
      <w:t>Application Planning Worksheet</w:t>
    </w:r>
  </w:p>
  <w:p w14:paraId="699ED62A" w14:textId="20990811" w:rsidR="00B67FCA" w:rsidRPr="006C658A" w:rsidRDefault="00B67FCA" w:rsidP="006C658A">
    <w:pPr>
      <w:pStyle w:val="Footer"/>
      <w:tabs>
        <w:tab w:val="clear" w:pos="4680"/>
        <w:tab w:val="clear" w:pos="9360"/>
        <w:tab w:val="left" w:pos="37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9B70" w14:textId="45165278" w:rsidR="00B67FCA" w:rsidRPr="00D74CCC" w:rsidRDefault="00B67FCA" w:rsidP="00C50B9F">
    <w:pPr>
      <w:pStyle w:val="Footer"/>
      <w:pBdr>
        <w:top w:val="thinThickSmallGap" w:sz="24" w:space="1" w:color="622423"/>
      </w:pBdr>
      <w:tabs>
        <w:tab w:val="clear" w:pos="9360"/>
        <w:tab w:val="right" w:pos="13410"/>
      </w:tabs>
      <w:rPr>
        <w:rFonts w:ascii="Garamond" w:eastAsia="Times New Roman" w:hAnsi="Garamond"/>
        <w:sz w:val="20"/>
        <w:szCs w:val="20"/>
      </w:rPr>
    </w:pPr>
    <w:r w:rsidRPr="00D74CCC">
      <w:rPr>
        <w:rFonts w:ascii="Garamond" w:eastAsia="Times New Roman" w:hAnsi="Garamond"/>
        <w:sz w:val="20"/>
        <w:szCs w:val="20"/>
      </w:rPr>
      <w:t>21</w:t>
    </w:r>
    <w:r w:rsidRPr="00D74CCC">
      <w:rPr>
        <w:rFonts w:ascii="Garamond" w:eastAsia="Times New Roman" w:hAnsi="Garamond"/>
        <w:sz w:val="20"/>
        <w:szCs w:val="20"/>
        <w:vertAlign w:val="superscript"/>
      </w:rPr>
      <w:t>st</w:t>
    </w:r>
    <w:r w:rsidRPr="00D74CCC">
      <w:rPr>
        <w:rFonts w:ascii="Garamond" w:eastAsia="Times New Roman" w:hAnsi="Garamond"/>
        <w:sz w:val="20"/>
        <w:szCs w:val="20"/>
      </w:rPr>
      <w:t xml:space="preserve"> CENTURY COMMUNITY LEARNING CENTERS </w:t>
    </w:r>
    <w:r w:rsidRPr="00D74CCC">
      <w:rPr>
        <w:rFonts w:ascii="Garamond" w:eastAsia="Times New Roman" w:hAnsi="Garamond"/>
        <w:sz w:val="20"/>
        <w:szCs w:val="20"/>
      </w:rPr>
      <w:tab/>
    </w:r>
    <w:r w:rsidRPr="00D74CCC">
      <w:rPr>
        <w:rFonts w:ascii="Garamond" w:eastAsia="Times New Roman" w:hAnsi="Garamond"/>
        <w:sz w:val="20"/>
        <w:szCs w:val="20"/>
      </w:rPr>
      <w:tab/>
    </w:r>
    <w:r>
      <w:rPr>
        <w:rFonts w:ascii="Garamond" w:eastAsia="Times New Roman" w:hAnsi="Garamond"/>
        <w:sz w:val="20"/>
        <w:szCs w:val="20"/>
      </w:rPr>
      <w:t>2020-21 COHORT 14 COMPETITION</w:t>
    </w:r>
  </w:p>
  <w:p w14:paraId="4A2CE8C2" w14:textId="77777777" w:rsidR="00B67FCA" w:rsidRDefault="00B67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2448" w14:textId="40166DB2" w:rsidR="00B67FCA" w:rsidRPr="00D74CCC" w:rsidRDefault="003E53F9" w:rsidP="00F47A01">
    <w:pPr>
      <w:pStyle w:val="Footer"/>
      <w:pBdr>
        <w:top w:val="thinThickSmallGap" w:sz="24" w:space="1" w:color="622423"/>
      </w:pBdr>
      <w:tabs>
        <w:tab w:val="clear" w:pos="9360"/>
        <w:tab w:val="right" w:pos="13410"/>
      </w:tabs>
      <w:rPr>
        <w:rFonts w:ascii="Garamond" w:eastAsia="Times New Roman" w:hAnsi="Garamond"/>
        <w:sz w:val="20"/>
        <w:szCs w:val="20"/>
      </w:rPr>
    </w:pPr>
    <w:r w:rsidRPr="003B4494">
      <w:rPr>
        <w:rFonts w:eastAsia="Times New Roman" w:cstheme="minorHAnsi"/>
        <w:sz w:val="20"/>
        <w:szCs w:val="20"/>
      </w:rPr>
      <w:t>21</w:t>
    </w:r>
    <w:r w:rsidRPr="003B4494">
      <w:rPr>
        <w:rFonts w:eastAsia="Times New Roman" w:cstheme="minorHAnsi"/>
        <w:sz w:val="20"/>
        <w:szCs w:val="20"/>
        <w:vertAlign w:val="superscript"/>
      </w:rPr>
      <w:t>st</w:t>
    </w:r>
    <w:r w:rsidRPr="003B4494">
      <w:rPr>
        <w:rFonts w:eastAsia="Times New Roman" w:cstheme="minorHAnsi"/>
        <w:sz w:val="20"/>
        <w:szCs w:val="20"/>
      </w:rPr>
      <w:t xml:space="preserve"> Century Community Learning Centers</w:t>
    </w:r>
    <w:r w:rsidR="00B67FCA" w:rsidRPr="00D74CCC">
      <w:rPr>
        <w:rFonts w:ascii="Garamond" w:eastAsia="Times New Roman" w:hAnsi="Garamond"/>
        <w:sz w:val="20"/>
        <w:szCs w:val="20"/>
      </w:rPr>
      <w:tab/>
    </w:r>
    <w:r w:rsidR="00B67FCA" w:rsidRPr="00D74CCC">
      <w:rPr>
        <w:rFonts w:ascii="Garamond" w:eastAsia="Times New Roman" w:hAnsi="Garamond"/>
        <w:sz w:val="20"/>
        <w:szCs w:val="20"/>
      </w:rPr>
      <w:tab/>
    </w:r>
    <w:r w:rsidRPr="003B4494">
      <w:rPr>
        <w:rFonts w:eastAsia="Times New Roman" w:cstheme="minorHAnsi"/>
        <w:sz w:val="20"/>
        <w:szCs w:val="20"/>
      </w:rPr>
      <w:t xml:space="preserve">2021-22 Cohort 15 </w:t>
    </w:r>
    <w:r w:rsidR="001D3936">
      <w:rPr>
        <w:rFonts w:eastAsia="Times New Roman" w:cstheme="minorHAnsi"/>
        <w:sz w:val="20"/>
        <w:szCs w:val="20"/>
      </w:rPr>
      <w:t>Application Planning Worksheet</w:t>
    </w:r>
  </w:p>
  <w:p w14:paraId="4608100B" w14:textId="77777777" w:rsidR="00B67FCA" w:rsidRDefault="00B67F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9F2E" w14:textId="7FC9EEE7" w:rsidR="00B67FCA" w:rsidRPr="00D74CCC" w:rsidRDefault="003E53F9" w:rsidP="00C854CE">
    <w:pPr>
      <w:pStyle w:val="Footer"/>
      <w:pBdr>
        <w:top w:val="thinThickSmallGap" w:sz="24" w:space="1" w:color="622423"/>
      </w:pBdr>
      <w:tabs>
        <w:tab w:val="clear" w:pos="9360"/>
        <w:tab w:val="right" w:pos="9630"/>
      </w:tabs>
      <w:rPr>
        <w:rFonts w:ascii="Garamond" w:eastAsia="Times New Roman" w:hAnsi="Garamond"/>
        <w:sz w:val="20"/>
        <w:szCs w:val="20"/>
      </w:rPr>
    </w:pPr>
    <w:r w:rsidRPr="003B4494">
      <w:rPr>
        <w:rFonts w:eastAsia="Times New Roman" w:cstheme="minorHAnsi"/>
        <w:sz w:val="20"/>
        <w:szCs w:val="20"/>
      </w:rPr>
      <w:t>21</w:t>
    </w:r>
    <w:r w:rsidRPr="003B4494">
      <w:rPr>
        <w:rFonts w:eastAsia="Times New Roman" w:cstheme="minorHAnsi"/>
        <w:sz w:val="20"/>
        <w:szCs w:val="20"/>
        <w:vertAlign w:val="superscript"/>
      </w:rPr>
      <w:t>st</w:t>
    </w:r>
    <w:r w:rsidRPr="003B4494">
      <w:rPr>
        <w:rFonts w:eastAsia="Times New Roman" w:cstheme="minorHAnsi"/>
        <w:sz w:val="20"/>
        <w:szCs w:val="20"/>
      </w:rPr>
      <w:t xml:space="preserve"> Century Community Learning Centers</w:t>
    </w:r>
    <w:r w:rsidR="00B67FCA" w:rsidRPr="00D74CCC">
      <w:rPr>
        <w:rFonts w:ascii="Garamond" w:eastAsia="Times New Roman" w:hAnsi="Garamond"/>
        <w:sz w:val="20"/>
        <w:szCs w:val="20"/>
      </w:rPr>
      <w:tab/>
    </w:r>
    <w:r w:rsidR="00B67FCA" w:rsidRPr="00D74CCC">
      <w:rPr>
        <w:rFonts w:ascii="Garamond" w:eastAsia="Times New Roman" w:hAnsi="Garamond"/>
        <w:sz w:val="20"/>
        <w:szCs w:val="20"/>
      </w:rPr>
      <w:tab/>
    </w:r>
    <w:r w:rsidR="00A550D6">
      <w:rPr>
        <w:rFonts w:ascii="Garamond" w:eastAsia="Times New Roman" w:hAnsi="Garamond"/>
        <w:sz w:val="20"/>
        <w:szCs w:val="20"/>
      </w:rPr>
      <w:t xml:space="preserve">  </w:t>
    </w:r>
    <w:r w:rsidRPr="003B4494">
      <w:rPr>
        <w:rFonts w:eastAsia="Times New Roman" w:cstheme="minorHAnsi"/>
        <w:sz w:val="20"/>
        <w:szCs w:val="20"/>
      </w:rPr>
      <w:t xml:space="preserve">2021-22 Cohort 15 </w:t>
    </w:r>
    <w:r w:rsidR="001D3936">
      <w:rPr>
        <w:rFonts w:eastAsia="Times New Roman" w:cstheme="minorHAnsi"/>
        <w:sz w:val="20"/>
        <w:szCs w:val="20"/>
      </w:rPr>
      <w:t>Application Planning Worksheet</w:t>
    </w:r>
  </w:p>
  <w:p w14:paraId="254DDB36" w14:textId="6776F4D8" w:rsidR="00B67FCA" w:rsidRPr="006C658A" w:rsidRDefault="00B67FCA" w:rsidP="006C6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E31DE" w14:textId="77777777" w:rsidR="00D76078" w:rsidRDefault="00D76078" w:rsidP="00EC663B">
      <w:pPr>
        <w:spacing w:after="0" w:line="240" w:lineRule="auto"/>
      </w:pPr>
      <w:r>
        <w:separator/>
      </w:r>
    </w:p>
  </w:footnote>
  <w:footnote w:type="continuationSeparator" w:id="0">
    <w:p w14:paraId="0ECE3447" w14:textId="77777777" w:rsidR="00D76078" w:rsidRDefault="00D76078" w:rsidP="00EC663B">
      <w:pPr>
        <w:spacing w:after="0" w:line="240" w:lineRule="auto"/>
      </w:pPr>
      <w:r>
        <w:continuationSeparator/>
      </w:r>
    </w:p>
  </w:footnote>
  <w:footnote w:type="continuationNotice" w:id="1">
    <w:p w14:paraId="148C97CC" w14:textId="77777777" w:rsidR="00D76078" w:rsidRDefault="00D760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041480451"/>
      <w:docPartObj>
        <w:docPartGallery w:val="Page Numbers (Top of Page)"/>
        <w:docPartUnique/>
      </w:docPartObj>
    </w:sdtPr>
    <w:sdtEndPr>
      <w:rPr>
        <w:b/>
        <w:bCs/>
        <w:noProof/>
        <w:color w:val="auto"/>
        <w:spacing w:val="0"/>
      </w:rPr>
    </w:sdtEndPr>
    <w:sdtContent>
      <w:p w14:paraId="7024ED7E" w14:textId="7A1681BA" w:rsidR="00B67FCA" w:rsidRDefault="00B67FC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4E3A90">
          <w:rPr>
            <w:b/>
            <w:bCs/>
            <w:noProof/>
          </w:rPr>
          <w:t>i</w:t>
        </w:r>
        <w:r>
          <w:rPr>
            <w:b/>
            <w:bCs/>
            <w:noProof/>
          </w:rPr>
          <w:fldChar w:fldCharType="end"/>
        </w:r>
      </w:p>
    </w:sdtContent>
  </w:sdt>
  <w:p w14:paraId="7E6D7C45" w14:textId="77777777" w:rsidR="00B67FCA" w:rsidRDefault="00B67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BD0C" w14:textId="18732742" w:rsidR="00B67FCA" w:rsidRDefault="00643764">
    <w:pPr>
      <w:pStyle w:val="Header"/>
      <w:pBdr>
        <w:bottom w:val="single" w:sz="4" w:space="1" w:color="D9D9D9" w:themeColor="background1" w:themeShade="D9"/>
      </w:pBdr>
      <w:jc w:val="right"/>
      <w:rPr>
        <w:b/>
        <w:bCs/>
      </w:rPr>
    </w:pPr>
    <w:sdt>
      <w:sdtPr>
        <w:rPr>
          <w:color w:val="7F7F7F" w:themeColor="background1" w:themeShade="7F"/>
          <w:spacing w:val="60"/>
        </w:rPr>
        <w:id w:val="-1172174228"/>
        <w:docPartObj>
          <w:docPartGallery w:val="Page Numbers (Top of Page)"/>
          <w:docPartUnique/>
        </w:docPartObj>
      </w:sdtPr>
      <w:sdtEndPr>
        <w:rPr>
          <w:b/>
          <w:bCs/>
          <w:noProof/>
          <w:color w:val="auto"/>
          <w:spacing w:val="0"/>
        </w:rPr>
      </w:sdtEndPr>
      <w:sdtContent>
        <w:r w:rsidR="00B67FCA">
          <w:rPr>
            <w:color w:val="7F7F7F" w:themeColor="background1" w:themeShade="7F"/>
            <w:spacing w:val="60"/>
          </w:rPr>
          <w:t>Page</w:t>
        </w:r>
        <w:r w:rsidR="00B67FCA">
          <w:t xml:space="preserve"> | </w:t>
        </w:r>
        <w:r w:rsidR="00B67FCA">
          <w:fldChar w:fldCharType="begin"/>
        </w:r>
        <w:r w:rsidR="00B67FCA">
          <w:instrText xml:space="preserve"> PAGE   \* MERGEFORMAT </w:instrText>
        </w:r>
        <w:r w:rsidR="00B67FCA">
          <w:fldChar w:fldCharType="separate"/>
        </w:r>
        <w:r w:rsidR="00B67FCA" w:rsidRPr="004E3A90">
          <w:rPr>
            <w:b/>
            <w:bCs/>
            <w:noProof/>
          </w:rPr>
          <w:t>2</w:t>
        </w:r>
        <w:r w:rsidR="00B67FCA">
          <w:rPr>
            <w:b/>
            <w:bCs/>
            <w:noProof/>
          </w:rPr>
          <w:fldChar w:fldCharType="end"/>
        </w:r>
      </w:sdtContent>
    </w:sdt>
  </w:p>
  <w:p w14:paraId="78E3BFBE" w14:textId="77777777" w:rsidR="00B67FCA" w:rsidRDefault="00B67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720168923"/>
      <w:docPartObj>
        <w:docPartGallery w:val="Page Numbers (Top of Page)"/>
        <w:docPartUnique/>
      </w:docPartObj>
    </w:sdtPr>
    <w:sdtEndPr>
      <w:rPr>
        <w:b/>
        <w:bCs/>
        <w:noProof/>
        <w:color w:val="auto"/>
        <w:spacing w:val="0"/>
      </w:rPr>
    </w:sdtEndPr>
    <w:sdtContent>
      <w:p w14:paraId="3D7D6518" w14:textId="75ED6DC5" w:rsidR="00B67FCA" w:rsidRDefault="00B67FC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4E3A90">
          <w:rPr>
            <w:b/>
            <w:bCs/>
            <w:noProof/>
          </w:rPr>
          <w:t>1</w:t>
        </w:r>
        <w:r>
          <w:rPr>
            <w:b/>
            <w:bCs/>
            <w:noProof/>
          </w:rPr>
          <w:fldChar w:fldCharType="end"/>
        </w:r>
      </w:p>
    </w:sdtContent>
  </w:sdt>
  <w:p w14:paraId="1BAD6C2F" w14:textId="77777777" w:rsidR="00B67FCA" w:rsidRPr="00807A11" w:rsidRDefault="00B67FCA" w:rsidP="0080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23B4E"/>
    <w:multiLevelType w:val="hybridMultilevel"/>
    <w:tmpl w:val="318A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426B0"/>
    <w:multiLevelType w:val="hybridMultilevel"/>
    <w:tmpl w:val="CE0C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D7386"/>
    <w:multiLevelType w:val="hybridMultilevel"/>
    <w:tmpl w:val="B0CCF268"/>
    <w:lvl w:ilvl="0" w:tplc="0FE884F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4AD34B6D"/>
    <w:multiLevelType w:val="hybridMultilevel"/>
    <w:tmpl w:val="29ECA1A6"/>
    <w:lvl w:ilvl="0" w:tplc="E2CA106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A568F"/>
    <w:multiLevelType w:val="hybridMultilevel"/>
    <w:tmpl w:val="F87C6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D0E7D"/>
    <w:multiLevelType w:val="hybridMultilevel"/>
    <w:tmpl w:val="5E22988A"/>
    <w:lvl w:ilvl="0" w:tplc="2F761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458AC"/>
    <w:multiLevelType w:val="hybridMultilevel"/>
    <w:tmpl w:val="65BEB1BE"/>
    <w:lvl w:ilvl="0" w:tplc="F966534A">
      <w:start w:val="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01ACB"/>
    <w:multiLevelType w:val="multilevel"/>
    <w:tmpl w:val="592429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2A27DC4"/>
    <w:multiLevelType w:val="hybridMultilevel"/>
    <w:tmpl w:val="BC300B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81677"/>
    <w:multiLevelType w:val="hybridMultilevel"/>
    <w:tmpl w:val="E79015FA"/>
    <w:lvl w:ilvl="0" w:tplc="77F6A406">
      <w:start w:val="1"/>
      <w:numFmt w:val="decimal"/>
      <w:lvlText w:val="%1."/>
      <w:lvlJc w:val="left"/>
      <w:pPr>
        <w:ind w:left="720" w:hanging="360"/>
      </w:pPr>
      <w:rPr>
        <w:rFonts w:ascii="Garamond" w:eastAsia="Garamond" w:hAnsi="Garamond" w:cs="Garamon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1"/>
  </w:num>
  <w:num w:numId="6">
    <w:abstractNumId w:val="0"/>
  </w:num>
  <w:num w:numId="7">
    <w:abstractNumId w:val="5"/>
  </w:num>
  <w:num w:numId="8">
    <w:abstractNumId w:val="2"/>
  </w:num>
  <w:num w:numId="9">
    <w:abstractNumId w:val="9"/>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77"/>
    <w:rsid w:val="000038EE"/>
    <w:rsid w:val="000122E1"/>
    <w:rsid w:val="00012CE8"/>
    <w:rsid w:val="00013A1E"/>
    <w:rsid w:val="00013DCD"/>
    <w:rsid w:val="000144AD"/>
    <w:rsid w:val="00016DA1"/>
    <w:rsid w:val="00031041"/>
    <w:rsid w:val="00033954"/>
    <w:rsid w:val="00034159"/>
    <w:rsid w:val="00042E2A"/>
    <w:rsid w:val="00043785"/>
    <w:rsid w:val="00043B8D"/>
    <w:rsid w:val="000448AA"/>
    <w:rsid w:val="00056095"/>
    <w:rsid w:val="00062444"/>
    <w:rsid w:val="00071AFA"/>
    <w:rsid w:val="0008003B"/>
    <w:rsid w:val="00082050"/>
    <w:rsid w:val="00087021"/>
    <w:rsid w:val="00091250"/>
    <w:rsid w:val="0009460F"/>
    <w:rsid w:val="0009498D"/>
    <w:rsid w:val="00096117"/>
    <w:rsid w:val="00096B38"/>
    <w:rsid w:val="000A27E4"/>
    <w:rsid w:val="000A4AE2"/>
    <w:rsid w:val="000A573C"/>
    <w:rsid w:val="000A7E47"/>
    <w:rsid w:val="000B42DA"/>
    <w:rsid w:val="000B46D3"/>
    <w:rsid w:val="000C3CAD"/>
    <w:rsid w:val="000D1C2A"/>
    <w:rsid w:val="000D2870"/>
    <w:rsid w:val="000D3893"/>
    <w:rsid w:val="000E2295"/>
    <w:rsid w:val="000E2C73"/>
    <w:rsid w:val="000E2E8E"/>
    <w:rsid w:val="000F0596"/>
    <w:rsid w:val="000F4537"/>
    <w:rsid w:val="00104015"/>
    <w:rsid w:val="0010508F"/>
    <w:rsid w:val="00112859"/>
    <w:rsid w:val="0011603A"/>
    <w:rsid w:val="00120C3A"/>
    <w:rsid w:val="00122CB7"/>
    <w:rsid w:val="00124DC3"/>
    <w:rsid w:val="0012763D"/>
    <w:rsid w:val="0013071B"/>
    <w:rsid w:val="001308BC"/>
    <w:rsid w:val="00130F09"/>
    <w:rsid w:val="00131173"/>
    <w:rsid w:val="0013644C"/>
    <w:rsid w:val="00137A8F"/>
    <w:rsid w:val="00137D0B"/>
    <w:rsid w:val="001428CD"/>
    <w:rsid w:val="00143F03"/>
    <w:rsid w:val="00152D65"/>
    <w:rsid w:val="001551C1"/>
    <w:rsid w:val="00155BD8"/>
    <w:rsid w:val="00155FCD"/>
    <w:rsid w:val="00156878"/>
    <w:rsid w:val="00157357"/>
    <w:rsid w:val="00160A0A"/>
    <w:rsid w:val="00161B13"/>
    <w:rsid w:val="0016412A"/>
    <w:rsid w:val="00165AA0"/>
    <w:rsid w:val="00165DF1"/>
    <w:rsid w:val="00167065"/>
    <w:rsid w:val="00170528"/>
    <w:rsid w:val="00170B7D"/>
    <w:rsid w:val="00173E0B"/>
    <w:rsid w:val="00173F6D"/>
    <w:rsid w:val="00176265"/>
    <w:rsid w:val="00177F25"/>
    <w:rsid w:val="001841CE"/>
    <w:rsid w:val="00186C9E"/>
    <w:rsid w:val="0019490D"/>
    <w:rsid w:val="00197A0F"/>
    <w:rsid w:val="001A1F81"/>
    <w:rsid w:val="001A49DC"/>
    <w:rsid w:val="001A6738"/>
    <w:rsid w:val="001B113A"/>
    <w:rsid w:val="001B211A"/>
    <w:rsid w:val="001B29ED"/>
    <w:rsid w:val="001B4FB4"/>
    <w:rsid w:val="001B5128"/>
    <w:rsid w:val="001B61DB"/>
    <w:rsid w:val="001B6511"/>
    <w:rsid w:val="001C0D6E"/>
    <w:rsid w:val="001C169C"/>
    <w:rsid w:val="001C4778"/>
    <w:rsid w:val="001C55EC"/>
    <w:rsid w:val="001D3936"/>
    <w:rsid w:val="001D4584"/>
    <w:rsid w:val="001D655F"/>
    <w:rsid w:val="001E0068"/>
    <w:rsid w:val="001E1D8D"/>
    <w:rsid w:val="001F12B9"/>
    <w:rsid w:val="001F41B0"/>
    <w:rsid w:val="001F49EC"/>
    <w:rsid w:val="001F51C3"/>
    <w:rsid w:val="001F68CC"/>
    <w:rsid w:val="002011D9"/>
    <w:rsid w:val="00214701"/>
    <w:rsid w:val="00214D4A"/>
    <w:rsid w:val="00216E8E"/>
    <w:rsid w:val="0022247F"/>
    <w:rsid w:val="00222EA3"/>
    <w:rsid w:val="002234AA"/>
    <w:rsid w:val="002240DE"/>
    <w:rsid w:val="0023002B"/>
    <w:rsid w:val="0023017D"/>
    <w:rsid w:val="00237A51"/>
    <w:rsid w:val="00240CCF"/>
    <w:rsid w:val="00242EF7"/>
    <w:rsid w:val="00243E58"/>
    <w:rsid w:val="002457D0"/>
    <w:rsid w:val="00246B9E"/>
    <w:rsid w:val="00253359"/>
    <w:rsid w:val="0025374A"/>
    <w:rsid w:val="00253994"/>
    <w:rsid w:val="00254053"/>
    <w:rsid w:val="00254330"/>
    <w:rsid w:val="0026290A"/>
    <w:rsid w:val="00263552"/>
    <w:rsid w:val="002644D0"/>
    <w:rsid w:val="00271560"/>
    <w:rsid w:val="002715D8"/>
    <w:rsid w:val="00272A45"/>
    <w:rsid w:val="002733A8"/>
    <w:rsid w:val="002801D9"/>
    <w:rsid w:val="002801E9"/>
    <w:rsid w:val="002841F4"/>
    <w:rsid w:val="00294695"/>
    <w:rsid w:val="00295827"/>
    <w:rsid w:val="00295AA6"/>
    <w:rsid w:val="00297628"/>
    <w:rsid w:val="002A3DE0"/>
    <w:rsid w:val="002A4359"/>
    <w:rsid w:val="002A4616"/>
    <w:rsid w:val="002A7EDD"/>
    <w:rsid w:val="002B5906"/>
    <w:rsid w:val="002C58CF"/>
    <w:rsid w:val="002D2995"/>
    <w:rsid w:val="002D3013"/>
    <w:rsid w:val="002D3C78"/>
    <w:rsid w:val="002D3F37"/>
    <w:rsid w:val="002D49AF"/>
    <w:rsid w:val="002D7022"/>
    <w:rsid w:val="002D76F4"/>
    <w:rsid w:val="002E3398"/>
    <w:rsid w:val="002E3C5F"/>
    <w:rsid w:val="002E7025"/>
    <w:rsid w:val="002F4507"/>
    <w:rsid w:val="002F4754"/>
    <w:rsid w:val="002F486B"/>
    <w:rsid w:val="002F631F"/>
    <w:rsid w:val="00300F5D"/>
    <w:rsid w:val="003015AD"/>
    <w:rsid w:val="00302C3A"/>
    <w:rsid w:val="00304AA9"/>
    <w:rsid w:val="00307190"/>
    <w:rsid w:val="00311FC6"/>
    <w:rsid w:val="003163FB"/>
    <w:rsid w:val="003164E8"/>
    <w:rsid w:val="00323363"/>
    <w:rsid w:val="0032351E"/>
    <w:rsid w:val="00324C62"/>
    <w:rsid w:val="00325CED"/>
    <w:rsid w:val="00326121"/>
    <w:rsid w:val="003268C4"/>
    <w:rsid w:val="00327982"/>
    <w:rsid w:val="00330AAF"/>
    <w:rsid w:val="00335390"/>
    <w:rsid w:val="00340410"/>
    <w:rsid w:val="003405E5"/>
    <w:rsid w:val="0034397C"/>
    <w:rsid w:val="0034436A"/>
    <w:rsid w:val="00344F18"/>
    <w:rsid w:val="00346FBD"/>
    <w:rsid w:val="00362537"/>
    <w:rsid w:val="00370E38"/>
    <w:rsid w:val="0037181E"/>
    <w:rsid w:val="003724AF"/>
    <w:rsid w:val="003745D9"/>
    <w:rsid w:val="0037461B"/>
    <w:rsid w:val="003776F2"/>
    <w:rsid w:val="003869AC"/>
    <w:rsid w:val="00386D2C"/>
    <w:rsid w:val="003916F7"/>
    <w:rsid w:val="0039563F"/>
    <w:rsid w:val="0039570B"/>
    <w:rsid w:val="0039784D"/>
    <w:rsid w:val="003A02A5"/>
    <w:rsid w:val="003A41CF"/>
    <w:rsid w:val="003A4F69"/>
    <w:rsid w:val="003A6FF5"/>
    <w:rsid w:val="003B09C9"/>
    <w:rsid w:val="003B2DA7"/>
    <w:rsid w:val="003B5774"/>
    <w:rsid w:val="003B630E"/>
    <w:rsid w:val="003B68FC"/>
    <w:rsid w:val="003C1C9F"/>
    <w:rsid w:val="003C21B3"/>
    <w:rsid w:val="003C2548"/>
    <w:rsid w:val="003C4909"/>
    <w:rsid w:val="003D0B40"/>
    <w:rsid w:val="003D1C65"/>
    <w:rsid w:val="003D47A5"/>
    <w:rsid w:val="003D4EA5"/>
    <w:rsid w:val="003D6AFE"/>
    <w:rsid w:val="003D6B43"/>
    <w:rsid w:val="003D72D9"/>
    <w:rsid w:val="003E005D"/>
    <w:rsid w:val="003E1A62"/>
    <w:rsid w:val="003E50A7"/>
    <w:rsid w:val="003E53F9"/>
    <w:rsid w:val="003E6481"/>
    <w:rsid w:val="003E741C"/>
    <w:rsid w:val="003F201C"/>
    <w:rsid w:val="00404294"/>
    <w:rsid w:val="00407274"/>
    <w:rsid w:val="00410658"/>
    <w:rsid w:val="004149F1"/>
    <w:rsid w:val="00415237"/>
    <w:rsid w:val="0041523B"/>
    <w:rsid w:val="004153A4"/>
    <w:rsid w:val="0042029D"/>
    <w:rsid w:val="00421087"/>
    <w:rsid w:val="0042160A"/>
    <w:rsid w:val="00423031"/>
    <w:rsid w:val="00426202"/>
    <w:rsid w:val="00440240"/>
    <w:rsid w:val="0044083B"/>
    <w:rsid w:val="00442CBD"/>
    <w:rsid w:val="004436C4"/>
    <w:rsid w:val="0044466E"/>
    <w:rsid w:val="004463A7"/>
    <w:rsid w:val="00452183"/>
    <w:rsid w:val="00453533"/>
    <w:rsid w:val="00456A09"/>
    <w:rsid w:val="00456D20"/>
    <w:rsid w:val="00462202"/>
    <w:rsid w:val="00462392"/>
    <w:rsid w:val="00462D97"/>
    <w:rsid w:val="004644B1"/>
    <w:rsid w:val="00467F10"/>
    <w:rsid w:val="004725BD"/>
    <w:rsid w:val="00474BDA"/>
    <w:rsid w:val="0048158B"/>
    <w:rsid w:val="004856EF"/>
    <w:rsid w:val="0048634B"/>
    <w:rsid w:val="004869C5"/>
    <w:rsid w:val="004916AE"/>
    <w:rsid w:val="004922D2"/>
    <w:rsid w:val="00494065"/>
    <w:rsid w:val="00495593"/>
    <w:rsid w:val="00496229"/>
    <w:rsid w:val="004A0DEE"/>
    <w:rsid w:val="004A0EEF"/>
    <w:rsid w:val="004A1159"/>
    <w:rsid w:val="004A50A5"/>
    <w:rsid w:val="004A5F5A"/>
    <w:rsid w:val="004A6720"/>
    <w:rsid w:val="004B04AD"/>
    <w:rsid w:val="004B1598"/>
    <w:rsid w:val="004B56CB"/>
    <w:rsid w:val="004C4AEC"/>
    <w:rsid w:val="004C710E"/>
    <w:rsid w:val="004C73CF"/>
    <w:rsid w:val="004C7583"/>
    <w:rsid w:val="004C7C44"/>
    <w:rsid w:val="004D0C4A"/>
    <w:rsid w:val="004D3134"/>
    <w:rsid w:val="004E2853"/>
    <w:rsid w:val="004E3A90"/>
    <w:rsid w:val="004E5879"/>
    <w:rsid w:val="004E7009"/>
    <w:rsid w:val="004F0E9A"/>
    <w:rsid w:val="004F36AA"/>
    <w:rsid w:val="00500128"/>
    <w:rsid w:val="00504B27"/>
    <w:rsid w:val="005059C4"/>
    <w:rsid w:val="005071D5"/>
    <w:rsid w:val="0051045A"/>
    <w:rsid w:val="00510A71"/>
    <w:rsid w:val="00513CAA"/>
    <w:rsid w:val="005174D3"/>
    <w:rsid w:val="00517FBB"/>
    <w:rsid w:val="00522501"/>
    <w:rsid w:val="005268EB"/>
    <w:rsid w:val="00531A4B"/>
    <w:rsid w:val="00532680"/>
    <w:rsid w:val="00534924"/>
    <w:rsid w:val="005408E1"/>
    <w:rsid w:val="00545923"/>
    <w:rsid w:val="0054687B"/>
    <w:rsid w:val="00554DB2"/>
    <w:rsid w:val="00561A53"/>
    <w:rsid w:val="00563294"/>
    <w:rsid w:val="00565CB9"/>
    <w:rsid w:val="0056611A"/>
    <w:rsid w:val="00570B77"/>
    <w:rsid w:val="005710BB"/>
    <w:rsid w:val="00571998"/>
    <w:rsid w:val="005752FA"/>
    <w:rsid w:val="00576D07"/>
    <w:rsid w:val="0057773A"/>
    <w:rsid w:val="0058109B"/>
    <w:rsid w:val="0058128B"/>
    <w:rsid w:val="00583F93"/>
    <w:rsid w:val="00584417"/>
    <w:rsid w:val="00587883"/>
    <w:rsid w:val="00590433"/>
    <w:rsid w:val="00591D42"/>
    <w:rsid w:val="00596B11"/>
    <w:rsid w:val="005B5961"/>
    <w:rsid w:val="005B76CD"/>
    <w:rsid w:val="005C02FF"/>
    <w:rsid w:val="005C1345"/>
    <w:rsid w:val="005C1FA1"/>
    <w:rsid w:val="005C2B81"/>
    <w:rsid w:val="005C3CC5"/>
    <w:rsid w:val="005C62BC"/>
    <w:rsid w:val="005D036D"/>
    <w:rsid w:val="005D2874"/>
    <w:rsid w:val="005D4368"/>
    <w:rsid w:val="005D5F36"/>
    <w:rsid w:val="005E1221"/>
    <w:rsid w:val="005E46F0"/>
    <w:rsid w:val="005E57F7"/>
    <w:rsid w:val="005E6193"/>
    <w:rsid w:val="005E7549"/>
    <w:rsid w:val="005F059C"/>
    <w:rsid w:val="005F1DD1"/>
    <w:rsid w:val="005F5D65"/>
    <w:rsid w:val="005F6D88"/>
    <w:rsid w:val="00601294"/>
    <w:rsid w:val="00601515"/>
    <w:rsid w:val="00602EE6"/>
    <w:rsid w:val="006103D4"/>
    <w:rsid w:val="0061311F"/>
    <w:rsid w:val="00614467"/>
    <w:rsid w:val="006164AD"/>
    <w:rsid w:val="0061653F"/>
    <w:rsid w:val="00616BC2"/>
    <w:rsid w:val="00617957"/>
    <w:rsid w:val="00625F7E"/>
    <w:rsid w:val="006264AD"/>
    <w:rsid w:val="006266F8"/>
    <w:rsid w:val="00627AF1"/>
    <w:rsid w:val="006304EA"/>
    <w:rsid w:val="00633337"/>
    <w:rsid w:val="00633E77"/>
    <w:rsid w:val="0064120E"/>
    <w:rsid w:val="00643764"/>
    <w:rsid w:val="006513C1"/>
    <w:rsid w:val="00651E51"/>
    <w:rsid w:val="00657771"/>
    <w:rsid w:val="00661BE8"/>
    <w:rsid w:val="006636EE"/>
    <w:rsid w:val="00664803"/>
    <w:rsid w:val="006653A9"/>
    <w:rsid w:val="006655BC"/>
    <w:rsid w:val="00673650"/>
    <w:rsid w:val="00673B28"/>
    <w:rsid w:val="006749F0"/>
    <w:rsid w:val="006763E0"/>
    <w:rsid w:val="0067711E"/>
    <w:rsid w:val="006801C8"/>
    <w:rsid w:val="0068156C"/>
    <w:rsid w:val="00681B1D"/>
    <w:rsid w:val="0068462C"/>
    <w:rsid w:val="006849AD"/>
    <w:rsid w:val="006917E1"/>
    <w:rsid w:val="00695295"/>
    <w:rsid w:val="00695BDF"/>
    <w:rsid w:val="006A0C2D"/>
    <w:rsid w:val="006A152F"/>
    <w:rsid w:val="006A3B47"/>
    <w:rsid w:val="006A3EE1"/>
    <w:rsid w:val="006A618D"/>
    <w:rsid w:val="006A63BF"/>
    <w:rsid w:val="006A7013"/>
    <w:rsid w:val="006B1E81"/>
    <w:rsid w:val="006C07A8"/>
    <w:rsid w:val="006C62E7"/>
    <w:rsid w:val="006C6539"/>
    <w:rsid w:val="006C658A"/>
    <w:rsid w:val="006D3293"/>
    <w:rsid w:val="006D4B1C"/>
    <w:rsid w:val="006D4EEB"/>
    <w:rsid w:val="006D568B"/>
    <w:rsid w:val="006E0B77"/>
    <w:rsid w:val="006E0D27"/>
    <w:rsid w:val="006E194E"/>
    <w:rsid w:val="006E465C"/>
    <w:rsid w:val="006E5F0F"/>
    <w:rsid w:val="006E68F8"/>
    <w:rsid w:val="006F068A"/>
    <w:rsid w:val="006F092D"/>
    <w:rsid w:val="006F1D0A"/>
    <w:rsid w:val="006F6A98"/>
    <w:rsid w:val="007001A1"/>
    <w:rsid w:val="0070161A"/>
    <w:rsid w:val="007029A7"/>
    <w:rsid w:val="007121BE"/>
    <w:rsid w:val="007128AA"/>
    <w:rsid w:val="00713E66"/>
    <w:rsid w:val="0072010C"/>
    <w:rsid w:val="0072140E"/>
    <w:rsid w:val="0072344D"/>
    <w:rsid w:val="007246BA"/>
    <w:rsid w:val="007266B2"/>
    <w:rsid w:val="00726B98"/>
    <w:rsid w:val="00727763"/>
    <w:rsid w:val="007279E5"/>
    <w:rsid w:val="007326B4"/>
    <w:rsid w:val="00734C57"/>
    <w:rsid w:val="0073520A"/>
    <w:rsid w:val="0074371B"/>
    <w:rsid w:val="0074461C"/>
    <w:rsid w:val="00744C95"/>
    <w:rsid w:val="007522AE"/>
    <w:rsid w:val="00753E8A"/>
    <w:rsid w:val="00764F5A"/>
    <w:rsid w:val="00766266"/>
    <w:rsid w:val="0077282B"/>
    <w:rsid w:val="0078031D"/>
    <w:rsid w:val="00784E88"/>
    <w:rsid w:val="0078567F"/>
    <w:rsid w:val="00787D8B"/>
    <w:rsid w:val="0079045A"/>
    <w:rsid w:val="00792970"/>
    <w:rsid w:val="00792DA1"/>
    <w:rsid w:val="00794D32"/>
    <w:rsid w:val="00797766"/>
    <w:rsid w:val="007A278C"/>
    <w:rsid w:val="007A49B1"/>
    <w:rsid w:val="007A7535"/>
    <w:rsid w:val="007A7AAA"/>
    <w:rsid w:val="007B2EEC"/>
    <w:rsid w:val="007B49DB"/>
    <w:rsid w:val="007B4E31"/>
    <w:rsid w:val="007B5840"/>
    <w:rsid w:val="007C22E5"/>
    <w:rsid w:val="007C2C28"/>
    <w:rsid w:val="007C48C1"/>
    <w:rsid w:val="007C51A4"/>
    <w:rsid w:val="007C77DF"/>
    <w:rsid w:val="007D1652"/>
    <w:rsid w:val="007D22EB"/>
    <w:rsid w:val="007D252F"/>
    <w:rsid w:val="007D5695"/>
    <w:rsid w:val="007D6657"/>
    <w:rsid w:val="007D7CCC"/>
    <w:rsid w:val="007E0975"/>
    <w:rsid w:val="007E525C"/>
    <w:rsid w:val="007E6EB2"/>
    <w:rsid w:val="007F69D9"/>
    <w:rsid w:val="008002C4"/>
    <w:rsid w:val="00801721"/>
    <w:rsid w:val="00801EED"/>
    <w:rsid w:val="008038D4"/>
    <w:rsid w:val="00806083"/>
    <w:rsid w:val="00806241"/>
    <w:rsid w:val="00807518"/>
    <w:rsid w:val="00807A11"/>
    <w:rsid w:val="00807AF2"/>
    <w:rsid w:val="0081167D"/>
    <w:rsid w:val="00812546"/>
    <w:rsid w:val="00814BE1"/>
    <w:rsid w:val="00814CE4"/>
    <w:rsid w:val="008218E6"/>
    <w:rsid w:val="00822BD5"/>
    <w:rsid w:val="00823838"/>
    <w:rsid w:val="00823E74"/>
    <w:rsid w:val="008272A6"/>
    <w:rsid w:val="00830055"/>
    <w:rsid w:val="00835BE8"/>
    <w:rsid w:val="00840852"/>
    <w:rsid w:val="008449DB"/>
    <w:rsid w:val="00846ED9"/>
    <w:rsid w:val="00854343"/>
    <w:rsid w:val="00854D60"/>
    <w:rsid w:val="00855F0D"/>
    <w:rsid w:val="008607F3"/>
    <w:rsid w:val="0086502A"/>
    <w:rsid w:val="00875620"/>
    <w:rsid w:val="00880A5A"/>
    <w:rsid w:val="00884771"/>
    <w:rsid w:val="00884A5B"/>
    <w:rsid w:val="00885027"/>
    <w:rsid w:val="008865B7"/>
    <w:rsid w:val="00890048"/>
    <w:rsid w:val="0089068C"/>
    <w:rsid w:val="008A1141"/>
    <w:rsid w:val="008A1B61"/>
    <w:rsid w:val="008A2CDD"/>
    <w:rsid w:val="008A3744"/>
    <w:rsid w:val="008A3D40"/>
    <w:rsid w:val="008A584D"/>
    <w:rsid w:val="008A651C"/>
    <w:rsid w:val="008A68E8"/>
    <w:rsid w:val="008B126C"/>
    <w:rsid w:val="008B1A96"/>
    <w:rsid w:val="008B21EB"/>
    <w:rsid w:val="008B4642"/>
    <w:rsid w:val="008C2C15"/>
    <w:rsid w:val="008C39C9"/>
    <w:rsid w:val="008C6A6F"/>
    <w:rsid w:val="008C6EC5"/>
    <w:rsid w:val="008C736A"/>
    <w:rsid w:val="008C7A93"/>
    <w:rsid w:val="008E2CFF"/>
    <w:rsid w:val="008E4CFF"/>
    <w:rsid w:val="008E5C1F"/>
    <w:rsid w:val="008E733E"/>
    <w:rsid w:val="008E7865"/>
    <w:rsid w:val="008E7A1D"/>
    <w:rsid w:val="008F1E1A"/>
    <w:rsid w:val="008F417A"/>
    <w:rsid w:val="009014A3"/>
    <w:rsid w:val="009017A7"/>
    <w:rsid w:val="009042A4"/>
    <w:rsid w:val="009053B6"/>
    <w:rsid w:val="009056B1"/>
    <w:rsid w:val="00911BB9"/>
    <w:rsid w:val="00913E42"/>
    <w:rsid w:val="00914C97"/>
    <w:rsid w:val="00922761"/>
    <w:rsid w:val="00924AD9"/>
    <w:rsid w:val="009255F8"/>
    <w:rsid w:val="009263BE"/>
    <w:rsid w:val="00926DB4"/>
    <w:rsid w:val="00934D29"/>
    <w:rsid w:val="00935E55"/>
    <w:rsid w:val="00962532"/>
    <w:rsid w:val="00962F36"/>
    <w:rsid w:val="009637C0"/>
    <w:rsid w:val="00964432"/>
    <w:rsid w:val="00966BF3"/>
    <w:rsid w:val="009674F5"/>
    <w:rsid w:val="009725B6"/>
    <w:rsid w:val="00975D37"/>
    <w:rsid w:val="00976F09"/>
    <w:rsid w:val="00985755"/>
    <w:rsid w:val="00992BA3"/>
    <w:rsid w:val="00993567"/>
    <w:rsid w:val="00993A5B"/>
    <w:rsid w:val="009A2353"/>
    <w:rsid w:val="009B3398"/>
    <w:rsid w:val="009B4DBC"/>
    <w:rsid w:val="009B5F57"/>
    <w:rsid w:val="009B74EF"/>
    <w:rsid w:val="009C1301"/>
    <w:rsid w:val="009C3FB2"/>
    <w:rsid w:val="009C4D10"/>
    <w:rsid w:val="009C60A2"/>
    <w:rsid w:val="009C6911"/>
    <w:rsid w:val="009C7E5C"/>
    <w:rsid w:val="009D044F"/>
    <w:rsid w:val="009D0BCC"/>
    <w:rsid w:val="009D2185"/>
    <w:rsid w:val="009D426C"/>
    <w:rsid w:val="009E25C4"/>
    <w:rsid w:val="009E4D57"/>
    <w:rsid w:val="009E55B4"/>
    <w:rsid w:val="009E660A"/>
    <w:rsid w:val="009F07CD"/>
    <w:rsid w:val="009F275A"/>
    <w:rsid w:val="009F6FED"/>
    <w:rsid w:val="00A008E1"/>
    <w:rsid w:val="00A0098C"/>
    <w:rsid w:val="00A00ACF"/>
    <w:rsid w:val="00A06D5F"/>
    <w:rsid w:val="00A11909"/>
    <w:rsid w:val="00A1420F"/>
    <w:rsid w:val="00A2228B"/>
    <w:rsid w:val="00A22642"/>
    <w:rsid w:val="00A22687"/>
    <w:rsid w:val="00A27031"/>
    <w:rsid w:val="00A272A7"/>
    <w:rsid w:val="00A337B0"/>
    <w:rsid w:val="00A33F53"/>
    <w:rsid w:val="00A3514D"/>
    <w:rsid w:val="00A42943"/>
    <w:rsid w:val="00A43131"/>
    <w:rsid w:val="00A43733"/>
    <w:rsid w:val="00A444B8"/>
    <w:rsid w:val="00A45304"/>
    <w:rsid w:val="00A45ECD"/>
    <w:rsid w:val="00A5003A"/>
    <w:rsid w:val="00A50A7D"/>
    <w:rsid w:val="00A514D2"/>
    <w:rsid w:val="00A514E2"/>
    <w:rsid w:val="00A5301B"/>
    <w:rsid w:val="00A550D6"/>
    <w:rsid w:val="00A56361"/>
    <w:rsid w:val="00A5727B"/>
    <w:rsid w:val="00A6388C"/>
    <w:rsid w:val="00A64F5F"/>
    <w:rsid w:val="00A66005"/>
    <w:rsid w:val="00A67AA6"/>
    <w:rsid w:val="00A702F4"/>
    <w:rsid w:val="00A72840"/>
    <w:rsid w:val="00A73257"/>
    <w:rsid w:val="00A76CAC"/>
    <w:rsid w:val="00A80993"/>
    <w:rsid w:val="00A80C3C"/>
    <w:rsid w:val="00A812CD"/>
    <w:rsid w:val="00A8664C"/>
    <w:rsid w:val="00A86DC5"/>
    <w:rsid w:val="00A871E3"/>
    <w:rsid w:val="00A917C5"/>
    <w:rsid w:val="00A93E12"/>
    <w:rsid w:val="00A94E6D"/>
    <w:rsid w:val="00AA0E58"/>
    <w:rsid w:val="00AA4FE0"/>
    <w:rsid w:val="00AA5255"/>
    <w:rsid w:val="00AA6688"/>
    <w:rsid w:val="00AB1C5B"/>
    <w:rsid w:val="00AB1D61"/>
    <w:rsid w:val="00AB28DD"/>
    <w:rsid w:val="00AB331E"/>
    <w:rsid w:val="00AB3ACC"/>
    <w:rsid w:val="00AC0A4A"/>
    <w:rsid w:val="00AC1A2F"/>
    <w:rsid w:val="00AD2225"/>
    <w:rsid w:val="00AD2E1D"/>
    <w:rsid w:val="00AD5497"/>
    <w:rsid w:val="00AD5DB0"/>
    <w:rsid w:val="00AE14AD"/>
    <w:rsid w:val="00AE173C"/>
    <w:rsid w:val="00AE3291"/>
    <w:rsid w:val="00AE340E"/>
    <w:rsid w:val="00AF07F5"/>
    <w:rsid w:val="00AF2BA7"/>
    <w:rsid w:val="00AF4FA8"/>
    <w:rsid w:val="00AF595D"/>
    <w:rsid w:val="00AF6E30"/>
    <w:rsid w:val="00B02145"/>
    <w:rsid w:val="00B028E9"/>
    <w:rsid w:val="00B0369C"/>
    <w:rsid w:val="00B039A3"/>
    <w:rsid w:val="00B06463"/>
    <w:rsid w:val="00B12848"/>
    <w:rsid w:val="00B13D78"/>
    <w:rsid w:val="00B167D2"/>
    <w:rsid w:val="00B20585"/>
    <w:rsid w:val="00B31CB1"/>
    <w:rsid w:val="00B32873"/>
    <w:rsid w:val="00B3312F"/>
    <w:rsid w:val="00B33EAD"/>
    <w:rsid w:val="00B473A8"/>
    <w:rsid w:val="00B522E4"/>
    <w:rsid w:val="00B5345F"/>
    <w:rsid w:val="00B63B33"/>
    <w:rsid w:val="00B67FCA"/>
    <w:rsid w:val="00B7223F"/>
    <w:rsid w:val="00B72762"/>
    <w:rsid w:val="00B7285F"/>
    <w:rsid w:val="00B72A29"/>
    <w:rsid w:val="00B73A0D"/>
    <w:rsid w:val="00B73DD2"/>
    <w:rsid w:val="00B779F1"/>
    <w:rsid w:val="00B8172C"/>
    <w:rsid w:val="00B81BEC"/>
    <w:rsid w:val="00B90222"/>
    <w:rsid w:val="00B95152"/>
    <w:rsid w:val="00B958FF"/>
    <w:rsid w:val="00B9681E"/>
    <w:rsid w:val="00B96C9D"/>
    <w:rsid w:val="00BA0DB6"/>
    <w:rsid w:val="00BA0F10"/>
    <w:rsid w:val="00BA1DC6"/>
    <w:rsid w:val="00BA3C1C"/>
    <w:rsid w:val="00BA4D2A"/>
    <w:rsid w:val="00BA6FCC"/>
    <w:rsid w:val="00BB1C80"/>
    <w:rsid w:val="00BB29D2"/>
    <w:rsid w:val="00BB6C05"/>
    <w:rsid w:val="00BB7884"/>
    <w:rsid w:val="00BC0129"/>
    <w:rsid w:val="00BC3DA0"/>
    <w:rsid w:val="00BC4B7A"/>
    <w:rsid w:val="00BC56B7"/>
    <w:rsid w:val="00BC62D1"/>
    <w:rsid w:val="00BD3482"/>
    <w:rsid w:val="00BD3CE6"/>
    <w:rsid w:val="00BD42C0"/>
    <w:rsid w:val="00BD6107"/>
    <w:rsid w:val="00BD69B6"/>
    <w:rsid w:val="00BD6EB5"/>
    <w:rsid w:val="00BE2981"/>
    <w:rsid w:val="00BF2193"/>
    <w:rsid w:val="00BF414C"/>
    <w:rsid w:val="00BF4418"/>
    <w:rsid w:val="00C019D5"/>
    <w:rsid w:val="00C04253"/>
    <w:rsid w:val="00C0712C"/>
    <w:rsid w:val="00C07E1C"/>
    <w:rsid w:val="00C14A1D"/>
    <w:rsid w:val="00C17053"/>
    <w:rsid w:val="00C224BB"/>
    <w:rsid w:val="00C22E0D"/>
    <w:rsid w:val="00C324BB"/>
    <w:rsid w:val="00C33F95"/>
    <w:rsid w:val="00C34347"/>
    <w:rsid w:val="00C3773B"/>
    <w:rsid w:val="00C40E25"/>
    <w:rsid w:val="00C410AF"/>
    <w:rsid w:val="00C41B9C"/>
    <w:rsid w:val="00C41DA2"/>
    <w:rsid w:val="00C4383C"/>
    <w:rsid w:val="00C44E9B"/>
    <w:rsid w:val="00C50B9F"/>
    <w:rsid w:val="00C50C0C"/>
    <w:rsid w:val="00C50D53"/>
    <w:rsid w:val="00C537D7"/>
    <w:rsid w:val="00C54A4B"/>
    <w:rsid w:val="00C5513E"/>
    <w:rsid w:val="00C574FA"/>
    <w:rsid w:val="00C6592F"/>
    <w:rsid w:val="00C72659"/>
    <w:rsid w:val="00C74942"/>
    <w:rsid w:val="00C74F65"/>
    <w:rsid w:val="00C7570D"/>
    <w:rsid w:val="00C7663B"/>
    <w:rsid w:val="00C773A9"/>
    <w:rsid w:val="00C8008C"/>
    <w:rsid w:val="00C854CE"/>
    <w:rsid w:val="00C87566"/>
    <w:rsid w:val="00C9101D"/>
    <w:rsid w:val="00C95D5D"/>
    <w:rsid w:val="00C95DC8"/>
    <w:rsid w:val="00C97FDF"/>
    <w:rsid w:val="00CA1D61"/>
    <w:rsid w:val="00CA6B5F"/>
    <w:rsid w:val="00CA7369"/>
    <w:rsid w:val="00CB17ED"/>
    <w:rsid w:val="00CB1D5D"/>
    <w:rsid w:val="00CB1E49"/>
    <w:rsid w:val="00CB2164"/>
    <w:rsid w:val="00CB2985"/>
    <w:rsid w:val="00CB6520"/>
    <w:rsid w:val="00CC0ECD"/>
    <w:rsid w:val="00CC6E0F"/>
    <w:rsid w:val="00CD557A"/>
    <w:rsid w:val="00CD5DDF"/>
    <w:rsid w:val="00CE02DC"/>
    <w:rsid w:val="00CE1333"/>
    <w:rsid w:val="00CE4777"/>
    <w:rsid w:val="00CE6E70"/>
    <w:rsid w:val="00CF15EF"/>
    <w:rsid w:val="00CF3780"/>
    <w:rsid w:val="00D07BC1"/>
    <w:rsid w:val="00D10404"/>
    <w:rsid w:val="00D14E92"/>
    <w:rsid w:val="00D16E88"/>
    <w:rsid w:val="00D24718"/>
    <w:rsid w:val="00D26ECD"/>
    <w:rsid w:val="00D3286B"/>
    <w:rsid w:val="00D32B51"/>
    <w:rsid w:val="00D36D9A"/>
    <w:rsid w:val="00D37800"/>
    <w:rsid w:val="00D403D0"/>
    <w:rsid w:val="00D42242"/>
    <w:rsid w:val="00D429B4"/>
    <w:rsid w:val="00D4582B"/>
    <w:rsid w:val="00D50303"/>
    <w:rsid w:val="00D51B3B"/>
    <w:rsid w:val="00D5396D"/>
    <w:rsid w:val="00D64970"/>
    <w:rsid w:val="00D705A2"/>
    <w:rsid w:val="00D706A2"/>
    <w:rsid w:val="00D75EF4"/>
    <w:rsid w:val="00D76078"/>
    <w:rsid w:val="00D763C8"/>
    <w:rsid w:val="00D80521"/>
    <w:rsid w:val="00D805FF"/>
    <w:rsid w:val="00D80BD7"/>
    <w:rsid w:val="00D8588E"/>
    <w:rsid w:val="00D919FD"/>
    <w:rsid w:val="00D93D71"/>
    <w:rsid w:val="00D95DA1"/>
    <w:rsid w:val="00DA19DE"/>
    <w:rsid w:val="00DA2031"/>
    <w:rsid w:val="00DA315C"/>
    <w:rsid w:val="00DA66C8"/>
    <w:rsid w:val="00DA6802"/>
    <w:rsid w:val="00DB2698"/>
    <w:rsid w:val="00DB42ED"/>
    <w:rsid w:val="00DC208C"/>
    <w:rsid w:val="00DD0934"/>
    <w:rsid w:val="00DD0E69"/>
    <w:rsid w:val="00DD4D80"/>
    <w:rsid w:val="00DD5879"/>
    <w:rsid w:val="00DD5C72"/>
    <w:rsid w:val="00DD7DA4"/>
    <w:rsid w:val="00DE400F"/>
    <w:rsid w:val="00DE5A0E"/>
    <w:rsid w:val="00DE7B6C"/>
    <w:rsid w:val="00DF05CF"/>
    <w:rsid w:val="00DF1EC8"/>
    <w:rsid w:val="00DF4BB0"/>
    <w:rsid w:val="00DF5646"/>
    <w:rsid w:val="00DF581C"/>
    <w:rsid w:val="00E00281"/>
    <w:rsid w:val="00E02BBE"/>
    <w:rsid w:val="00E0347A"/>
    <w:rsid w:val="00E03891"/>
    <w:rsid w:val="00E04489"/>
    <w:rsid w:val="00E1319F"/>
    <w:rsid w:val="00E17EE2"/>
    <w:rsid w:val="00E203B5"/>
    <w:rsid w:val="00E22F29"/>
    <w:rsid w:val="00E231CB"/>
    <w:rsid w:val="00E24EB6"/>
    <w:rsid w:val="00E2714A"/>
    <w:rsid w:val="00E27545"/>
    <w:rsid w:val="00E32108"/>
    <w:rsid w:val="00E32126"/>
    <w:rsid w:val="00E332B6"/>
    <w:rsid w:val="00E42A56"/>
    <w:rsid w:val="00E4668A"/>
    <w:rsid w:val="00E500AD"/>
    <w:rsid w:val="00E506EB"/>
    <w:rsid w:val="00E53D93"/>
    <w:rsid w:val="00E5642B"/>
    <w:rsid w:val="00E62ADB"/>
    <w:rsid w:val="00E66375"/>
    <w:rsid w:val="00E663A4"/>
    <w:rsid w:val="00E7220D"/>
    <w:rsid w:val="00E7481C"/>
    <w:rsid w:val="00E816CF"/>
    <w:rsid w:val="00E81A1E"/>
    <w:rsid w:val="00E83DF8"/>
    <w:rsid w:val="00E84E91"/>
    <w:rsid w:val="00E85ABA"/>
    <w:rsid w:val="00E86ED9"/>
    <w:rsid w:val="00E9263F"/>
    <w:rsid w:val="00E93230"/>
    <w:rsid w:val="00E95A0B"/>
    <w:rsid w:val="00EA3C96"/>
    <w:rsid w:val="00EB3457"/>
    <w:rsid w:val="00EB5279"/>
    <w:rsid w:val="00EC1695"/>
    <w:rsid w:val="00EC19EF"/>
    <w:rsid w:val="00EC2023"/>
    <w:rsid w:val="00EC4E33"/>
    <w:rsid w:val="00EC663B"/>
    <w:rsid w:val="00EC69BE"/>
    <w:rsid w:val="00EC7A96"/>
    <w:rsid w:val="00ED57AA"/>
    <w:rsid w:val="00ED6B60"/>
    <w:rsid w:val="00EE1132"/>
    <w:rsid w:val="00EF0A00"/>
    <w:rsid w:val="00EF0E30"/>
    <w:rsid w:val="00EF202E"/>
    <w:rsid w:val="00EF5160"/>
    <w:rsid w:val="00EF54B0"/>
    <w:rsid w:val="00EF60E2"/>
    <w:rsid w:val="00F00537"/>
    <w:rsid w:val="00F07BBC"/>
    <w:rsid w:val="00F07DFD"/>
    <w:rsid w:val="00F101CA"/>
    <w:rsid w:val="00F13FEE"/>
    <w:rsid w:val="00F15AFC"/>
    <w:rsid w:val="00F15E21"/>
    <w:rsid w:val="00F15F63"/>
    <w:rsid w:val="00F1648D"/>
    <w:rsid w:val="00F168A8"/>
    <w:rsid w:val="00F242A1"/>
    <w:rsid w:val="00F252FE"/>
    <w:rsid w:val="00F31398"/>
    <w:rsid w:val="00F315F1"/>
    <w:rsid w:val="00F317E7"/>
    <w:rsid w:val="00F3348D"/>
    <w:rsid w:val="00F35C1A"/>
    <w:rsid w:val="00F41ADA"/>
    <w:rsid w:val="00F41EE1"/>
    <w:rsid w:val="00F46342"/>
    <w:rsid w:val="00F47A01"/>
    <w:rsid w:val="00F51F6B"/>
    <w:rsid w:val="00F526F9"/>
    <w:rsid w:val="00F6155E"/>
    <w:rsid w:val="00F6680B"/>
    <w:rsid w:val="00F66B2E"/>
    <w:rsid w:val="00F66EA6"/>
    <w:rsid w:val="00F72F11"/>
    <w:rsid w:val="00F752AF"/>
    <w:rsid w:val="00F755C5"/>
    <w:rsid w:val="00F776B4"/>
    <w:rsid w:val="00F8149E"/>
    <w:rsid w:val="00F829A0"/>
    <w:rsid w:val="00F83A23"/>
    <w:rsid w:val="00F847BD"/>
    <w:rsid w:val="00F86CB6"/>
    <w:rsid w:val="00F918AB"/>
    <w:rsid w:val="00F9257D"/>
    <w:rsid w:val="00F93BC5"/>
    <w:rsid w:val="00F96BBD"/>
    <w:rsid w:val="00FA0484"/>
    <w:rsid w:val="00FB6FDE"/>
    <w:rsid w:val="00FC0962"/>
    <w:rsid w:val="00FC23BB"/>
    <w:rsid w:val="00FC55EA"/>
    <w:rsid w:val="00FC699E"/>
    <w:rsid w:val="00FD75D0"/>
    <w:rsid w:val="00FE2C3B"/>
    <w:rsid w:val="00FE3871"/>
    <w:rsid w:val="00FE5C23"/>
    <w:rsid w:val="00FE66DA"/>
    <w:rsid w:val="00FE7E7E"/>
    <w:rsid w:val="02A15674"/>
    <w:rsid w:val="03A3B38C"/>
    <w:rsid w:val="07BA4F2F"/>
    <w:rsid w:val="0CD6A669"/>
    <w:rsid w:val="0D2FD2FB"/>
    <w:rsid w:val="0E11993F"/>
    <w:rsid w:val="0E268F6F"/>
    <w:rsid w:val="1668503E"/>
    <w:rsid w:val="1A4BFC08"/>
    <w:rsid w:val="1AE63B5C"/>
    <w:rsid w:val="1B6106B4"/>
    <w:rsid w:val="1BD19C8B"/>
    <w:rsid w:val="202662C0"/>
    <w:rsid w:val="26C33A73"/>
    <w:rsid w:val="32B334F2"/>
    <w:rsid w:val="395C8E13"/>
    <w:rsid w:val="3D1C46B4"/>
    <w:rsid w:val="3D6F1267"/>
    <w:rsid w:val="49D51F21"/>
    <w:rsid w:val="5432950D"/>
    <w:rsid w:val="54C3CB11"/>
    <w:rsid w:val="54C6F917"/>
    <w:rsid w:val="565E4C6F"/>
    <w:rsid w:val="58610403"/>
    <w:rsid w:val="59973C34"/>
    <w:rsid w:val="5A45B223"/>
    <w:rsid w:val="5DB0BFF3"/>
    <w:rsid w:val="60E937AA"/>
    <w:rsid w:val="617BDF83"/>
    <w:rsid w:val="67A46089"/>
    <w:rsid w:val="68EC2A33"/>
    <w:rsid w:val="6F5B6BB7"/>
    <w:rsid w:val="7087C906"/>
    <w:rsid w:val="71584685"/>
    <w:rsid w:val="724A380C"/>
    <w:rsid w:val="76705DAB"/>
    <w:rsid w:val="76918251"/>
    <w:rsid w:val="77DD4D99"/>
    <w:rsid w:val="7B80D850"/>
    <w:rsid w:val="7C7E9B4F"/>
    <w:rsid w:val="7D8F692A"/>
    <w:rsid w:val="7EB879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7E4AF"/>
  <w15:docId w15:val="{A5787A46-E938-49A1-A085-5E5DFE9F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33"/>
  </w:style>
  <w:style w:type="paragraph" w:styleId="Heading1">
    <w:name w:val="heading 1"/>
    <w:basedOn w:val="Normal"/>
    <w:next w:val="Normal"/>
    <w:link w:val="Heading1Char"/>
    <w:uiPriority w:val="9"/>
    <w:qFormat/>
    <w:rsid w:val="004F36A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36A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36A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36A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36A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36A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36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36AA"/>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36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36AA"/>
    <w:pPr>
      <w:ind w:left="720"/>
      <w:contextualSpacing/>
    </w:pPr>
  </w:style>
  <w:style w:type="character" w:styleId="Hyperlink">
    <w:name w:val="Hyperlink"/>
    <w:basedOn w:val="DefaultParagraphFont"/>
    <w:uiPriority w:val="99"/>
    <w:unhideWhenUsed/>
    <w:rsid w:val="008B126C"/>
    <w:rPr>
      <w:color w:val="0000FF"/>
      <w:u w:val="single"/>
    </w:rPr>
  </w:style>
  <w:style w:type="paragraph" w:styleId="BalloonText">
    <w:name w:val="Balloon Text"/>
    <w:basedOn w:val="Normal"/>
    <w:link w:val="BalloonTextChar"/>
    <w:uiPriority w:val="99"/>
    <w:semiHidden/>
    <w:unhideWhenUsed/>
    <w:rsid w:val="00A11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09"/>
    <w:rPr>
      <w:rFonts w:ascii="Tahoma" w:hAnsi="Tahoma" w:cs="Tahoma"/>
      <w:sz w:val="16"/>
      <w:szCs w:val="16"/>
    </w:rPr>
  </w:style>
  <w:style w:type="paragraph" w:styleId="Header">
    <w:name w:val="header"/>
    <w:basedOn w:val="Normal"/>
    <w:link w:val="HeaderChar"/>
    <w:uiPriority w:val="99"/>
    <w:unhideWhenUsed/>
    <w:rsid w:val="00EC6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63B"/>
  </w:style>
  <w:style w:type="paragraph" w:styleId="Footer">
    <w:name w:val="footer"/>
    <w:basedOn w:val="Normal"/>
    <w:link w:val="FooterChar"/>
    <w:uiPriority w:val="99"/>
    <w:unhideWhenUsed/>
    <w:rsid w:val="00EC6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63B"/>
  </w:style>
  <w:style w:type="character" w:customStyle="1" w:styleId="Heading1Char">
    <w:name w:val="Heading 1 Char"/>
    <w:basedOn w:val="DefaultParagraphFont"/>
    <w:link w:val="Heading1"/>
    <w:uiPriority w:val="9"/>
    <w:rsid w:val="004F36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36AA"/>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4F36AA"/>
    <w:pPr>
      <w:spacing w:line="240" w:lineRule="auto"/>
    </w:pPr>
    <w:rPr>
      <w:b/>
      <w:bCs/>
      <w:color w:val="4F81BD" w:themeColor="accent1"/>
      <w:sz w:val="18"/>
      <w:szCs w:val="18"/>
    </w:rPr>
  </w:style>
  <w:style w:type="paragraph" w:styleId="TOC1">
    <w:name w:val="toc 1"/>
    <w:basedOn w:val="Normal"/>
    <w:next w:val="Normal"/>
    <w:autoRedefine/>
    <w:uiPriority w:val="39"/>
    <w:unhideWhenUsed/>
    <w:rsid w:val="00926DB4"/>
    <w:pPr>
      <w:spacing w:after="100"/>
    </w:pPr>
  </w:style>
  <w:style w:type="paragraph" w:styleId="TOC2">
    <w:name w:val="toc 2"/>
    <w:basedOn w:val="Normal"/>
    <w:next w:val="Normal"/>
    <w:autoRedefine/>
    <w:uiPriority w:val="39"/>
    <w:unhideWhenUsed/>
    <w:rsid w:val="00926DB4"/>
    <w:pPr>
      <w:spacing w:after="100"/>
      <w:ind w:left="220"/>
    </w:pPr>
  </w:style>
  <w:style w:type="paragraph" w:styleId="Title">
    <w:name w:val="Title"/>
    <w:basedOn w:val="Normal"/>
    <w:next w:val="Normal"/>
    <w:link w:val="TitleChar"/>
    <w:uiPriority w:val="10"/>
    <w:qFormat/>
    <w:rsid w:val="004F36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36A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F36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36AA"/>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4F36AA"/>
    <w:pPr>
      <w:spacing w:after="0" w:line="240" w:lineRule="auto"/>
    </w:pPr>
  </w:style>
  <w:style w:type="character" w:customStyle="1" w:styleId="NoSpacingChar">
    <w:name w:val="No Spacing Char"/>
    <w:basedOn w:val="DefaultParagraphFont"/>
    <w:link w:val="NoSpacing"/>
    <w:uiPriority w:val="1"/>
    <w:rsid w:val="001F51C3"/>
  </w:style>
  <w:style w:type="paragraph" w:styleId="TOCHeading">
    <w:name w:val="TOC Heading"/>
    <w:basedOn w:val="Heading1"/>
    <w:next w:val="Normal"/>
    <w:uiPriority w:val="39"/>
    <w:semiHidden/>
    <w:unhideWhenUsed/>
    <w:qFormat/>
    <w:rsid w:val="004F36AA"/>
    <w:pPr>
      <w:outlineLvl w:val="9"/>
    </w:pPr>
  </w:style>
  <w:style w:type="paragraph" w:styleId="TableofFigures">
    <w:name w:val="table of figures"/>
    <w:basedOn w:val="Normal"/>
    <w:next w:val="Normal"/>
    <w:uiPriority w:val="99"/>
    <w:unhideWhenUsed/>
    <w:rsid w:val="002F4507"/>
    <w:pPr>
      <w:spacing w:after="0"/>
    </w:pPr>
  </w:style>
  <w:style w:type="character" w:customStyle="1" w:styleId="Heading3Char">
    <w:name w:val="Heading 3 Char"/>
    <w:basedOn w:val="DefaultParagraphFont"/>
    <w:link w:val="Heading3"/>
    <w:uiPriority w:val="9"/>
    <w:rsid w:val="004F36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36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F36A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F36A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F36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36A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F36AA"/>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4F36AA"/>
    <w:rPr>
      <w:b/>
      <w:bCs/>
    </w:rPr>
  </w:style>
  <w:style w:type="character" w:styleId="Emphasis">
    <w:name w:val="Emphasis"/>
    <w:basedOn w:val="DefaultParagraphFont"/>
    <w:uiPriority w:val="20"/>
    <w:qFormat/>
    <w:rsid w:val="004F36AA"/>
    <w:rPr>
      <w:i/>
      <w:iCs/>
    </w:rPr>
  </w:style>
  <w:style w:type="paragraph" w:styleId="Quote">
    <w:name w:val="Quote"/>
    <w:basedOn w:val="Normal"/>
    <w:next w:val="Normal"/>
    <w:link w:val="QuoteChar"/>
    <w:uiPriority w:val="29"/>
    <w:qFormat/>
    <w:rsid w:val="004F36AA"/>
    <w:rPr>
      <w:i/>
      <w:iCs/>
      <w:color w:val="000000" w:themeColor="text1"/>
    </w:rPr>
  </w:style>
  <w:style w:type="character" w:customStyle="1" w:styleId="QuoteChar">
    <w:name w:val="Quote Char"/>
    <w:basedOn w:val="DefaultParagraphFont"/>
    <w:link w:val="Quote"/>
    <w:uiPriority w:val="29"/>
    <w:rsid w:val="004F36AA"/>
    <w:rPr>
      <w:i/>
      <w:iCs/>
      <w:color w:val="000000" w:themeColor="text1"/>
    </w:rPr>
  </w:style>
  <w:style w:type="paragraph" w:styleId="IntenseQuote">
    <w:name w:val="Intense Quote"/>
    <w:basedOn w:val="Normal"/>
    <w:next w:val="Normal"/>
    <w:link w:val="IntenseQuoteChar"/>
    <w:uiPriority w:val="30"/>
    <w:qFormat/>
    <w:rsid w:val="004F36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36AA"/>
    <w:rPr>
      <w:b/>
      <w:bCs/>
      <w:i/>
      <w:iCs/>
      <w:color w:val="4F81BD" w:themeColor="accent1"/>
    </w:rPr>
  </w:style>
  <w:style w:type="character" w:styleId="SubtleEmphasis">
    <w:name w:val="Subtle Emphasis"/>
    <w:basedOn w:val="DefaultParagraphFont"/>
    <w:uiPriority w:val="19"/>
    <w:qFormat/>
    <w:rsid w:val="004F36AA"/>
    <w:rPr>
      <w:i/>
      <w:iCs/>
      <w:color w:val="808080" w:themeColor="text1" w:themeTint="7F"/>
    </w:rPr>
  </w:style>
  <w:style w:type="character" w:styleId="IntenseEmphasis">
    <w:name w:val="Intense Emphasis"/>
    <w:basedOn w:val="DefaultParagraphFont"/>
    <w:uiPriority w:val="21"/>
    <w:qFormat/>
    <w:rsid w:val="004F36AA"/>
    <w:rPr>
      <w:b/>
      <w:bCs/>
      <w:i/>
      <w:iCs/>
      <w:color w:val="4F81BD" w:themeColor="accent1"/>
    </w:rPr>
  </w:style>
  <w:style w:type="character" w:styleId="SubtleReference">
    <w:name w:val="Subtle Reference"/>
    <w:basedOn w:val="DefaultParagraphFont"/>
    <w:uiPriority w:val="31"/>
    <w:qFormat/>
    <w:rsid w:val="004F36AA"/>
    <w:rPr>
      <w:smallCaps/>
      <w:color w:val="C0504D" w:themeColor="accent2"/>
      <w:u w:val="single"/>
    </w:rPr>
  </w:style>
  <w:style w:type="character" w:styleId="IntenseReference">
    <w:name w:val="Intense Reference"/>
    <w:basedOn w:val="DefaultParagraphFont"/>
    <w:uiPriority w:val="32"/>
    <w:qFormat/>
    <w:rsid w:val="004F36AA"/>
    <w:rPr>
      <w:b/>
      <w:bCs/>
      <w:smallCaps/>
      <w:color w:val="C0504D" w:themeColor="accent2"/>
      <w:spacing w:val="5"/>
      <w:u w:val="single"/>
    </w:rPr>
  </w:style>
  <w:style w:type="character" w:styleId="BookTitle">
    <w:name w:val="Book Title"/>
    <w:basedOn w:val="DefaultParagraphFont"/>
    <w:uiPriority w:val="33"/>
    <w:qFormat/>
    <w:rsid w:val="004F36AA"/>
    <w:rPr>
      <w:b/>
      <w:bCs/>
      <w:smallCaps/>
      <w:spacing w:val="5"/>
    </w:rPr>
  </w:style>
  <w:style w:type="character" w:customStyle="1" w:styleId="important1">
    <w:name w:val="important1"/>
    <w:basedOn w:val="DefaultParagraphFont"/>
    <w:rsid w:val="00627AF1"/>
    <w:rPr>
      <w:b/>
      <w:bCs/>
    </w:rPr>
  </w:style>
  <w:style w:type="character" w:styleId="PlaceholderText">
    <w:name w:val="Placeholder Text"/>
    <w:basedOn w:val="DefaultParagraphFont"/>
    <w:uiPriority w:val="99"/>
    <w:semiHidden/>
    <w:rsid w:val="00627AF1"/>
    <w:rPr>
      <w:color w:val="808080"/>
    </w:rPr>
  </w:style>
  <w:style w:type="character" w:customStyle="1" w:styleId="important">
    <w:name w:val="important"/>
    <w:basedOn w:val="DefaultParagraphFont"/>
    <w:rsid w:val="004C7C44"/>
  </w:style>
  <w:style w:type="paragraph" w:styleId="TOC3">
    <w:name w:val="toc 3"/>
    <w:basedOn w:val="Normal"/>
    <w:next w:val="Normal"/>
    <w:autoRedefine/>
    <w:uiPriority w:val="39"/>
    <w:unhideWhenUsed/>
    <w:rsid w:val="00122CB7"/>
    <w:pPr>
      <w:spacing w:after="100"/>
      <w:ind w:left="440"/>
    </w:pPr>
  </w:style>
  <w:style w:type="character" w:styleId="CommentReference">
    <w:name w:val="annotation reference"/>
    <w:basedOn w:val="DefaultParagraphFont"/>
    <w:uiPriority w:val="99"/>
    <w:semiHidden/>
    <w:unhideWhenUsed/>
    <w:rsid w:val="00BA0DB6"/>
    <w:rPr>
      <w:sz w:val="16"/>
      <w:szCs w:val="16"/>
    </w:rPr>
  </w:style>
  <w:style w:type="paragraph" w:styleId="CommentText">
    <w:name w:val="annotation text"/>
    <w:basedOn w:val="Normal"/>
    <w:link w:val="CommentTextChar"/>
    <w:uiPriority w:val="99"/>
    <w:semiHidden/>
    <w:unhideWhenUsed/>
    <w:rsid w:val="00BA0DB6"/>
    <w:pPr>
      <w:spacing w:line="240" w:lineRule="auto"/>
    </w:pPr>
    <w:rPr>
      <w:sz w:val="20"/>
      <w:szCs w:val="20"/>
    </w:rPr>
  </w:style>
  <w:style w:type="character" w:customStyle="1" w:styleId="CommentTextChar">
    <w:name w:val="Comment Text Char"/>
    <w:basedOn w:val="DefaultParagraphFont"/>
    <w:link w:val="CommentText"/>
    <w:uiPriority w:val="99"/>
    <w:semiHidden/>
    <w:rsid w:val="00BA0DB6"/>
    <w:rPr>
      <w:sz w:val="20"/>
      <w:szCs w:val="20"/>
    </w:rPr>
  </w:style>
  <w:style w:type="paragraph" w:styleId="CommentSubject">
    <w:name w:val="annotation subject"/>
    <w:basedOn w:val="CommentText"/>
    <w:next w:val="CommentText"/>
    <w:link w:val="CommentSubjectChar"/>
    <w:uiPriority w:val="99"/>
    <w:semiHidden/>
    <w:unhideWhenUsed/>
    <w:rsid w:val="00BA0DB6"/>
    <w:rPr>
      <w:b/>
      <w:bCs/>
    </w:rPr>
  </w:style>
  <w:style w:type="character" w:customStyle="1" w:styleId="CommentSubjectChar">
    <w:name w:val="Comment Subject Char"/>
    <w:basedOn w:val="CommentTextChar"/>
    <w:link w:val="CommentSubject"/>
    <w:uiPriority w:val="99"/>
    <w:semiHidden/>
    <w:rsid w:val="00BA0DB6"/>
    <w:rPr>
      <w:b/>
      <w:bCs/>
      <w:sz w:val="20"/>
      <w:szCs w:val="20"/>
    </w:rPr>
  </w:style>
  <w:style w:type="character" w:customStyle="1" w:styleId="apple-converted-space">
    <w:name w:val="apple-converted-space"/>
    <w:basedOn w:val="DefaultParagraphFont"/>
    <w:rsid w:val="00344F18"/>
  </w:style>
  <w:style w:type="table" w:styleId="TableGrid">
    <w:name w:val="Table Grid"/>
    <w:basedOn w:val="TableNormal"/>
    <w:uiPriority w:val="59"/>
    <w:rsid w:val="000F4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8128B"/>
  </w:style>
  <w:style w:type="table" w:styleId="PlainTable1">
    <w:name w:val="Plain Table 1"/>
    <w:basedOn w:val="TableNormal"/>
    <w:uiPriority w:val="41"/>
    <w:rsid w:val="00513CAA"/>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885027"/>
    <w:pPr>
      <w:spacing w:after="0" w:line="240" w:lineRule="auto"/>
    </w:pPr>
  </w:style>
  <w:style w:type="character" w:styleId="FollowedHyperlink">
    <w:name w:val="FollowedHyperlink"/>
    <w:basedOn w:val="DefaultParagraphFont"/>
    <w:uiPriority w:val="99"/>
    <w:semiHidden/>
    <w:unhideWhenUsed/>
    <w:rsid w:val="00A42943"/>
    <w:rPr>
      <w:color w:val="800080" w:themeColor="followedHyperlink"/>
      <w:u w:val="single"/>
    </w:rPr>
  </w:style>
  <w:style w:type="character" w:styleId="UnresolvedMention">
    <w:name w:val="Unresolved Mention"/>
    <w:basedOn w:val="DefaultParagraphFont"/>
    <w:uiPriority w:val="99"/>
    <w:unhideWhenUsed/>
    <w:rsid w:val="004F0E9A"/>
    <w:rPr>
      <w:color w:val="605E5C"/>
      <w:shd w:val="clear" w:color="auto" w:fill="E1DFDD"/>
    </w:rPr>
  </w:style>
  <w:style w:type="character" w:customStyle="1" w:styleId="normaltextrun">
    <w:name w:val="normaltextrun"/>
    <w:basedOn w:val="DefaultParagraphFont"/>
    <w:rsid w:val="0067711E"/>
  </w:style>
  <w:style w:type="paragraph" w:customStyle="1" w:styleId="TableParagraph">
    <w:name w:val="Table Paragraph"/>
    <w:basedOn w:val="Normal"/>
    <w:qFormat/>
    <w:rsid w:val="7B80D850"/>
    <w:rPr>
      <w:rFonts w:ascii="Garamond" w:eastAsia="Garamond" w:hAnsi="Garamond" w:cs="Garamond"/>
      <w:sz w:val="24"/>
      <w:szCs w:val="24"/>
      <w:lang w:bidi="en-US"/>
    </w:rPr>
  </w:style>
  <w:style w:type="character" w:styleId="Mention">
    <w:name w:val="Mention"/>
    <w:basedOn w:val="DefaultParagraphFont"/>
    <w:uiPriority w:val="99"/>
    <w:unhideWhenUsed/>
    <w:rsid w:val="00565CB9"/>
    <w:rPr>
      <w:color w:val="2B579A"/>
      <w:shd w:val="clear" w:color="auto" w:fill="E1DFDD"/>
    </w:rPr>
  </w:style>
  <w:style w:type="character" w:customStyle="1" w:styleId="eop">
    <w:name w:val="eop"/>
    <w:basedOn w:val="DefaultParagraphFont"/>
    <w:rsid w:val="00835BE8"/>
  </w:style>
  <w:style w:type="paragraph" w:styleId="BodyText">
    <w:name w:val="Body Text"/>
    <w:basedOn w:val="Normal"/>
    <w:link w:val="BodyTextChar"/>
    <w:autoRedefine/>
    <w:uiPriority w:val="1"/>
    <w:rsid w:val="00A871E3"/>
    <w:pPr>
      <w:widowControl w:val="0"/>
      <w:autoSpaceDE w:val="0"/>
      <w:autoSpaceDN w:val="0"/>
      <w:spacing w:after="0" w:line="240" w:lineRule="auto"/>
      <w:jc w:val="center"/>
    </w:pPr>
    <w:rPr>
      <w:rFonts w:ascii="Garamond" w:eastAsia="Garamond" w:hAnsi="Garamond" w:cs="Garamond"/>
      <w:bCs/>
      <w:noProof/>
      <w:sz w:val="24"/>
      <w:szCs w:val="24"/>
      <w:lang w:bidi="en-US"/>
    </w:rPr>
  </w:style>
  <w:style w:type="character" w:customStyle="1" w:styleId="BodyTextChar">
    <w:name w:val="Body Text Char"/>
    <w:basedOn w:val="DefaultParagraphFont"/>
    <w:link w:val="BodyText"/>
    <w:uiPriority w:val="1"/>
    <w:rsid w:val="00A871E3"/>
    <w:rPr>
      <w:rFonts w:ascii="Garamond" w:eastAsia="Garamond" w:hAnsi="Garamond" w:cs="Garamond"/>
      <w:bCs/>
      <w:noProo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1727">
      <w:bodyDiv w:val="1"/>
      <w:marLeft w:val="0"/>
      <w:marRight w:val="0"/>
      <w:marTop w:val="0"/>
      <w:marBottom w:val="0"/>
      <w:divBdr>
        <w:top w:val="none" w:sz="0" w:space="0" w:color="auto"/>
        <w:left w:val="none" w:sz="0" w:space="0" w:color="auto"/>
        <w:bottom w:val="none" w:sz="0" w:space="0" w:color="auto"/>
        <w:right w:val="none" w:sz="0" w:space="0" w:color="auto"/>
      </w:divBdr>
    </w:div>
    <w:div w:id="157965969">
      <w:bodyDiv w:val="1"/>
      <w:marLeft w:val="0"/>
      <w:marRight w:val="0"/>
      <w:marTop w:val="0"/>
      <w:marBottom w:val="0"/>
      <w:divBdr>
        <w:top w:val="none" w:sz="0" w:space="0" w:color="auto"/>
        <w:left w:val="none" w:sz="0" w:space="0" w:color="auto"/>
        <w:bottom w:val="none" w:sz="0" w:space="0" w:color="auto"/>
        <w:right w:val="none" w:sz="0" w:space="0" w:color="auto"/>
      </w:divBdr>
    </w:div>
    <w:div w:id="225728725">
      <w:bodyDiv w:val="1"/>
      <w:marLeft w:val="0"/>
      <w:marRight w:val="0"/>
      <w:marTop w:val="0"/>
      <w:marBottom w:val="0"/>
      <w:divBdr>
        <w:top w:val="none" w:sz="0" w:space="0" w:color="auto"/>
        <w:left w:val="none" w:sz="0" w:space="0" w:color="auto"/>
        <w:bottom w:val="none" w:sz="0" w:space="0" w:color="auto"/>
        <w:right w:val="none" w:sz="0" w:space="0" w:color="auto"/>
      </w:divBdr>
    </w:div>
    <w:div w:id="376979490">
      <w:bodyDiv w:val="1"/>
      <w:marLeft w:val="0"/>
      <w:marRight w:val="0"/>
      <w:marTop w:val="0"/>
      <w:marBottom w:val="0"/>
      <w:divBdr>
        <w:top w:val="none" w:sz="0" w:space="0" w:color="auto"/>
        <w:left w:val="none" w:sz="0" w:space="0" w:color="auto"/>
        <w:bottom w:val="none" w:sz="0" w:space="0" w:color="auto"/>
        <w:right w:val="none" w:sz="0" w:space="0" w:color="auto"/>
      </w:divBdr>
    </w:div>
    <w:div w:id="563494085">
      <w:bodyDiv w:val="1"/>
      <w:marLeft w:val="0"/>
      <w:marRight w:val="0"/>
      <w:marTop w:val="0"/>
      <w:marBottom w:val="0"/>
      <w:divBdr>
        <w:top w:val="none" w:sz="0" w:space="0" w:color="auto"/>
        <w:left w:val="none" w:sz="0" w:space="0" w:color="auto"/>
        <w:bottom w:val="none" w:sz="0" w:space="0" w:color="auto"/>
        <w:right w:val="none" w:sz="0" w:space="0" w:color="auto"/>
      </w:divBdr>
      <w:divsChild>
        <w:div w:id="982923662">
          <w:marLeft w:val="0"/>
          <w:marRight w:val="0"/>
          <w:marTop w:val="0"/>
          <w:marBottom w:val="0"/>
          <w:divBdr>
            <w:top w:val="none" w:sz="0" w:space="0" w:color="auto"/>
            <w:left w:val="none" w:sz="0" w:space="0" w:color="auto"/>
            <w:bottom w:val="none" w:sz="0" w:space="0" w:color="auto"/>
            <w:right w:val="none" w:sz="0" w:space="0" w:color="auto"/>
          </w:divBdr>
          <w:divsChild>
            <w:div w:id="418790519">
              <w:marLeft w:val="0"/>
              <w:marRight w:val="0"/>
              <w:marTop w:val="0"/>
              <w:marBottom w:val="0"/>
              <w:divBdr>
                <w:top w:val="none" w:sz="0" w:space="0" w:color="auto"/>
                <w:left w:val="none" w:sz="0" w:space="0" w:color="auto"/>
                <w:bottom w:val="none" w:sz="0" w:space="0" w:color="auto"/>
                <w:right w:val="none" w:sz="0" w:space="0" w:color="auto"/>
              </w:divBdr>
            </w:div>
            <w:div w:id="2045669421">
              <w:marLeft w:val="0"/>
              <w:marRight w:val="0"/>
              <w:marTop w:val="0"/>
              <w:marBottom w:val="0"/>
              <w:divBdr>
                <w:top w:val="none" w:sz="0" w:space="0" w:color="auto"/>
                <w:left w:val="none" w:sz="0" w:space="0" w:color="auto"/>
                <w:bottom w:val="none" w:sz="0" w:space="0" w:color="auto"/>
                <w:right w:val="none" w:sz="0" w:space="0" w:color="auto"/>
              </w:divBdr>
            </w:div>
          </w:divsChild>
        </w:div>
        <w:div w:id="1163737505">
          <w:marLeft w:val="0"/>
          <w:marRight w:val="0"/>
          <w:marTop w:val="0"/>
          <w:marBottom w:val="0"/>
          <w:divBdr>
            <w:top w:val="none" w:sz="0" w:space="0" w:color="auto"/>
            <w:left w:val="none" w:sz="0" w:space="0" w:color="auto"/>
            <w:bottom w:val="none" w:sz="0" w:space="0" w:color="auto"/>
            <w:right w:val="none" w:sz="0" w:space="0" w:color="auto"/>
          </w:divBdr>
          <w:divsChild>
            <w:div w:id="784228961">
              <w:marLeft w:val="0"/>
              <w:marRight w:val="0"/>
              <w:marTop w:val="0"/>
              <w:marBottom w:val="0"/>
              <w:divBdr>
                <w:top w:val="none" w:sz="0" w:space="0" w:color="auto"/>
                <w:left w:val="none" w:sz="0" w:space="0" w:color="auto"/>
                <w:bottom w:val="none" w:sz="0" w:space="0" w:color="auto"/>
                <w:right w:val="none" w:sz="0" w:space="0" w:color="auto"/>
              </w:divBdr>
              <w:divsChild>
                <w:div w:id="2021740514">
                  <w:marLeft w:val="0"/>
                  <w:marRight w:val="0"/>
                  <w:marTop w:val="0"/>
                  <w:marBottom w:val="0"/>
                  <w:divBdr>
                    <w:top w:val="none" w:sz="0" w:space="0" w:color="auto"/>
                    <w:left w:val="none" w:sz="0" w:space="0" w:color="auto"/>
                    <w:bottom w:val="none" w:sz="0" w:space="0" w:color="auto"/>
                    <w:right w:val="none" w:sz="0" w:space="0" w:color="auto"/>
                  </w:divBdr>
                  <w:divsChild>
                    <w:div w:id="2002924297">
                      <w:marLeft w:val="0"/>
                      <w:marRight w:val="0"/>
                      <w:marTop w:val="0"/>
                      <w:marBottom w:val="0"/>
                      <w:divBdr>
                        <w:top w:val="none" w:sz="0" w:space="0" w:color="auto"/>
                        <w:left w:val="none" w:sz="0" w:space="0" w:color="auto"/>
                        <w:bottom w:val="none" w:sz="0" w:space="0" w:color="auto"/>
                        <w:right w:val="none" w:sz="0" w:space="0" w:color="auto"/>
                      </w:divBdr>
                      <w:divsChild>
                        <w:div w:id="74715514">
                          <w:marLeft w:val="0"/>
                          <w:marRight w:val="0"/>
                          <w:marTop w:val="0"/>
                          <w:marBottom w:val="0"/>
                          <w:divBdr>
                            <w:top w:val="none" w:sz="0" w:space="0" w:color="auto"/>
                            <w:left w:val="none" w:sz="0" w:space="0" w:color="auto"/>
                            <w:bottom w:val="none" w:sz="0" w:space="0" w:color="auto"/>
                            <w:right w:val="none" w:sz="0" w:space="0" w:color="auto"/>
                          </w:divBdr>
                        </w:div>
                        <w:div w:id="132793222">
                          <w:marLeft w:val="0"/>
                          <w:marRight w:val="0"/>
                          <w:marTop w:val="0"/>
                          <w:marBottom w:val="0"/>
                          <w:divBdr>
                            <w:top w:val="none" w:sz="0" w:space="0" w:color="auto"/>
                            <w:left w:val="none" w:sz="0" w:space="0" w:color="auto"/>
                            <w:bottom w:val="none" w:sz="0" w:space="0" w:color="auto"/>
                            <w:right w:val="none" w:sz="0" w:space="0" w:color="auto"/>
                          </w:divBdr>
                        </w:div>
                        <w:div w:id="233008642">
                          <w:marLeft w:val="0"/>
                          <w:marRight w:val="0"/>
                          <w:marTop w:val="0"/>
                          <w:marBottom w:val="0"/>
                          <w:divBdr>
                            <w:top w:val="none" w:sz="0" w:space="0" w:color="auto"/>
                            <w:left w:val="none" w:sz="0" w:space="0" w:color="auto"/>
                            <w:bottom w:val="none" w:sz="0" w:space="0" w:color="auto"/>
                            <w:right w:val="none" w:sz="0" w:space="0" w:color="auto"/>
                          </w:divBdr>
                        </w:div>
                        <w:div w:id="422847512">
                          <w:marLeft w:val="0"/>
                          <w:marRight w:val="0"/>
                          <w:marTop w:val="0"/>
                          <w:marBottom w:val="0"/>
                          <w:divBdr>
                            <w:top w:val="none" w:sz="0" w:space="0" w:color="auto"/>
                            <w:left w:val="none" w:sz="0" w:space="0" w:color="auto"/>
                            <w:bottom w:val="none" w:sz="0" w:space="0" w:color="auto"/>
                            <w:right w:val="none" w:sz="0" w:space="0" w:color="auto"/>
                          </w:divBdr>
                        </w:div>
                        <w:div w:id="567804678">
                          <w:marLeft w:val="0"/>
                          <w:marRight w:val="0"/>
                          <w:marTop w:val="0"/>
                          <w:marBottom w:val="0"/>
                          <w:divBdr>
                            <w:top w:val="none" w:sz="0" w:space="0" w:color="auto"/>
                            <w:left w:val="none" w:sz="0" w:space="0" w:color="auto"/>
                            <w:bottom w:val="none" w:sz="0" w:space="0" w:color="auto"/>
                            <w:right w:val="none" w:sz="0" w:space="0" w:color="auto"/>
                          </w:divBdr>
                        </w:div>
                        <w:div w:id="693044430">
                          <w:marLeft w:val="0"/>
                          <w:marRight w:val="0"/>
                          <w:marTop w:val="0"/>
                          <w:marBottom w:val="0"/>
                          <w:divBdr>
                            <w:top w:val="none" w:sz="0" w:space="0" w:color="auto"/>
                            <w:left w:val="none" w:sz="0" w:space="0" w:color="auto"/>
                            <w:bottom w:val="none" w:sz="0" w:space="0" w:color="auto"/>
                            <w:right w:val="none" w:sz="0" w:space="0" w:color="auto"/>
                          </w:divBdr>
                        </w:div>
                        <w:div w:id="1059330167">
                          <w:marLeft w:val="0"/>
                          <w:marRight w:val="0"/>
                          <w:marTop w:val="0"/>
                          <w:marBottom w:val="0"/>
                          <w:divBdr>
                            <w:top w:val="none" w:sz="0" w:space="0" w:color="auto"/>
                            <w:left w:val="none" w:sz="0" w:space="0" w:color="auto"/>
                            <w:bottom w:val="none" w:sz="0" w:space="0" w:color="auto"/>
                            <w:right w:val="none" w:sz="0" w:space="0" w:color="auto"/>
                          </w:divBdr>
                        </w:div>
                        <w:div w:id="1179612411">
                          <w:marLeft w:val="0"/>
                          <w:marRight w:val="0"/>
                          <w:marTop w:val="0"/>
                          <w:marBottom w:val="0"/>
                          <w:divBdr>
                            <w:top w:val="none" w:sz="0" w:space="0" w:color="auto"/>
                            <w:left w:val="none" w:sz="0" w:space="0" w:color="auto"/>
                            <w:bottom w:val="none" w:sz="0" w:space="0" w:color="auto"/>
                            <w:right w:val="none" w:sz="0" w:space="0" w:color="auto"/>
                          </w:divBdr>
                        </w:div>
                        <w:div w:id="1264731331">
                          <w:marLeft w:val="0"/>
                          <w:marRight w:val="0"/>
                          <w:marTop w:val="0"/>
                          <w:marBottom w:val="0"/>
                          <w:divBdr>
                            <w:top w:val="none" w:sz="0" w:space="0" w:color="auto"/>
                            <w:left w:val="none" w:sz="0" w:space="0" w:color="auto"/>
                            <w:bottom w:val="none" w:sz="0" w:space="0" w:color="auto"/>
                            <w:right w:val="none" w:sz="0" w:space="0" w:color="auto"/>
                          </w:divBdr>
                        </w:div>
                        <w:div w:id="1455754651">
                          <w:marLeft w:val="0"/>
                          <w:marRight w:val="0"/>
                          <w:marTop w:val="0"/>
                          <w:marBottom w:val="0"/>
                          <w:divBdr>
                            <w:top w:val="none" w:sz="0" w:space="0" w:color="auto"/>
                            <w:left w:val="none" w:sz="0" w:space="0" w:color="auto"/>
                            <w:bottom w:val="none" w:sz="0" w:space="0" w:color="auto"/>
                            <w:right w:val="none" w:sz="0" w:space="0" w:color="auto"/>
                          </w:divBdr>
                        </w:div>
                        <w:div w:id="1655063971">
                          <w:marLeft w:val="0"/>
                          <w:marRight w:val="0"/>
                          <w:marTop w:val="0"/>
                          <w:marBottom w:val="0"/>
                          <w:divBdr>
                            <w:top w:val="none" w:sz="0" w:space="0" w:color="auto"/>
                            <w:left w:val="none" w:sz="0" w:space="0" w:color="auto"/>
                            <w:bottom w:val="none" w:sz="0" w:space="0" w:color="auto"/>
                            <w:right w:val="none" w:sz="0" w:space="0" w:color="auto"/>
                          </w:divBdr>
                        </w:div>
                        <w:div w:id="1671905910">
                          <w:marLeft w:val="0"/>
                          <w:marRight w:val="0"/>
                          <w:marTop w:val="0"/>
                          <w:marBottom w:val="0"/>
                          <w:divBdr>
                            <w:top w:val="none" w:sz="0" w:space="0" w:color="auto"/>
                            <w:left w:val="none" w:sz="0" w:space="0" w:color="auto"/>
                            <w:bottom w:val="none" w:sz="0" w:space="0" w:color="auto"/>
                            <w:right w:val="none" w:sz="0" w:space="0" w:color="auto"/>
                          </w:divBdr>
                        </w:div>
                        <w:div w:id="2060083568">
                          <w:marLeft w:val="0"/>
                          <w:marRight w:val="0"/>
                          <w:marTop w:val="0"/>
                          <w:marBottom w:val="0"/>
                          <w:divBdr>
                            <w:top w:val="none" w:sz="0" w:space="0" w:color="auto"/>
                            <w:left w:val="none" w:sz="0" w:space="0" w:color="auto"/>
                            <w:bottom w:val="none" w:sz="0" w:space="0" w:color="auto"/>
                            <w:right w:val="none" w:sz="0" w:space="0" w:color="auto"/>
                          </w:divBdr>
                        </w:div>
                        <w:div w:id="2113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75516">
      <w:bodyDiv w:val="1"/>
      <w:marLeft w:val="0"/>
      <w:marRight w:val="0"/>
      <w:marTop w:val="0"/>
      <w:marBottom w:val="0"/>
      <w:divBdr>
        <w:top w:val="none" w:sz="0" w:space="0" w:color="auto"/>
        <w:left w:val="none" w:sz="0" w:space="0" w:color="auto"/>
        <w:bottom w:val="none" w:sz="0" w:space="0" w:color="auto"/>
        <w:right w:val="none" w:sz="0" w:space="0" w:color="auto"/>
      </w:divBdr>
      <w:divsChild>
        <w:div w:id="261644613">
          <w:marLeft w:val="0"/>
          <w:marRight w:val="0"/>
          <w:marTop w:val="0"/>
          <w:marBottom w:val="0"/>
          <w:divBdr>
            <w:top w:val="none" w:sz="0" w:space="0" w:color="auto"/>
            <w:left w:val="none" w:sz="0" w:space="0" w:color="auto"/>
            <w:bottom w:val="none" w:sz="0" w:space="0" w:color="auto"/>
            <w:right w:val="none" w:sz="0" w:space="0" w:color="auto"/>
          </w:divBdr>
          <w:divsChild>
            <w:div w:id="1071931149">
              <w:marLeft w:val="0"/>
              <w:marRight w:val="0"/>
              <w:marTop w:val="0"/>
              <w:marBottom w:val="0"/>
              <w:divBdr>
                <w:top w:val="none" w:sz="0" w:space="0" w:color="auto"/>
                <w:left w:val="none" w:sz="0" w:space="0" w:color="auto"/>
                <w:bottom w:val="none" w:sz="0" w:space="0" w:color="auto"/>
                <w:right w:val="none" w:sz="0" w:space="0" w:color="auto"/>
              </w:divBdr>
              <w:divsChild>
                <w:div w:id="3653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347">
          <w:marLeft w:val="0"/>
          <w:marRight w:val="0"/>
          <w:marTop w:val="0"/>
          <w:marBottom w:val="0"/>
          <w:divBdr>
            <w:top w:val="none" w:sz="0" w:space="0" w:color="auto"/>
            <w:left w:val="none" w:sz="0" w:space="0" w:color="auto"/>
            <w:bottom w:val="none" w:sz="0" w:space="0" w:color="auto"/>
            <w:right w:val="none" w:sz="0" w:space="0" w:color="auto"/>
          </w:divBdr>
          <w:divsChild>
            <w:div w:id="996806130">
              <w:marLeft w:val="0"/>
              <w:marRight w:val="0"/>
              <w:marTop w:val="0"/>
              <w:marBottom w:val="0"/>
              <w:divBdr>
                <w:top w:val="none" w:sz="0" w:space="0" w:color="auto"/>
                <w:left w:val="none" w:sz="0" w:space="0" w:color="auto"/>
                <w:bottom w:val="none" w:sz="0" w:space="0" w:color="auto"/>
                <w:right w:val="none" w:sz="0" w:space="0" w:color="auto"/>
              </w:divBdr>
              <w:divsChild>
                <w:div w:id="16987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6777">
          <w:marLeft w:val="0"/>
          <w:marRight w:val="0"/>
          <w:marTop w:val="0"/>
          <w:marBottom w:val="0"/>
          <w:divBdr>
            <w:top w:val="none" w:sz="0" w:space="0" w:color="auto"/>
            <w:left w:val="none" w:sz="0" w:space="0" w:color="auto"/>
            <w:bottom w:val="none" w:sz="0" w:space="0" w:color="auto"/>
            <w:right w:val="none" w:sz="0" w:space="0" w:color="auto"/>
          </w:divBdr>
        </w:div>
        <w:div w:id="806241164">
          <w:marLeft w:val="0"/>
          <w:marRight w:val="0"/>
          <w:marTop w:val="0"/>
          <w:marBottom w:val="0"/>
          <w:divBdr>
            <w:top w:val="none" w:sz="0" w:space="0" w:color="auto"/>
            <w:left w:val="none" w:sz="0" w:space="0" w:color="auto"/>
            <w:bottom w:val="none" w:sz="0" w:space="0" w:color="auto"/>
            <w:right w:val="none" w:sz="0" w:space="0" w:color="auto"/>
          </w:divBdr>
        </w:div>
        <w:div w:id="971403586">
          <w:marLeft w:val="0"/>
          <w:marRight w:val="0"/>
          <w:marTop w:val="0"/>
          <w:marBottom w:val="0"/>
          <w:divBdr>
            <w:top w:val="none" w:sz="0" w:space="0" w:color="auto"/>
            <w:left w:val="none" w:sz="0" w:space="0" w:color="auto"/>
            <w:bottom w:val="none" w:sz="0" w:space="0" w:color="auto"/>
            <w:right w:val="none" w:sz="0" w:space="0" w:color="auto"/>
          </w:divBdr>
        </w:div>
        <w:div w:id="1239170900">
          <w:marLeft w:val="0"/>
          <w:marRight w:val="0"/>
          <w:marTop w:val="0"/>
          <w:marBottom w:val="0"/>
          <w:divBdr>
            <w:top w:val="none" w:sz="0" w:space="0" w:color="auto"/>
            <w:left w:val="none" w:sz="0" w:space="0" w:color="auto"/>
            <w:bottom w:val="none" w:sz="0" w:space="0" w:color="auto"/>
            <w:right w:val="none" w:sz="0" w:space="0" w:color="auto"/>
          </w:divBdr>
        </w:div>
        <w:div w:id="1311786140">
          <w:marLeft w:val="0"/>
          <w:marRight w:val="0"/>
          <w:marTop w:val="0"/>
          <w:marBottom w:val="0"/>
          <w:divBdr>
            <w:top w:val="none" w:sz="0" w:space="0" w:color="auto"/>
            <w:left w:val="none" w:sz="0" w:space="0" w:color="auto"/>
            <w:bottom w:val="none" w:sz="0" w:space="0" w:color="auto"/>
            <w:right w:val="none" w:sz="0" w:space="0" w:color="auto"/>
          </w:divBdr>
          <w:divsChild>
            <w:div w:id="1691570007">
              <w:marLeft w:val="0"/>
              <w:marRight w:val="0"/>
              <w:marTop w:val="0"/>
              <w:marBottom w:val="0"/>
              <w:divBdr>
                <w:top w:val="none" w:sz="0" w:space="0" w:color="auto"/>
                <w:left w:val="none" w:sz="0" w:space="0" w:color="auto"/>
                <w:bottom w:val="none" w:sz="0" w:space="0" w:color="auto"/>
                <w:right w:val="none" w:sz="0" w:space="0" w:color="auto"/>
              </w:divBdr>
              <w:divsChild>
                <w:div w:id="5548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422">
          <w:marLeft w:val="0"/>
          <w:marRight w:val="0"/>
          <w:marTop w:val="0"/>
          <w:marBottom w:val="0"/>
          <w:divBdr>
            <w:top w:val="none" w:sz="0" w:space="0" w:color="auto"/>
            <w:left w:val="none" w:sz="0" w:space="0" w:color="auto"/>
            <w:bottom w:val="none" w:sz="0" w:space="0" w:color="auto"/>
            <w:right w:val="none" w:sz="0" w:space="0" w:color="auto"/>
          </w:divBdr>
        </w:div>
        <w:div w:id="1797529778">
          <w:marLeft w:val="0"/>
          <w:marRight w:val="0"/>
          <w:marTop w:val="0"/>
          <w:marBottom w:val="0"/>
          <w:divBdr>
            <w:top w:val="none" w:sz="0" w:space="0" w:color="auto"/>
            <w:left w:val="none" w:sz="0" w:space="0" w:color="auto"/>
            <w:bottom w:val="none" w:sz="0" w:space="0" w:color="auto"/>
            <w:right w:val="none" w:sz="0" w:space="0" w:color="auto"/>
          </w:divBdr>
        </w:div>
      </w:divsChild>
    </w:div>
    <w:div w:id="688337974">
      <w:bodyDiv w:val="1"/>
      <w:marLeft w:val="0"/>
      <w:marRight w:val="0"/>
      <w:marTop w:val="0"/>
      <w:marBottom w:val="0"/>
      <w:divBdr>
        <w:top w:val="none" w:sz="0" w:space="0" w:color="auto"/>
        <w:left w:val="none" w:sz="0" w:space="0" w:color="auto"/>
        <w:bottom w:val="none" w:sz="0" w:space="0" w:color="auto"/>
        <w:right w:val="none" w:sz="0" w:space="0" w:color="auto"/>
      </w:divBdr>
      <w:divsChild>
        <w:div w:id="1456095864">
          <w:marLeft w:val="0"/>
          <w:marRight w:val="0"/>
          <w:marTop w:val="0"/>
          <w:marBottom w:val="0"/>
          <w:divBdr>
            <w:top w:val="none" w:sz="0" w:space="0" w:color="auto"/>
            <w:left w:val="none" w:sz="0" w:space="0" w:color="auto"/>
            <w:bottom w:val="none" w:sz="0" w:space="0" w:color="auto"/>
            <w:right w:val="none" w:sz="0" w:space="0" w:color="auto"/>
          </w:divBdr>
          <w:divsChild>
            <w:div w:id="1794903263">
              <w:marLeft w:val="0"/>
              <w:marRight w:val="0"/>
              <w:marTop w:val="0"/>
              <w:marBottom w:val="0"/>
              <w:divBdr>
                <w:top w:val="none" w:sz="0" w:space="0" w:color="auto"/>
                <w:left w:val="none" w:sz="0" w:space="0" w:color="auto"/>
                <w:bottom w:val="none" w:sz="0" w:space="0" w:color="auto"/>
                <w:right w:val="none" w:sz="0" w:space="0" w:color="auto"/>
              </w:divBdr>
              <w:divsChild>
                <w:div w:id="16986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33600">
      <w:bodyDiv w:val="1"/>
      <w:marLeft w:val="0"/>
      <w:marRight w:val="0"/>
      <w:marTop w:val="0"/>
      <w:marBottom w:val="0"/>
      <w:divBdr>
        <w:top w:val="none" w:sz="0" w:space="0" w:color="auto"/>
        <w:left w:val="none" w:sz="0" w:space="0" w:color="auto"/>
        <w:bottom w:val="none" w:sz="0" w:space="0" w:color="auto"/>
        <w:right w:val="none" w:sz="0" w:space="0" w:color="auto"/>
      </w:divBdr>
      <w:divsChild>
        <w:div w:id="2061593808">
          <w:marLeft w:val="0"/>
          <w:marRight w:val="0"/>
          <w:marTop w:val="0"/>
          <w:marBottom w:val="0"/>
          <w:divBdr>
            <w:top w:val="none" w:sz="0" w:space="0" w:color="auto"/>
            <w:left w:val="none" w:sz="0" w:space="0" w:color="auto"/>
            <w:bottom w:val="none" w:sz="0" w:space="0" w:color="auto"/>
            <w:right w:val="none" w:sz="0" w:space="0" w:color="auto"/>
          </w:divBdr>
          <w:divsChild>
            <w:div w:id="812285387">
              <w:marLeft w:val="0"/>
              <w:marRight w:val="0"/>
              <w:marTop w:val="0"/>
              <w:marBottom w:val="0"/>
              <w:divBdr>
                <w:top w:val="none" w:sz="0" w:space="0" w:color="auto"/>
                <w:left w:val="none" w:sz="0" w:space="0" w:color="auto"/>
                <w:bottom w:val="none" w:sz="0" w:space="0" w:color="auto"/>
                <w:right w:val="none" w:sz="0" w:space="0" w:color="auto"/>
              </w:divBdr>
              <w:divsChild>
                <w:div w:id="2531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8326">
      <w:bodyDiv w:val="1"/>
      <w:marLeft w:val="0"/>
      <w:marRight w:val="0"/>
      <w:marTop w:val="0"/>
      <w:marBottom w:val="0"/>
      <w:divBdr>
        <w:top w:val="none" w:sz="0" w:space="0" w:color="auto"/>
        <w:left w:val="none" w:sz="0" w:space="0" w:color="auto"/>
        <w:bottom w:val="none" w:sz="0" w:space="0" w:color="auto"/>
        <w:right w:val="none" w:sz="0" w:space="0" w:color="auto"/>
      </w:divBdr>
      <w:divsChild>
        <w:div w:id="1299535487">
          <w:marLeft w:val="0"/>
          <w:marRight w:val="0"/>
          <w:marTop w:val="0"/>
          <w:marBottom w:val="0"/>
          <w:divBdr>
            <w:top w:val="none" w:sz="0" w:space="0" w:color="auto"/>
            <w:left w:val="none" w:sz="0" w:space="0" w:color="auto"/>
            <w:bottom w:val="none" w:sz="0" w:space="0" w:color="auto"/>
            <w:right w:val="none" w:sz="0" w:space="0" w:color="auto"/>
          </w:divBdr>
        </w:div>
        <w:div w:id="1539974604">
          <w:marLeft w:val="0"/>
          <w:marRight w:val="0"/>
          <w:marTop w:val="0"/>
          <w:marBottom w:val="0"/>
          <w:divBdr>
            <w:top w:val="none" w:sz="0" w:space="0" w:color="auto"/>
            <w:left w:val="none" w:sz="0" w:space="0" w:color="auto"/>
            <w:bottom w:val="none" w:sz="0" w:space="0" w:color="auto"/>
            <w:right w:val="none" w:sz="0" w:space="0" w:color="auto"/>
          </w:divBdr>
        </w:div>
      </w:divsChild>
    </w:div>
    <w:div w:id="1023752586">
      <w:bodyDiv w:val="1"/>
      <w:marLeft w:val="0"/>
      <w:marRight w:val="0"/>
      <w:marTop w:val="0"/>
      <w:marBottom w:val="0"/>
      <w:divBdr>
        <w:top w:val="none" w:sz="0" w:space="0" w:color="auto"/>
        <w:left w:val="none" w:sz="0" w:space="0" w:color="auto"/>
        <w:bottom w:val="none" w:sz="0" w:space="0" w:color="auto"/>
        <w:right w:val="none" w:sz="0" w:space="0" w:color="auto"/>
      </w:divBdr>
      <w:divsChild>
        <w:div w:id="68962435">
          <w:marLeft w:val="0"/>
          <w:marRight w:val="0"/>
          <w:marTop w:val="0"/>
          <w:marBottom w:val="0"/>
          <w:divBdr>
            <w:top w:val="none" w:sz="0" w:space="0" w:color="auto"/>
            <w:left w:val="none" w:sz="0" w:space="0" w:color="auto"/>
            <w:bottom w:val="none" w:sz="0" w:space="0" w:color="auto"/>
            <w:right w:val="none" w:sz="0" w:space="0" w:color="auto"/>
          </w:divBdr>
        </w:div>
        <w:div w:id="606623832">
          <w:marLeft w:val="0"/>
          <w:marRight w:val="0"/>
          <w:marTop w:val="0"/>
          <w:marBottom w:val="0"/>
          <w:divBdr>
            <w:top w:val="none" w:sz="0" w:space="0" w:color="auto"/>
            <w:left w:val="none" w:sz="0" w:space="0" w:color="auto"/>
            <w:bottom w:val="none" w:sz="0" w:space="0" w:color="auto"/>
            <w:right w:val="none" w:sz="0" w:space="0" w:color="auto"/>
          </w:divBdr>
        </w:div>
        <w:div w:id="1012683521">
          <w:marLeft w:val="0"/>
          <w:marRight w:val="0"/>
          <w:marTop w:val="0"/>
          <w:marBottom w:val="0"/>
          <w:divBdr>
            <w:top w:val="none" w:sz="0" w:space="0" w:color="auto"/>
            <w:left w:val="none" w:sz="0" w:space="0" w:color="auto"/>
            <w:bottom w:val="none" w:sz="0" w:space="0" w:color="auto"/>
            <w:right w:val="none" w:sz="0" w:space="0" w:color="auto"/>
          </w:divBdr>
        </w:div>
        <w:div w:id="1385058446">
          <w:marLeft w:val="0"/>
          <w:marRight w:val="0"/>
          <w:marTop w:val="0"/>
          <w:marBottom w:val="0"/>
          <w:divBdr>
            <w:top w:val="none" w:sz="0" w:space="0" w:color="auto"/>
            <w:left w:val="none" w:sz="0" w:space="0" w:color="auto"/>
            <w:bottom w:val="none" w:sz="0" w:space="0" w:color="auto"/>
            <w:right w:val="none" w:sz="0" w:space="0" w:color="auto"/>
          </w:divBdr>
        </w:div>
        <w:div w:id="1387099614">
          <w:marLeft w:val="0"/>
          <w:marRight w:val="0"/>
          <w:marTop w:val="0"/>
          <w:marBottom w:val="0"/>
          <w:divBdr>
            <w:top w:val="none" w:sz="0" w:space="0" w:color="auto"/>
            <w:left w:val="none" w:sz="0" w:space="0" w:color="auto"/>
            <w:bottom w:val="none" w:sz="0" w:space="0" w:color="auto"/>
            <w:right w:val="none" w:sz="0" w:space="0" w:color="auto"/>
          </w:divBdr>
        </w:div>
        <w:div w:id="1484085200">
          <w:marLeft w:val="0"/>
          <w:marRight w:val="0"/>
          <w:marTop w:val="0"/>
          <w:marBottom w:val="0"/>
          <w:divBdr>
            <w:top w:val="none" w:sz="0" w:space="0" w:color="auto"/>
            <w:left w:val="none" w:sz="0" w:space="0" w:color="auto"/>
            <w:bottom w:val="none" w:sz="0" w:space="0" w:color="auto"/>
            <w:right w:val="none" w:sz="0" w:space="0" w:color="auto"/>
          </w:divBdr>
        </w:div>
        <w:div w:id="1617057497">
          <w:marLeft w:val="0"/>
          <w:marRight w:val="0"/>
          <w:marTop w:val="0"/>
          <w:marBottom w:val="0"/>
          <w:divBdr>
            <w:top w:val="none" w:sz="0" w:space="0" w:color="auto"/>
            <w:left w:val="none" w:sz="0" w:space="0" w:color="auto"/>
            <w:bottom w:val="none" w:sz="0" w:space="0" w:color="auto"/>
            <w:right w:val="none" w:sz="0" w:space="0" w:color="auto"/>
          </w:divBdr>
        </w:div>
        <w:div w:id="1672874268">
          <w:marLeft w:val="0"/>
          <w:marRight w:val="0"/>
          <w:marTop w:val="0"/>
          <w:marBottom w:val="0"/>
          <w:divBdr>
            <w:top w:val="none" w:sz="0" w:space="0" w:color="auto"/>
            <w:left w:val="none" w:sz="0" w:space="0" w:color="auto"/>
            <w:bottom w:val="none" w:sz="0" w:space="0" w:color="auto"/>
            <w:right w:val="none" w:sz="0" w:space="0" w:color="auto"/>
          </w:divBdr>
        </w:div>
        <w:div w:id="1675767980">
          <w:marLeft w:val="0"/>
          <w:marRight w:val="0"/>
          <w:marTop w:val="0"/>
          <w:marBottom w:val="0"/>
          <w:divBdr>
            <w:top w:val="none" w:sz="0" w:space="0" w:color="auto"/>
            <w:left w:val="none" w:sz="0" w:space="0" w:color="auto"/>
            <w:bottom w:val="none" w:sz="0" w:space="0" w:color="auto"/>
            <w:right w:val="none" w:sz="0" w:space="0" w:color="auto"/>
          </w:divBdr>
        </w:div>
        <w:div w:id="1734161964">
          <w:marLeft w:val="0"/>
          <w:marRight w:val="0"/>
          <w:marTop w:val="0"/>
          <w:marBottom w:val="0"/>
          <w:divBdr>
            <w:top w:val="none" w:sz="0" w:space="0" w:color="auto"/>
            <w:left w:val="none" w:sz="0" w:space="0" w:color="auto"/>
            <w:bottom w:val="none" w:sz="0" w:space="0" w:color="auto"/>
            <w:right w:val="none" w:sz="0" w:space="0" w:color="auto"/>
          </w:divBdr>
        </w:div>
        <w:div w:id="1756397007">
          <w:marLeft w:val="0"/>
          <w:marRight w:val="0"/>
          <w:marTop w:val="0"/>
          <w:marBottom w:val="0"/>
          <w:divBdr>
            <w:top w:val="none" w:sz="0" w:space="0" w:color="auto"/>
            <w:left w:val="none" w:sz="0" w:space="0" w:color="auto"/>
            <w:bottom w:val="none" w:sz="0" w:space="0" w:color="auto"/>
            <w:right w:val="none" w:sz="0" w:space="0" w:color="auto"/>
          </w:divBdr>
        </w:div>
        <w:div w:id="1797335536">
          <w:marLeft w:val="0"/>
          <w:marRight w:val="0"/>
          <w:marTop w:val="0"/>
          <w:marBottom w:val="0"/>
          <w:divBdr>
            <w:top w:val="none" w:sz="0" w:space="0" w:color="auto"/>
            <w:left w:val="none" w:sz="0" w:space="0" w:color="auto"/>
            <w:bottom w:val="none" w:sz="0" w:space="0" w:color="auto"/>
            <w:right w:val="none" w:sz="0" w:space="0" w:color="auto"/>
          </w:divBdr>
        </w:div>
        <w:div w:id="1834908963">
          <w:marLeft w:val="0"/>
          <w:marRight w:val="0"/>
          <w:marTop w:val="0"/>
          <w:marBottom w:val="0"/>
          <w:divBdr>
            <w:top w:val="none" w:sz="0" w:space="0" w:color="auto"/>
            <w:left w:val="none" w:sz="0" w:space="0" w:color="auto"/>
            <w:bottom w:val="none" w:sz="0" w:space="0" w:color="auto"/>
            <w:right w:val="none" w:sz="0" w:space="0" w:color="auto"/>
          </w:divBdr>
        </w:div>
        <w:div w:id="2056929650">
          <w:marLeft w:val="0"/>
          <w:marRight w:val="0"/>
          <w:marTop w:val="0"/>
          <w:marBottom w:val="0"/>
          <w:divBdr>
            <w:top w:val="none" w:sz="0" w:space="0" w:color="auto"/>
            <w:left w:val="none" w:sz="0" w:space="0" w:color="auto"/>
            <w:bottom w:val="none" w:sz="0" w:space="0" w:color="auto"/>
            <w:right w:val="none" w:sz="0" w:space="0" w:color="auto"/>
          </w:divBdr>
        </w:div>
      </w:divsChild>
    </w:div>
    <w:div w:id="1025404965">
      <w:bodyDiv w:val="1"/>
      <w:marLeft w:val="0"/>
      <w:marRight w:val="0"/>
      <w:marTop w:val="0"/>
      <w:marBottom w:val="0"/>
      <w:divBdr>
        <w:top w:val="none" w:sz="0" w:space="0" w:color="auto"/>
        <w:left w:val="none" w:sz="0" w:space="0" w:color="auto"/>
        <w:bottom w:val="none" w:sz="0" w:space="0" w:color="auto"/>
        <w:right w:val="none" w:sz="0" w:space="0" w:color="auto"/>
      </w:divBdr>
      <w:divsChild>
        <w:div w:id="864169855">
          <w:marLeft w:val="0"/>
          <w:marRight w:val="0"/>
          <w:marTop w:val="0"/>
          <w:marBottom w:val="0"/>
          <w:divBdr>
            <w:top w:val="none" w:sz="0" w:space="0" w:color="auto"/>
            <w:left w:val="none" w:sz="0" w:space="0" w:color="auto"/>
            <w:bottom w:val="none" w:sz="0" w:space="0" w:color="auto"/>
            <w:right w:val="none" w:sz="0" w:space="0" w:color="auto"/>
          </w:divBdr>
          <w:divsChild>
            <w:div w:id="1511137240">
              <w:marLeft w:val="0"/>
              <w:marRight w:val="0"/>
              <w:marTop w:val="0"/>
              <w:marBottom w:val="0"/>
              <w:divBdr>
                <w:top w:val="none" w:sz="0" w:space="0" w:color="auto"/>
                <w:left w:val="none" w:sz="0" w:space="0" w:color="auto"/>
                <w:bottom w:val="none" w:sz="0" w:space="0" w:color="auto"/>
                <w:right w:val="none" w:sz="0" w:space="0" w:color="auto"/>
              </w:divBdr>
              <w:divsChild>
                <w:div w:id="13581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54759">
      <w:bodyDiv w:val="1"/>
      <w:marLeft w:val="0"/>
      <w:marRight w:val="0"/>
      <w:marTop w:val="0"/>
      <w:marBottom w:val="0"/>
      <w:divBdr>
        <w:top w:val="none" w:sz="0" w:space="0" w:color="auto"/>
        <w:left w:val="none" w:sz="0" w:space="0" w:color="auto"/>
        <w:bottom w:val="none" w:sz="0" w:space="0" w:color="auto"/>
        <w:right w:val="none" w:sz="0" w:space="0" w:color="auto"/>
      </w:divBdr>
      <w:divsChild>
        <w:div w:id="675621144">
          <w:marLeft w:val="0"/>
          <w:marRight w:val="0"/>
          <w:marTop w:val="0"/>
          <w:marBottom w:val="0"/>
          <w:divBdr>
            <w:top w:val="none" w:sz="0" w:space="0" w:color="auto"/>
            <w:left w:val="none" w:sz="0" w:space="0" w:color="auto"/>
            <w:bottom w:val="none" w:sz="0" w:space="0" w:color="auto"/>
            <w:right w:val="none" w:sz="0" w:space="0" w:color="auto"/>
          </w:divBdr>
          <w:divsChild>
            <w:div w:id="570236107">
              <w:marLeft w:val="0"/>
              <w:marRight w:val="0"/>
              <w:marTop w:val="0"/>
              <w:marBottom w:val="0"/>
              <w:divBdr>
                <w:top w:val="none" w:sz="0" w:space="0" w:color="auto"/>
                <w:left w:val="none" w:sz="0" w:space="0" w:color="auto"/>
                <w:bottom w:val="none" w:sz="0" w:space="0" w:color="auto"/>
                <w:right w:val="none" w:sz="0" w:space="0" w:color="auto"/>
              </w:divBdr>
              <w:divsChild>
                <w:div w:id="12199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44679">
      <w:bodyDiv w:val="1"/>
      <w:marLeft w:val="0"/>
      <w:marRight w:val="0"/>
      <w:marTop w:val="0"/>
      <w:marBottom w:val="0"/>
      <w:divBdr>
        <w:top w:val="none" w:sz="0" w:space="0" w:color="auto"/>
        <w:left w:val="none" w:sz="0" w:space="0" w:color="auto"/>
        <w:bottom w:val="none" w:sz="0" w:space="0" w:color="auto"/>
        <w:right w:val="none" w:sz="0" w:space="0" w:color="auto"/>
      </w:divBdr>
    </w:div>
    <w:div w:id="1493637345">
      <w:bodyDiv w:val="1"/>
      <w:marLeft w:val="0"/>
      <w:marRight w:val="0"/>
      <w:marTop w:val="0"/>
      <w:marBottom w:val="0"/>
      <w:divBdr>
        <w:top w:val="none" w:sz="0" w:space="0" w:color="auto"/>
        <w:left w:val="none" w:sz="0" w:space="0" w:color="auto"/>
        <w:bottom w:val="none" w:sz="0" w:space="0" w:color="auto"/>
        <w:right w:val="none" w:sz="0" w:space="0" w:color="auto"/>
      </w:divBdr>
    </w:div>
    <w:div w:id="1599757131">
      <w:bodyDiv w:val="1"/>
      <w:marLeft w:val="0"/>
      <w:marRight w:val="0"/>
      <w:marTop w:val="0"/>
      <w:marBottom w:val="0"/>
      <w:divBdr>
        <w:top w:val="none" w:sz="0" w:space="0" w:color="auto"/>
        <w:left w:val="none" w:sz="0" w:space="0" w:color="auto"/>
        <w:bottom w:val="none" w:sz="0" w:space="0" w:color="auto"/>
        <w:right w:val="none" w:sz="0" w:space="0" w:color="auto"/>
      </w:divBdr>
    </w:div>
    <w:div w:id="1832059917">
      <w:bodyDiv w:val="1"/>
      <w:marLeft w:val="0"/>
      <w:marRight w:val="0"/>
      <w:marTop w:val="0"/>
      <w:marBottom w:val="0"/>
      <w:divBdr>
        <w:top w:val="none" w:sz="0" w:space="0" w:color="auto"/>
        <w:left w:val="none" w:sz="0" w:space="0" w:color="auto"/>
        <w:bottom w:val="none" w:sz="0" w:space="0" w:color="auto"/>
        <w:right w:val="none" w:sz="0" w:space="0" w:color="auto"/>
      </w:divBdr>
    </w:div>
    <w:div w:id="2137789308">
      <w:bodyDiv w:val="1"/>
      <w:marLeft w:val="0"/>
      <w:marRight w:val="0"/>
      <w:marTop w:val="0"/>
      <w:marBottom w:val="0"/>
      <w:divBdr>
        <w:top w:val="none" w:sz="0" w:space="0" w:color="auto"/>
        <w:left w:val="none" w:sz="0" w:space="0" w:color="auto"/>
        <w:bottom w:val="none" w:sz="0" w:space="0" w:color="auto"/>
        <w:right w:val="none" w:sz="0" w:space="0" w:color="auto"/>
      </w:divBdr>
      <w:divsChild>
        <w:div w:id="17748619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fedgov.dnb.com/webform" TargetMode="External"/><Relationship Id="rId3" Type="http://schemas.openxmlformats.org/officeDocument/2006/relationships/customXml" Target="../customXml/item3.xml"/><Relationship Id="rId21" Type="http://schemas.openxmlformats.org/officeDocument/2006/relationships/hyperlink" Target="http://www.wallacefoundation.org/cost-of-quality/Pages/default.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files.nc.gov/dpi/documents/accountability/reporting/csi-tsi-list-report2019_october.xlsx"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iles.nc.gov/dpi/documents/accountability/reporting/csi-tsi-list-report2019_october.xls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cip.schools.nc.gov/DocumentLibrary/ViewDocument.aspx?DocumentGuid=f3ad6e10-6071-4e8c-9f28-2e1cbd46db30&amp;inline=true"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nccommerce.com/research-publications/incentive-reports/county-tier-designations" TargetMode="External"/><Relationship Id="rId27" Type="http://schemas.openxmlformats.org/officeDocument/2006/relationships/hyperlink" Target="https://ccip.schools.nc.gov/DocumentLibra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663bc7e-d16f-4815-8c52-72575c0867ae">
      <UserInfo>
        <DisplayName>Megan Orleans</DisplayName>
        <AccountId>226</AccountId>
        <AccountType/>
      </UserInfo>
      <UserInfo>
        <DisplayName>Susan Brigman</DisplayName>
        <AccountId>13</AccountId>
        <AccountType/>
      </UserInfo>
      <UserInfo>
        <DisplayName>Anita Harris</DisplayName>
        <AccountId>69</AccountId>
        <AccountType/>
      </UserInfo>
      <UserInfo>
        <DisplayName>Richard Trantham</DisplayName>
        <AccountId>62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14" ma:contentTypeDescription="Create a new document." ma:contentTypeScope="" ma:versionID="3d9a1a2d39d478618fbd977e32fe5a0e">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9bce007515906e37dc465a4f384824fd"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731E08-4A31-7946-AB45-40B97346B435}">
  <ds:schemaRefs>
    <ds:schemaRef ds:uri="http://schemas.openxmlformats.org/officeDocument/2006/bibliography"/>
  </ds:schemaRefs>
</ds:datastoreItem>
</file>

<file path=customXml/itemProps3.xml><?xml version="1.0" encoding="utf-8"?>
<ds:datastoreItem xmlns:ds="http://schemas.openxmlformats.org/officeDocument/2006/customXml" ds:itemID="{32F04FDC-403D-49CF-A13C-68459949E84C}">
  <ds:schemaRefs>
    <ds:schemaRef ds:uri="http://www.w3.org/XML/1998/namespace"/>
    <ds:schemaRef ds:uri="a663bc7e-d16f-4815-8c52-72575c0867a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sharepoint/v3"/>
    <ds:schemaRef ds:uri="c2193ac7-f074-497f-a938-4c812096122a"/>
    <ds:schemaRef ds:uri="http://purl.org/dc/terms/"/>
    <ds:schemaRef ds:uri="http://purl.org/dc/elements/1.1/"/>
  </ds:schemaRefs>
</ds:datastoreItem>
</file>

<file path=customXml/itemProps4.xml><?xml version="1.0" encoding="utf-8"?>
<ds:datastoreItem xmlns:ds="http://schemas.openxmlformats.org/officeDocument/2006/customXml" ds:itemID="{7B491D15-07BC-496D-89F2-0004BA003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93ac7-f074-497f-a938-4c812096122a"/>
    <ds:schemaRef ds:uri="a663bc7e-d16f-4815-8c52-72575c08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589935-129B-4A9D-9E4F-6241B652B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NC CCIP 2021-22</vt:lpstr>
    </vt:vector>
  </TitlesOfParts>
  <Company>NCDPI</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CCIP 2021-22</dc:title>
  <dc:subject>North Carolina Department of Public Instruction Federal Program Monitoring and Support Division</dc:subject>
  <dc:creator>Anita M. Harris</dc:creator>
  <cp:keywords/>
  <cp:lastModifiedBy>Richard Trantham</cp:lastModifiedBy>
  <cp:revision>2</cp:revision>
  <cp:lastPrinted>2018-04-10T07:51:00Z</cp:lastPrinted>
  <dcterms:created xsi:type="dcterms:W3CDTF">2021-03-16T20:44:00Z</dcterms:created>
  <dcterms:modified xsi:type="dcterms:W3CDTF">2021-03-16T20:44:00Z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0x0101003ACA3E5C7B371A47AC6F693A16331DF8</vt:lpwstr>
  </property>
</Properties>
</file>