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0D62" w:rsidRDefault="00901CFE">
      <w:pPr>
        <w:spacing w:after="0" w:line="276"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COUNCIL ON EDUCATIONAL SERVICES FOR EXCEPTIONAL CHILDREN</w:t>
      </w:r>
    </w:p>
    <w:p w14:paraId="00000002" w14:textId="77777777" w:rsidR="00420D62" w:rsidRDefault="00901CFE">
      <w:pPr>
        <w:spacing w:after="0"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March 2023</w:t>
      </w:r>
    </w:p>
    <w:p w14:paraId="00000003" w14:textId="77777777" w:rsidR="00420D62" w:rsidRDefault="00901CFE">
      <w:pPr>
        <w:spacing w:after="0"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Summary of Actions</w:t>
      </w:r>
    </w:p>
    <w:p w14:paraId="00000004" w14:textId="77777777" w:rsidR="00420D62" w:rsidRDefault="00420D62">
      <w:pPr>
        <w:spacing w:after="0" w:line="276" w:lineRule="auto"/>
        <w:ind w:left="0" w:hanging="2"/>
        <w:jc w:val="center"/>
        <w:rPr>
          <w:rFonts w:ascii="Times New Roman" w:eastAsia="Times New Roman" w:hAnsi="Times New Roman" w:cs="Times New Roman"/>
        </w:rPr>
      </w:pPr>
    </w:p>
    <w:p w14:paraId="00000005"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b/>
        </w:rPr>
        <w:t>Welcome, Call to Order, Introductions, Review of Agenda, Review of Meeting Minutes – December 2022</w:t>
      </w:r>
    </w:p>
    <w:p w14:paraId="00000006" w14:textId="77777777" w:rsidR="00420D62" w:rsidRDefault="00420D62">
      <w:pPr>
        <w:spacing w:after="0" w:line="276" w:lineRule="auto"/>
        <w:ind w:left="0" w:hanging="2"/>
        <w:rPr>
          <w:rFonts w:ascii="Times New Roman" w:eastAsia="Times New Roman" w:hAnsi="Times New Roman" w:cs="Times New Roman"/>
        </w:rPr>
      </w:pPr>
    </w:p>
    <w:p w14:paraId="00000007"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Chairperson Diane Coffey called the in-person/virtual meeting to order.  Council members provided self-introductions and reviewed the day’s agenda.  </w:t>
      </w:r>
    </w:p>
    <w:p w14:paraId="00000008" w14:textId="77777777" w:rsidR="00420D62" w:rsidRDefault="00420D62">
      <w:pPr>
        <w:spacing w:after="0" w:line="276" w:lineRule="auto"/>
        <w:ind w:left="0" w:hanging="2"/>
        <w:rPr>
          <w:rFonts w:ascii="Times New Roman" w:eastAsia="Times New Roman" w:hAnsi="Times New Roman" w:cs="Times New Roman"/>
        </w:rPr>
      </w:pPr>
    </w:p>
    <w:p w14:paraId="00000009"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rPr>
        <w:t>The S</w:t>
      </w:r>
      <w:r>
        <w:rPr>
          <w:rFonts w:ascii="Times New Roman" w:eastAsia="Times New Roman" w:hAnsi="Times New Roman" w:cs="Times New Roman"/>
        </w:rPr>
        <w:t xml:space="preserve">eptember Summary of Actions was reviewed.  The Council approved the June Summary of Actions with no comments or edits. </w:t>
      </w:r>
    </w:p>
    <w:p w14:paraId="0000000A" w14:textId="77777777" w:rsidR="00420D62" w:rsidRDefault="00420D62">
      <w:pPr>
        <w:spacing w:after="0" w:line="276" w:lineRule="auto"/>
        <w:ind w:left="0" w:hanging="2"/>
        <w:rPr>
          <w:rFonts w:ascii="Times New Roman" w:eastAsia="Times New Roman" w:hAnsi="Times New Roman" w:cs="Times New Roman"/>
        </w:rPr>
      </w:pPr>
    </w:p>
    <w:p w14:paraId="0000000B"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The December Agenda was reviewed. The Council approved the December Agenda. </w:t>
      </w:r>
    </w:p>
    <w:p w14:paraId="0000000C" w14:textId="77777777" w:rsidR="00420D62" w:rsidRDefault="00420D62">
      <w:pPr>
        <w:spacing w:after="0" w:line="276" w:lineRule="auto"/>
        <w:ind w:left="0" w:hanging="2"/>
        <w:rPr>
          <w:rFonts w:ascii="Times New Roman" w:eastAsia="Times New Roman" w:hAnsi="Times New Roman" w:cs="Times New Roman"/>
        </w:rPr>
      </w:pPr>
    </w:p>
    <w:p w14:paraId="0000000D"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Agency Updates – Mrs. Sherry Thomas and Mr. Matt Hoskins</w:t>
      </w:r>
    </w:p>
    <w:p w14:paraId="0000000E"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Matt Hoskins shared information about the trends from schools about the mental health reports. Researched post school closures due to COVID identified the need to teach social awareness skills to students across the grade levels. Districts have been able </w:t>
      </w:r>
      <w:r>
        <w:rPr>
          <w:rFonts w:ascii="Times New Roman" w:eastAsia="Times New Roman" w:hAnsi="Times New Roman" w:cs="Times New Roman"/>
          <w:color w:val="000000"/>
        </w:rPr>
        <w:t xml:space="preserve">to engage in risk-protocols and increase Memorandums of Agreements (MOAs) with area mental health agencies to support students in schools. Project AWARE grant through SAMPSA has two active </w:t>
      </w:r>
      <w:r>
        <w:rPr>
          <w:rFonts w:ascii="Times New Roman" w:eastAsia="Times New Roman" w:hAnsi="Times New Roman" w:cs="Times New Roman"/>
        </w:rPr>
        <w:t>grants</w:t>
      </w:r>
      <w:r>
        <w:rPr>
          <w:rFonts w:ascii="Times New Roman" w:eastAsia="Times New Roman" w:hAnsi="Times New Roman" w:cs="Times New Roman"/>
          <w:color w:val="000000"/>
        </w:rPr>
        <w:t xml:space="preserve"> with 6 sites: Cleveland County, Rockingham County, Beaufort </w:t>
      </w:r>
      <w:r>
        <w:rPr>
          <w:rFonts w:ascii="Times New Roman" w:eastAsia="Times New Roman" w:hAnsi="Times New Roman" w:cs="Times New Roman"/>
          <w:color w:val="000000"/>
        </w:rPr>
        <w:t xml:space="preserve">County, Jackson County, Nash County, and Sampson County. Ms. Christy Grant, EC Director in Nash County, spoke about the </w:t>
      </w:r>
      <w:r>
        <w:rPr>
          <w:rFonts w:ascii="Times New Roman" w:eastAsia="Times New Roman" w:hAnsi="Times New Roman" w:cs="Times New Roman"/>
        </w:rPr>
        <w:t>impacts this</w:t>
      </w:r>
      <w:r>
        <w:rPr>
          <w:rFonts w:ascii="Times New Roman" w:eastAsia="Times New Roman" w:hAnsi="Times New Roman" w:cs="Times New Roman"/>
          <w:color w:val="000000"/>
        </w:rPr>
        <w:t xml:space="preserve"> grant has in her district and students. They are seeing a spike in referrals/mental health needs because they are getting b</w:t>
      </w:r>
      <w:r>
        <w:rPr>
          <w:rFonts w:ascii="Times New Roman" w:eastAsia="Times New Roman" w:hAnsi="Times New Roman" w:cs="Times New Roman"/>
          <w:color w:val="000000"/>
        </w:rPr>
        <w:t xml:space="preserve">etter at identifying and getting to the issues at the core level. </w:t>
      </w:r>
    </w:p>
    <w:p w14:paraId="0000000F"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The Council asked for an update regarding Child Count numbers and EC teacher vacancy numbers. Sherry Thomas shared that it’s too early to tell </w:t>
      </w:r>
      <w:r>
        <w:rPr>
          <w:rFonts w:ascii="Times New Roman" w:eastAsia="Times New Roman" w:hAnsi="Times New Roman" w:cs="Times New Roman"/>
        </w:rPr>
        <w:t>if there</w:t>
      </w:r>
      <w:r>
        <w:rPr>
          <w:rFonts w:ascii="Times New Roman" w:eastAsia="Times New Roman" w:hAnsi="Times New Roman" w:cs="Times New Roman"/>
          <w:color w:val="000000"/>
        </w:rPr>
        <w:t xml:space="preserve"> are changes in identifying students,</w:t>
      </w:r>
      <w:r>
        <w:rPr>
          <w:rFonts w:ascii="Times New Roman" w:eastAsia="Times New Roman" w:hAnsi="Times New Roman" w:cs="Times New Roman"/>
          <w:color w:val="000000"/>
        </w:rPr>
        <w:t xml:space="preserve"> but trends appear to show no decrease in numbers. Current trends show </w:t>
      </w:r>
      <w:proofErr w:type="gramStart"/>
      <w:r>
        <w:rPr>
          <w:rFonts w:ascii="Times New Roman" w:eastAsia="Times New Roman" w:hAnsi="Times New Roman" w:cs="Times New Roman"/>
          <w:color w:val="000000"/>
        </w:rPr>
        <w:t>a large number of</w:t>
      </w:r>
      <w:proofErr w:type="gramEnd"/>
      <w:r>
        <w:rPr>
          <w:rFonts w:ascii="Times New Roman" w:eastAsia="Times New Roman" w:hAnsi="Times New Roman" w:cs="Times New Roman"/>
          <w:color w:val="000000"/>
        </w:rPr>
        <w:t xml:space="preserve"> unfilled teacher positions in many districts across the state. The OEC has provided guidance to districts to make sure there is communication with parents when there i</w:t>
      </w:r>
      <w:r>
        <w:rPr>
          <w:rFonts w:ascii="Times New Roman" w:eastAsia="Times New Roman" w:hAnsi="Times New Roman" w:cs="Times New Roman"/>
          <w:color w:val="000000"/>
        </w:rPr>
        <w:t xml:space="preserve">s a vacancy and to have a plan for addressing how services will be provided. The OEC has offered a stipend to current college students enrolled in teacher education </w:t>
      </w:r>
      <w:proofErr w:type="gramStart"/>
      <w:r>
        <w:rPr>
          <w:rFonts w:ascii="Times New Roman" w:eastAsia="Times New Roman" w:hAnsi="Times New Roman" w:cs="Times New Roman"/>
          <w:color w:val="000000"/>
        </w:rPr>
        <w:t>providing</w:t>
      </w:r>
      <w:proofErr w:type="gramEnd"/>
      <w:r>
        <w:rPr>
          <w:rFonts w:ascii="Times New Roman" w:eastAsia="Times New Roman" w:hAnsi="Times New Roman" w:cs="Times New Roman"/>
          <w:color w:val="000000"/>
        </w:rPr>
        <w:t xml:space="preserve"> they agree to teach in a NC public school for 1 year upon graduation. </w:t>
      </w:r>
    </w:p>
    <w:p w14:paraId="00000010"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b/>
        <w:t>The Counc</w:t>
      </w:r>
      <w:r>
        <w:rPr>
          <w:rFonts w:ascii="Times New Roman" w:eastAsia="Times New Roman" w:hAnsi="Times New Roman" w:cs="Times New Roman"/>
          <w:color w:val="000000"/>
        </w:rPr>
        <w:t>il held a discussion about information presented and provided recommendations to the chair for inclusion in the annual report to the State Board of Education.</w:t>
      </w:r>
    </w:p>
    <w:p w14:paraId="00000011" w14:textId="77777777" w:rsidR="00420D62" w:rsidRDefault="00420D62">
      <w:pPr>
        <w:spacing w:after="0" w:line="276" w:lineRule="auto"/>
        <w:ind w:left="0" w:hanging="2"/>
        <w:rPr>
          <w:rFonts w:ascii="Times New Roman" w:eastAsia="Times New Roman" w:hAnsi="Times New Roman" w:cs="Times New Roman"/>
          <w:color w:val="000000"/>
        </w:rPr>
      </w:pPr>
    </w:p>
    <w:p w14:paraId="00000012"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NCDPI School Performance Grade Redesign – Dr. Tammy Howard and Kristie </w:t>
      </w:r>
      <w:proofErr w:type="spellStart"/>
      <w:r>
        <w:rPr>
          <w:rFonts w:ascii="Times New Roman" w:eastAsia="Times New Roman" w:hAnsi="Times New Roman" w:cs="Times New Roman"/>
          <w:b/>
          <w:color w:val="000000"/>
        </w:rPr>
        <w:t>VanAuken</w:t>
      </w:r>
      <w:proofErr w:type="spellEnd"/>
    </w:p>
    <w:p w14:paraId="00000013" w14:textId="77777777" w:rsidR="00420D62" w:rsidRDefault="00901CFE">
      <w:pPr>
        <w:spacing w:after="0" w:line="276" w:lineRule="auto"/>
        <w:ind w:left="0" w:hanging="2"/>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Kristie </w:t>
      </w:r>
      <w:proofErr w:type="spellStart"/>
      <w:r>
        <w:rPr>
          <w:rFonts w:ascii="Times New Roman" w:eastAsia="Times New Roman" w:hAnsi="Times New Roman" w:cs="Times New Roman"/>
          <w:color w:val="000000"/>
        </w:rPr>
        <w:t>VanAuke</w:t>
      </w:r>
      <w:r>
        <w:rPr>
          <w:rFonts w:ascii="Times New Roman" w:eastAsia="Times New Roman" w:hAnsi="Times New Roman" w:cs="Times New Roman"/>
          <w:color w:val="000000"/>
        </w:rPr>
        <w:t>n</w:t>
      </w:r>
      <w:proofErr w:type="spellEnd"/>
      <w:r>
        <w:rPr>
          <w:rFonts w:ascii="Times New Roman" w:eastAsia="Times New Roman" w:hAnsi="Times New Roman" w:cs="Times New Roman"/>
          <w:color w:val="000000"/>
        </w:rPr>
        <w:t xml:space="preserve">, Special Advisor, </w:t>
      </w:r>
      <w:r>
        <w:rPr>
          <w:rFonts w:ascii="Times New Roman" w:eastAsia="Times New Roman" w:hAnsi="Times New Roman" w:cs="Times New Roman"/>
        </w:rPr>
        <w:t>Workforce</w:t>
      </w:r>
      <w:r>
        <w:rPr>
          <w:rFonts w:ascii="Times New Roman" w:eastAsia="Times New Roman" w:hAnsi="Times New Roman" w:cs="Times New Roman"/>
          <w:color w:val="000000"/>
        </w:rPr>
        <w:t xml:space="preserve"> Engagement</w:t>
      </w:r>
      <w:r>
        <w:t>, presented information on the redesigning of school performance grades as part of Operation Polaris. The workgroup is now in the Design phase after conducting research in the previous months. The Testing and Account</w:t>
      </w:r>
      <w:r>
        <w:t xml:space="preserve">ability goal is to create a Portrait of a Graduate as part of the school performance grade redesign. </w:t>
      </w:r>
    </w:p>
    <w:p w14:paraId="00000014" w14:textId="77777777" w:rsidR="00420D62" w:rsidRDefault="00901CFE">
      <w:pPr>
        <w:spacing w:after="0" w:line="276" w:lineRule="auto"/>
        <w:ind w:left="0" w:hanging="2"/>
      </w:pPr>
      <w:r>
        <w:tab/>
        <w:t>Dr. Tammy Howard, Director of Accountability and Testing, provided information about where the workgroup is currently in the process. The workgroup partn</w:t>
      </w:r>
      <w:r>
        <w:t xml:space="preserve">ered with </w:t>
      </w:r>
      <w:proofErr w:type="spellStart"/>
      <w:r>
        <w:t>EdNC</w:t>
      </w:r>
      <w:proofErr w:type="spellEnd"/>
      <w:r>
        <w:t xml:space="preserve"> to survey over 19,000 participants about the accountability indicators/measures to include in the school performance grades and will be working on narrowing down the list to the top academic indicators and top school quality indicators.</w:t>
      </w:r>
    </w:p>
    <w:p w14:paraId="00000015"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Council held a discussion about information presented and provided recommendations to the chair for inclusion in the annual report to the State Board of Education.</w:t>
      </w:r>
      <w:r>
        <w:rPr>
          <w:rFonts w:ascii="Times New Roman" w:eastAsia="Times New Roman" w:hAnsi="Times New Roman" w:cs="Times New Roman"/>
          <w:color w:val="000000"/>
        </w:rPr>
        <w:tab/>
      </w:r>
    </w:p>
    <w:p w14:paraId="00000016" w14:textId="77777777" w:rsidR="00420D62" w:rsidRDefault="00420D62">
      <w:pPr>
        <w:spacing w:after="0" w:line="276" w:lineRule="auto"/>
        <w:ind w:left="0" w:hanging="2"/>
        <w:rPr>
          <w:rFonts w:ascii="Times New Roman" w:eastAsia="Times New Roman" w:hAnsi="Times New Roman" w:cs="Times New Roman"/>
          <w:color w:val="000000"/>
        </w:rPr>
      </w:pPr>
    </w:p>
    <w:p w14:paraId="00000017"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Rulemaking Process and EC Policies – Dr. Carol Ann Hudgens</w:t>
      </w:r>
    </w:p>
    <w:p w14:paraId="00000018"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b/>
        <w:t>Carol Ann Hudgens began by exp</w:t>
      </w:r>
      <w:r>
        <w:rPr>
          <w:rFonts w:ascii="Times New Roman" w:eastAsia="Times New Roman" w:hAnsi="Times New Roman" w:cs="Times New Roman"/>
          <w:color w:val="000000"/>
        </w:rPr>
        <w:t xml:space="preserve">laining the OEC is undertaking this project because of a recent change in the General Assembly to ensure the </w:t>
      </w:r>
      <w:r>
        <w:rPr>
          <w:rFonts w:ascii="Times New Roman" w:eastAsia="Times New Roman" w:hAnsi="Times New Roman" w:cs="Times New Roman"/>
          <w:i/>
          <w:color w:val="000000"/>
        </w:rPr>
        <w:t>NC Policies</w:t>
      </w:r>
      <w:r>
        <w:rPr>
          <w:rFonts w:ascii="Times New Roman" w:eastAsia="Times New Roman" w:hAnsi="Times New Roman" w:cs="Times New Roman"/>
          <w:color w:val="000000"/>
        </w:rPr>
        <w:t xml:space="preserve"> are not duplicating another law or repeating another rule, law, or regulation currently in place. The OEC is currently conducting an analysis of </w:t>
      </w:r>
      <w:r>
        <w:rPr>
          <w:rFonts w:ascii="Times New Roman" w:eastAsia="Times New Roman" w:hAnsi="Times New Roman" w:cs="Times New Roman"/>
        </w:rPr>
        <w:t>its</w:t>
      </w:r>
      <w:r>
        <w:rPr>
          <w:rFonts w:ascii="Times New Roman" w:eastAsia="Times New Roman" w:hAnsi="Times New Roman" w:cs="Times New Roman"/>
          <w:color w:val="000000"/>
        </w:rPr>
        <w:t xml:space="preserve"> policies to identify content duplicated in state or federal </w:t>
      </w:r>
      <w:r>
        <w:rPr>
          <w:rFonts w:ascii="Times New Roman" w:eastAsia="Times New Roman" w:hAnsi="Times New Roman" w:cs="Times New Roman"/>
          <w:color w:val="000000"/>
        </w:rPr>
        <w:lastRenderedPageBreak/>
        <w:t>regulation versus content that is not addresse</w:t>
      </w:r>
      <w:r>
        <w:rPr>
          <w:rFonts w:ascii="Times New Roman" w:eastAsia="Times New Roman" w:hAnsi="Times New Roman" w:cs="Times New Roman"/>
          <w:color w:val="000000"/>
        </w:rPr>
        <w:t xml:space="preserve">d in either state or federal regulations. The predicted timeline for completion is summer of 2023 with implementation beginning in 2023-2024. </w:t>
      </w:r>
    </w:p>
    <w:p w14:paraId="00000019"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b/>
        <w:t>The Council held a discussion about information presented and provided recommendations to the chair for inclusio</w:t>
      </w:r>
      <w:r>
        <w:rPr>
          <w:rFonts w:ascii="Times New Roman" w:eastAsia="Times New Roman" w:hAnsi="Times New Roman" w:cs="Times New Roman"/>
          <w:color w:val="000000"/>
        </w:rPr>
        <w:t>n in the annual report to the State Board of Education.</w:t>
      </w:r>
    </w:p>
    <w:p w14:paraId="0000001A" w14:textId="77777777" w:rsidR="00420D62" w:rsidRDefault="00420D62">
      <w:pPr>
        <w:spacing w:after="0" w:line="276" w:lineRule="auto"/>
        <w:ind w:left="0" w:hanging="2"/>
        <w:rPr>
          <w:rFonts w:ascii="Times New Roman" w:eastAsia="Times New Roman" w:hAnsi="Times New Roman" w:cs="Times New Roman"/>
          <w:color w:val="000000"/>
        </w:rPr>
      </w:pPr>
    </w:p>
    <w:p w14:paraId="0000001B"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Council Meeting Restructure and Setting of Future Meetings – Diane Coffey</w:t>
      </w:r>
    </w:p>
    <w:p w14:paraId="0000001C"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Diane Coffey, chair of Council, shared the new layout for the agenda with the inclusion of a recommendations/actions section after each presentation. This is to allow for council discussion and to help with writing the annual report for the State Board of </w:t>
      </w:r>
      <w:r>
        <w:rPr>
          <w:rFonts w:ascii="Times New Roman" w:eastAsia="Times New Roman" w:hAnsi="Times New Roman" w:cs="Times New Roman"/>
          <w:color w:val="000000"/>
        </w:rPr>
        <w:t xml:space="preserve">Education. Diane also asked the Council about continuing with in-person meetings versus an all-virtual setting. After discussion, the decision was made to </w:t>
      </w:r>
      <w:r>
        <w:rPr>
          <w:rFonts w:ascii="Times New Roman" w:eastAsia="Times New Roman" w:hAnsi="Times New Roman" w:cs="Times New Roman"/>
        </w:rPr>
        <w:t>continue</w:t>
      </w:r>
      <w:r>
        <w:rPr>
          <w:rFonts w:ascii="Times New Roman" w:eastAsia="Times New Roman" w:hAnsi="Times New Roman" w:cs="Times New Roman"/>
          <w:color w:val="000000"/>
        </w:rPr>
        <w:t xml:space="preserve"> offering meetings as a hybrid option but asking that members </w:t>
      </w:r>
      <w:proofErr w:type="gramStart"/>
      <w:r>
        <w:rPr>
          <w:rFonts w:ascii="Times New Roman" w:eastAsia="Times New Roman" w:hAnsi="Times New Roman" w:cs="Times New Roman"/>
          <w:color w:val="000000"/>
        </w:rPr>
        <w:t>make an attempt</w:t>
      </w:r>
      <w:proofErr w:type="gramEnd"/>
      <w:r>
        <w:rPr>
          <w:rFonts w:ascii="Times New Roman" w:eastAsia="Times New Roman" w:hAnsi="Times New Roman" w:cs="Times New Roman"/>
          <w:color w:val="000000"/>
        </w:rPr>
        <w:t xml:space="preserve"> at attending th</w:t>
      </w:r>
      <w:r>
        <w:rPr>
          <w:rFonts w:ascii="Times New Roman" w:eastAsia="Times New Roman" w:hAnsi="Times New Roman" w:cs="Times New Roman"/>
          <w:color w:val="000000"/>
        </w:rPr>
        <w:t xml:space="preserve">e September meeting in person since that is the first meeting of the new year. </w:t>
      </w:r>
    </w:p>
    <w:p w14:paraId="0000001D" w14:textId="77777777" w:rsidR="00420D62" w:rsidRDefault="00420D62">
      <w:pPr>
        <w:spacing w:after="0" w:line="276" w:lineRule="auto"/>
        <w:ind w:left="0" w:hanging="2"/>
        <w:rPr>
          <w:rFonts w:ascii="Times New Roman" w:eastAsia="Times New Roman" w:hAnsi="Times New Roman" w:cs="Times New Roman"/>
          <w:color w:val="000000"/>
        </w:rPr>
      </w:pPr>
    </w:p>
    <w:p w14:paraId="0000001E"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Learning Loss Discussion – Council</w:t>
      </w:r>
    </w:p>
    <w:p w14:paraId="0000001F"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In the June meeting, information regarding the </w:t>
      </w:r>
      <w:r>
        <w:rPr>
          <w:rFonts w:ascii="Times New Roman" w:eastAsia="Times New Roman" w:hAnsi="Times New Roman" w:cs="Times New Roman"/>
          <w:i/>
          <w:color w:val="000000"/>
        </w:rPr>
        <w:t>Report to the NC General Assembly: An Impact Analysis of Student Learning During the COVID-1</w:t>
      </w:r>
      <w:r>
        <w:rPr>
          <w:rFonts w:ascii="Times New Roman" w:eastAsia="Times New Roman" w:hAnsi="Times New Roman" w:cs="Times New Roman"/>
          <w:i/>
          <w:color w:val="000000"/>
        </w:rPr>
        <w:t>9 Pandemic</w:t>
      </w:r>
      <w:r>
        <w:rPr>
          <w:rFonts w:ascii="Times New Roman" w:eastAsia="Times New Roman" w:hAnsi="Times New Roman" w:cs="Times New Roman"/>
          <w:color w:val="000000"/>
        </w:rPr>
        <w:t xml:space="preserve"> was shared but the Council did not have an opportunity to discuss as a group for possible recommendations to the State Board. Therefore, a discussion was held at this meeting where members could share their thoughts and ask questions. After the </w:t>
      </w:r>
      <w:r>
        <w:rPr>
          <w:rFonts w:ascii="Times New Roman" w:eastAsia="Times New Roman" w:hAnsi="Times New Roman" w:cs="Times New Roman"/>
          <w:color w:val="000000"/>
        </w:rPr>
        <w:t>discussion, recommendations were added to the agenda for inclusion in the annual report.</w:t>
      </w:r>
    </w:p>
    <w:p w14:paraId="00000020" w14:textId="77777777" w:rsidR="00420D62" w:rsidRDefault="00420D62">
      <w:pPr>
        <w:spacing w:after="0" w:line="276" w:lineRule="auto"/>
        <w:ind w:left="0" w:hanging="2"/>
        <w:rPr>
          <w:rFonts w:ascii="Times New Roman" w:eastAsia="Times New Roman" w:hAnsi="Times New Roman" w:cs="Times New Roman"/>
        </w:rPr>
      </w:pPr>
    </w:p>
    <w:p w14:paraId="00000021"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b/>
        </w:rPr>
        <w:t>Public Comments</w:t>
      </w:r>
    </w:p>
    <w:p w14:paraId="00000022"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rPr>
        <w:tab/>
        <w:t>No Public Comments</w:t>
      </w:r>
    </w:p>
    <w:p w14:paraId="00000023" w14:textId="77777777" w:rsidR="00420D62" w:rsidRDefault="00420D62">
      <w:pPr>
        <w:spacing w:after="0" w:line="276" w:lineRule="auto"/>
        <w:ind w:left="0" w:hanging="2"/>
        <w:rPr>
          <w:rFonts w:ascii="Times New Roman" w:eastAsia="Times New Roman" w:hAnsi="Times New Roman" w:cs="Times New Roman"/>
        </w:rPr>
      </w:pPr>
    </w:p>
    <w:p w14:paraId="00000024"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b/>
        </w:rPr>
        <w:t>State Performance Plan/Annual Performance Report (SPP/APR) Update – Lauren Holahan</w:t>
      </w:r>
    </w:p>
    <w:p w14:paraId="00000025"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rPr>
        <w:tab/>
        <w:t>Lauren Holahan, Coordinator for SSIP, provide</w:t>
      </w:r>
      <w:r>
        <w:rPr>
          <w:rFonts w:ascii="Times New Roman" w:eastAsia="Times New Roman" w:hAnsi="Times New Roman" w:cs="Times New Roman"/>
        </w:rPr>
        <w:t xml:space="preserve">d an </w:t>
      </w:r>
      <w:r>
        <w:rPr>
          <w:rFonts w:ascii="Times New Roman" w:eastAsia="Times New Roman" w:hAnsi="Times New Roman" w:cs="Times New Roman"/>
        </w:rPr>
        <w:t>update</w:t>
      </w:r>
      <w:r>
        <w:rPr>
          <w:rFonts w:ascii="Times New Roman" w:eastAsia="Times New Roman" w:hAnsi="Times New Roman" w:cs="Times New Roman"/>
        </w:rPr>
        <w:t xml:space="preserve"> on the SPP and APR that is submitted to OSEP on February 1, 2023. The State Performance Plan will be in effect until the 2027 school year as it is a six-year plan. Lauren shared the data for indicators 4, 8, 9, 10, and 17 with the Council that </w:t>
      </w:r>
      <w:r>
        <w:rPr>
          <w:rFonts w:ascii="Times New Roman" w:eastAsia="Times New Roman" w:hAnsi="Times New Roman" w:cs="Times New Roman"/>
        </w:rPr>
        <w:t xml:space="preserve">are included in the report the OEC will be submitting in February. </w:t>
      </w:r>
    </w:p>
    <w:p w14:paraId="00000026"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rPr>
        <w:tab/>
      </w:r>
      <w:r>
        <w:rPr>
          <w:rFonts w:ascii="Times New Roman" w:eastAsia="Times New Roman" w:hAnsi="Times New Roman" w:cs="Times New Roman"/>
          <w:color w:val="000000"/>
        </w:rPr>
        <w:t xml:space="preserve">The Council held a discussion about information presented and provided questions for the OEC to investigate. </w:t>
      </w:r>
    </w:p>
    <w:p w14:paraId="00000027" w14:textId="77777777" w:rsidR="00420D62" w:rsidRDefault="00420D62">
      <w:pPr>
        <w:spacing w:after="0" w:line="276" w:lineRule="auto"/>
        <w:ind w:left="0" w:hanging="2"/>
        <w:rPr>
          <w:rFonts w:ascii="Times New Roman" w:eastAsia="Times New Roman" w:hAnsi="Times New Roman" w:cs="Times New Roman"/>
          <w:color w:val="000000"/>
        </w:rPr>
      </w:pPr>
    </w:p>
    <w:p w14:paraId="00000028" w14:textId="77777777" w:rsidR="00420D62" w:rsidRDefault="00901CFE">
      <w:pPr>
        <w:spacing w:after="0" w:line="276"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OEC Parent Call Trends – Council</w:t>
      </w:r>
    </w:p>
    <w:p w14:paraId="00000029"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color w:val="000000"/>
        </w:rPr>
        <w:t>In the June meeting, information was share</w:t>
      </w:r>
      <w:r>
        <w:rPr>
          <w:rFonts w:ascii="Times New Roman" w:eastAsia="Times New Roman" w:hAnsi="Times New Roman" w:cs="Times New Roman"/>
          <w:color w:val="000000"/>
        </w:rPr>
        <w:t>d by Alexis Utz, parent liaison, regarding the parent calls received but the Council did not have an opportunity to discuss as a group. Therefore, the information was updated and shared with the Council for a discussion. After the discussion, recommendatio</w:t>
      </w:r>
      <w:r>
        <w:rPr>
          <w:rFonts w:ascii="Times New Roman" w:eastAsia="Times New Roman" w:hAnsi="Times New Roman" w:cs="Times New Roman"/>
          <w:color w:val="000000"/>
        </w:rPr>
        <w:t>ns were recorded on the agenda for future actions to consider taking.</w:t>
      </w:r>
    </w:p>
    <w:p w14:paraId="0000002A" w14:textId="77777777" w:rsidR="00420D62" w:rsidRDefault="00420D62">
      <w:pPr>
        <w:spacing w:after="0" w:line="276" w:lineRule="auto"/>
        <w:ind w:left="0" w:hanging="2"/>
        <w:rPr>
          <w:rFonts w:ascii="Times New Roman" w:eastAsia="Times New Roman" w:hAnsi="Times New Roman" w:cs="Times New Roman"/>
        </w:rPr>
      </w:pPr>
    </w:p>
    <w:p w14:paraId="0000002B" w14:textId="77777777" w:rsidR="00420D62" w:rsidRDefault="00901CFE">
      <w:pPr>
        <w:spacing w:after="0" w:line="276" w:lineRule="auto"/>
        <w:ind w:left="0" w:hanging="2"/>
        <w:rPr>
          <w:rFonts w:ascii="Times New Roman" w:eastAsia="Times New Roman" w:hAnsi="Times New Roman" w:cs="Times New Roman"/>
        </w:rPr>
      </w:pPr>
      <w:r>
        <w:rPr>
          <w:rFonts w:ascii="Times New Roman" w:eastAsia="Times New Roman" w:hAnsi="Times New Roman" w:cs="Times New Roman"/>
        </w:rPr>
        <w:t>Meeting adjourned at 2:26 pm.</w:t>
      </w:r>
    </w:p>
    <w:sectPr w:rsidR="00420D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62"/>
    <w:rsid w:val="00420D62"/>
    <w:rsid w:val="0090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CC078-95DF-47D8-AE1D-DAA2A433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spacing w:after="0" w:line="240" w:lineRule="auto"/>
      <w:ind w:left="720"/>
      <w:contextualSpacing/>
    </w:pPr>
    <w:rPr>
      <w:rFonts w:cs="Times New Roman"/>
      <w:sz w:val="24"/>
      <w:szCs w:val="24"/>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ToQSZ+O54RvKZGnoT6WjtOwgeA==">AMUW2mWRDz35UX0h1/AOmFcYaTRO4xm0ymb50gbQHu2rJa3X5Ax32hUBt2SxGR/Mu/FGwJ+i44M1ICw/alSAyAVO7gnerRAveSjlOQ5tWvZZtGxHdoJJuA0=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5385</Characters>
  <Application>Microsoft Office Word</Application>
  <DocSecurity>4</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TBynum</dc:creator>
  <cp:lastModifiedBy>Kelly Breest</cp:lastModifiedBy>
  <cp:revision>2</cp:revision>
  <dcterms:created xsi:type="dcterms:W3CDTF">2023-06-07T16:56:00Z</dcterms:created>
  <dcterms:modified xsi:type="dcterms:W3CDTF">2023-06-07T16:56:00Z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0x0101006816A353546CCE4E991B550B1C1556D4</vt:lpwstr>
  </property>
  <property fmtid="{D5CDD505-2E9C-101B-9397-08002B2CF9AE}" pid="3" name="_ip_UnifiedCompliancePolicyUIAction">
    <vt:lpwstr/>
  </property>
  <property fmtid="{D5CDD505-2E9C-101B-9397-08002B2CF9AE}" pid="4" name="_ip_UnifiedCompliancePolicyProperties">
    <vt:lpwstr/>
  </property>
</Properties>
</file>