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3724275</wp:posOffset>
            </wp:positionH>
            <wp:positionV relativeFrom="page">
              <wp:posOffset>1674409</wp:posOffset>
            </wp:positionV>
            <wp:extent cx="3277361" cy="1991506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7361" cy="199150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Brown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3724275</wp:posOffset>
            </wp:positionH>
            <wp:positionV relativeFrom="page">
              <wp:posOffset>5682444</wp:posOffset>
            </wp:positionV>
            <wp:extent cx="3062288" cy="3062288"/>
            <wp:effectExtent b="0" l="0" r="0" t="0"/>
            <wp:wrapNone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2288" cy="3062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638175</wp:posOffset>
            </wp:positionH>
            <wp:positionV relativeFrom="page">
              <wp:posOffset>3293659</wp:posOffset>
            </wp:positionV>
            <wp:extent cx="2866244" cy="286624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66244" cy="28662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ED343C-8324-4BDA-A8A8-D4BDBC4E2F63}"/>
</file>

<file path=customXml/itemProps2.xml><?xml version="1.0" encoding="utf-8"?>
<ds:datastoreItem xmlns:ds="http://schemas.openxmlformats.org/officeDocument/2006/customXml" ds:itemID="{BA073D9F-120E-4FE5-A53F-A16AF7652A39}"/>
</file>