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A678" w14:textId="77777777" w:rsidR="0001512F" w:rsidRDefault="00295F6B">
      <w:pPr>
        <w:jc w:val="center"/>
        <w:rPr>
          <w:b/>
          <w:sz w:val="40"/>
          <w:szCs w:val="40"/>
        </w:rPr>
      </w:pPr>
      <w:r>
        <w:rPr>
          <w:b/>
          <w:sz w:val="40"/>
          <w:szCs w:val="40"/>
        </w:rPr>
        <w:t>Directions for Registering for and Accessing Assessment Data from CEDARS</w:t>
      </w:r>
    </w:p>
    <w:p w14:paraId="69161532" w14:textId="77777777" w:rsidR="0001512F" w:rsidRDefault="0001512F">
      <w:pPr>
        <w:jc w:val="center"/>
        <w:rPr>
          <w:b/>
          <w:sz w:val="40"/>
          <w:szCs w:val="40"/>
        </w:rPr>
      </w:pPr>
    </w:p>
    <w:p w14:paraId="0F380392" w14:textId="77777777" w:rsidR="0001512F" w:rsidRDefault="0001512F">
      <w:pPr>
        <w:jc w:val="center"/>
        <w:rPr>
          <w:b/>
          <w:sz w:val="40"/>
          <w:szCs w:val="40"/>
        </w:rPr>
      </w:pPr>
    </w:p>
    <w:p w14:paraId="72EDBACC" w14:textId="77777777" w:rsidR="0001512F" w:rsidRDefault="00295F6B">
      <w:pPr>
        <w:jc w:val="center"/>
        <w:rPr>
          <w:b/>
          <w:sz w:val="40"/>
          <w:szCs w:val="40"/>
        </w:rPr>
      </w:pPr>
      <w:r>
        <w:pict w14:anchorId="3F99706F">
          <v:rect id="_x0000_i1025" style="width:0;height:1.5pt" o:hralign="center" o:hrstd="t" o:hr="t" fillcolor="#a0a0a0" stroked="f"/>
        </w:pict>
      </w:r>
    </w:p>
    <w:p w14:paraId="25241E3F" w14:textId="77777777" w:rsidR="0001512F" w:rsidRDefault="0001512F">
      <w:pPr>
        <w:jc w:val="center"/>
        <w:rPr>
          <w:b/>
          <w:sz w:val="40"/>
          <w:szCs w:val="40"/>
        </w:rPr>
      </w:pPr>
    </w:p>
    <w:p w14:paraId="75A90D5B" w14:textId="77777777" w:rsidR="0001512F" w:rsidRDefault="0001512F"/>
    <w:p w14:paraId="71725E48" w14:textId="77777777" w:rsidR="0001512F" w:rsidRDefault="00295F6B">
      <w:pPr>
        <w:rPr>
          <w:b/>
          <w:sz w:val="30"/>
          <w:szCs w:val="30"/>
        </w:rPr>
      </w:pPr>
      <w:r>
        <w:rPr>
          <w:b/>
          <w:sz w:val="30"/>
          <w:szCs w:val="30"/>
        </w:rPr>
        <w:t>Step 1:</w:t>
      </w:r>
      <w:r>
        <w:rPr>
          <w:b/>
        </w:rPr>
        <w:t xml:space="preserve"> </w:t>
      </w:r>
      <w:r>
        <w:rPr>
          <w:b/>
          <w:sz w:val="30"/>
          <w:szCs w:val="30"/>
        </w:rPr>
        <w:t>Registering for Access to CEDARS</w:t>
      </w:r>
    </w:p>
    <w:p w14:paraId="4B97E4AB" w14:textId="77777777" w:rsidR="0001512F" w:rsidRDefault="0001512F"/>
    <w:p w14:paraId="1D2C5F59" w14:textId="77777777" w:rsidR="0001512F" w:rsidRDefault="00295F6B">
      <w:pPr>
        <w:shd w:val="clear" w:color="auto" w:fill="FFFFFF"/>
        <w:spacing w:after="460"/>
        <w:rPr>
          <w:b/>
          <w:color w:val="092940"/>
          <w:sz w:val="18"/>
          <w:szCs w:val="18"/>
        </w:rPr>
      </w:pPr>
      <w:r>
        <w:rPr>
          <w:color w:val="333333"/>
          <w:sz w:val="24"/>
          <w:szCs w:val="24"/>
        </w:rPr>
        <w:t xml:space="preserve">If you already have registered access to CEDARS continue to Step 2. </w:t>
      </w:r>
    </w:p>
    <w:p w14:paraId="4A528A09" w14:textId="77777777" w:rsidR="0001512F" w:rsidRDefault="00295F6B">
      <w:pPr>
        <w:pStyle w:val="Heading3"/>
        <w:keepNext w:val="0"/>
        <w:keepLines w:val="0"/>
        <w:shd w:val="clear" w:color="auto" w:fill="FFFFFF"/>
        <w:spacing w:before="0" w:line="240" w:lineRule="auto"/>
        <w:rPr>
          <w:rFonts w:ascii="Calibri" w:eastAsia="Calibri" w:hAnsi="Calibri" w:cs="Calibri"/>
          <w:b/>
          <w:color w:val="000000"/>
          <w:sz w:val="24"/>
          <w:szCs w:val="24"/>
        </w:rPr>
      </w:pPr>
      <w:bookmarkStart w:id="0" w:name="_yq3fihq5xu5m" w:colFirst="0" w:colLast="0"/>
      <w:bookmarkEnd w:id="0"/>
      <w:r>
        <w:rPr>
          <w:b/>
          <w:color w:val="092940"/>
          <w:sz w:val="24"/>
          <w:szCs w:val="24"/>
        </w:rPr>
        <w:t>Registering for the CEDARS Data Warehouse is a three-step process.</w:t>
      </w:r>
    </w:p>
    <w:p w14:paraId="5B8657A8" w14:textId="77777777" w:rsidR="0001512F" w:rsidRDefault="00295F6B">
      <w:pPr>
        <w:numPr>
          <w:ilvl w:val="0"/>
          <w:numId w:val="2"/>
        </w:numPr>
        <w:shd w:val="clear" w:color="auto" w:fill="FFFFFF"/>
        <w:spacing w:before="240" w:line="240" w:lineRule="auto"/>
      </w:pPr>
      <w:r>
        <w:rPr>
          <w:color w:val="333333"/>
          <w:sz w:val="24"/>
          <w:szCs w:val="24"/>
        </w:rPr>
        <w:t xml:space="preserve">Ensure you have an </w:t>
      </w:r>
      <w:hyperlink r:id="rId5">
        <w:r>
          <w:rPr>
            <w:color w:val="00376D"/>
            <w:sz w:val="24"/>
            <w:szCs w:val="24"/>
            <w:u w:val="single"/>
          </w:rPr>
          <w:t>NCID</w:t>
        </w:r>
      </w:hyperlink>
      <w:r>
        <w:rPr>
          <w:color w:val="333333"/>
          <w:sz w:val="24"/>
          <w:szCs w:val="24"/>
        </w:rPr>
        <w:t>. (K-12 Public and Charter School employees are registere</w:t>
      </w:r>
      <w:r>
        <w:rPr>
          <w:color w:val="333333"/>
          <w:sz w:val="24"/>
          <w:szCs w:val="24"/>
        </w:rPr>
        <w:t xml:space="preserve">d by the </w:t>
      </w:r>
      <w:hyperlink r:id="rId6">
        <w:r>
          <w:rPr>
            <w:color w:val="00376D"/>
            <w:sz w:val="24"/>
            <w:szCs w:val="24"/>
            <w:u w:val="single"/>
          </w:rPr>
          <w:t>Charter/LEA NCID Administrator</w:t>
        </w:r>
      </w:hyperlink>
      <w:r>
        <w:rPr>
          <w:color w:val="333333"/>
          <w:sz w:val="24"/>
          <w:szCs w:val="24"/>
        </w:rPr>
        <w:t>)</w:t>
      </w:r>
    </w:p>
    <w:p w14:paraId="4BDDA072" w14:textId="77777777" w:rsidR="0001512F" w:rsidRDefault="00295F6B">
      <w:pPr>
        <w:numPr>
          <w:ilvl w:val="0"/>
          <w:numId w:val="2"/>
        </w:numPr>
        <w:shd w:val="clear" w:color="auto" w:fill="FFFFFF"/>
        <w:spacing w:line="240" w:lineRule="auto"/>
      </w:pPr>
      <w:r>
        <w:rPr>
          <w:color w:val="333333"/>
          <w:sz w:val="24"/>
          <w:szCs w:val="24"/>
        </w:rPr>
        <w:t xml:space="preserve">Apply for an account using the </w:t>
      </w:r>
      <w:hyperlink r:id="rId7">
        <w:r>
          <w:rPr>
            <w:color w:val="00376D"/>
            <w:sz w:val="24"/>
            <w:szCs w:val="24"/>
            <w:u w:val="single"/>
          </w:rPr>
          <w:t>CEDARS Data Warehouse Registration System</w:t>
        </w:r>
      </w:hyperlink>
    </w:p>
    <w:p w14:paraId="10611C25" w14:textId="77777777" w:rsidR="0001512F" w:rsidRDefault="00295F6B">
      <w:pPr>
        <w:numPr>
          <w:ilvl w:val="0"/>
          <w:numId w:val="2"/>
        </w:numPr>
        <w:shd w:val="clear" w:color="auto" w:fill="FFFFFF"/>
        <w:spacing w:after="240" w:line="240" w:lineRule="auto"/>
      </w:pPr>
      <w:r>
        <w:rPr>
          <w:color w:val="333333"/>
          <w:sz w:val="24"/>
          <w:szCs w:val="24"/>
        </w:rPr>
        <w:t xml:space="preserve">Log into the </w:t>
      </w:r>
      <w:hyperlink r:id="rId8">
        <w:r>
          <w:rPr>
            <w:color w:val="00376D"/>
            <w:sz w:val="24"/>
            <w:szCs w:val="24"/>
            <w:u w:val="single"/>
          </w:rPr>
          <w:t>reporting interface (OBIEE)</w:t>
        </w:r>
      </w:hyperlink>
      <w:r>
        <w:rPr>
          <w:color w:val="333333"/>
          <w:sz w:val="24"/>
          <w:szCs w:val="24"/>
        </w:rPr>
        <w:t xml:space="preserve"> after account confirmation</w:t>
      </w:r>
    </w:p>
    <w:p w14:paraId="78816C0A" w14:textId="77777777" w:rsidR="0001512F" w:rsidRDefault="0001512F"/>
    <w:p w14:paraId="181AA91B" w14:textId="77777777" w:rsidR="0001512F" w:rsidRDefault="0001512F"/>
    <w:p w14:paraId="51D632D2" w14:textId="77777777" w:rsidR="0001512F" w:rsidRDefault="00295F6B">
      <w:pPr>
        <w:shd w:val="clear" w:color="auto" w:fill="FFFFFF"/>
        <w:spacing w:after="460"/>
        <w:rPr>
          <w:b/>
          <w:i/>
          <w:color w:val="333333"/>
          <w:sz w:val="20"/>
          <w:szCs w:val="20"/>
        </w:rPr>
      </w:pPr>
      <w:r>
        <w:rPr>
          <w:i/>
          <w:color w:val="333333"/>
          <w:sz w:val="20"/>
          <w:szCs w:val="20"/>
        </w:rPr>
        <w:t>Each LEA and charter must have at least one staff member who has been designated the Security Officer in the CEDARS Data Warehouse.  This staff member will be notified via email each time a user requests access and may then functionally approve or deny the</w:t>
      </w:r>
      <w:r>
        <w:rPr>
          <w:i/>
          <w:color w:val="333333"/>
          <w:sz w:val="20"/>
          <w:szCs w:val="20"/>
        </w:rPr>
        <w:t xml:space="preserve"> registration request in the Registration system.  </w:t>
      </w:r>
      <w:r>
        <w:rPr>
          <w:b/>
          <w:i/>
          <w:color w:val="333333"/>
          <w:sz w:val="20"/>
          <w:szCs w:val="20"/>
        </w:rPr>
        <w:t>If there is no Security Officer at the local level the account will not be approved.</w:t>
      </w:r>
    </w:p>
    <w:p w14:paraId="21687D1B" w14:textId="77777777" w:rsidR="0001512F" w:rsidRDefault="0001512F">
      <w:pPr>
        <w:rPr>
          <w:i/>
        </w:rPr>
      </w:pPr>
    </w:p>
    <w:p w14:paraId="40942DFB" w14:textId="77777777" w:rsidR="0001512F" w:rsidRDefault="00295F6B">
      <w:pPr>
        <w:rPr>
          <w:i/>
        </w:rPr>
      </w:pPr>
      <w:r>
        <w:pict w14:anchorId="7C7B33F4">
          <v:rect id="_x0000_i1026" style="width:0;height:1.5pt" o:hralign="center" o:hrstd="t" o:hr="t" fillcolor="#a0a0a0" stroked="f"/>
        </w:pict>
      </w:r>
    </w:p>
    <w:p w14:paraId="0FB4C05E" w14:textId="77777777" w:rsidR="0001512F" w:rsidRDefault="0001512F">
      <w:pPr>
        <w:rPr>
          <w:i/>
        </w:rPr>
      </w:pPr>
    </w:p>
    <w:p w14:paraId="244482E2" w14:textId="77777777" w:rsidR="0001512F" w:rsidRDefault="0001512F">
      <w:pPr>
        <w:rPr>
          <w:i/>
        </w:rPr>
      </w:pPr>
    </w:p>
    <w:p w14:paraId="735DDC6F" w14:textId="77777777" w:rsidR="0001512F" w:rsidRDefault="00295F6B">
      <w:pPr>
        <w:rPr>
          <w:b/>
          <w:sz w:val="30"/>
          <w:szCs w:val="30"/>
        </w:rPr>
      </w:pPr>
      <w:r>
        <w:rPr>
          <w:b/>
          <w:sz w:val="30"/>
          <w:szCs w:val="30"/>
        </w:rPr>
        <w:t>Step 2: Accessing Assessment Data from CEDARS</w:t>
      </w:r>
    </w:p>
    <w:p w14:paraId="72DE8156" w14:textId="77777777" w:rsidR="0001512F" w:rsidRDefault="0001512F">
      <w:pPr>
        <w:rPr>
          <w:b/>
          <w:sz w:val="30"/>
          <w:szCs w:val="30"/>
        </w:rPr>
      </w:pPr>
    </w:p>
    <w:p w14:paraId="5D14B98D" w14:textId="77777777" w:rsidR="0001512F" w:rsidRDefault="00295F6B">
      <w:pPr>
        <w:rPr>
          <w:sz w:val="24"/>
          <w:szCs w:val="24"/>
        </w:rPr>
      </w:pPr>
      <w:r>
        <w:rPr>
          <w:sz w:val="24"/>
          <w:szCs w:val="24"/>
        </w:rPr>
        <w:t xml:space="preserve">Directions: </w:t>
      </w:r>
    </w:p>
    <w:p w14:paraId="7F1F330E" w14:textId="77777777" w:rsidR="0001512F" w:rsidRDefault="0001512F">
      <w:pPr>
        <w:rPr>
          <w:sz w:val="24"/>
          <w:szCs w:val="24"/>
        </w:rPr>
      </w:pPr>
    </w:p>
    <w:p w14:paraId="6AF6A24F" w14:textId="77777777" w:rsidR="0001512F" w:rsidRDefault="00295F6B">
      <w:pPr>
        <w:numPr>
          <w:ilvl w:val="0"/>
          <w:numId w:val="1"/>
        </w:numPr>
        <w:rPr>
          <w:sz w:val="24"/>
          <w:szCs w:val="24"/>
        </w:rPr>
      </w:pPr>
      <w:r>
        <w:rPr>
          <w:sz w:val="24"/>
          <w:szCs w:val="24"/>
        </w:rPr>
        <w:t xml:space="preserve">Log in to  </w:t>
      </w:r>
      <w:hyperlink r:id="rId9">
        <w:r>
          <w:rPr>
            <w:color w:val="1155CC"/>
            <w:sz w:val="24"/>
            <w:szCs w:val="24"/>
            <w:u w:val="single"/>
          </w:rPr>
          <w:t>CEDARS Data Warehouse</w:t>
        </w:r>
      </w:hyperlink>
    </w:p>
    <w:p w14:paraId="12BDA537" w14:textId="77777777" w:rsidR="0001512F" w:rsidRDefault="00295F6B">
      <w:pPr>
        <w:numPr>
          <w:ilvl w:val="0"/>
          <w:numId w:val="1"/>
        </w:numPr>
        <w:rPr>
          <w:sz w:val="24"/>
          <w:szCs w:val="24"/>
        </w:rPr>
      </w:pPr>
      <w:r>
        <w:rPr>
          <w:sz w:val="24"/>
          <w:szCs w:val="24"/>
        </w:rPr>
        <w:t>Select- Dashboard Reports</w:t>
      </w:r>
    </w:p>
    <w:p w14:paraId="1077F3D8" w14:textId="77777777" w:rsidR="0001512F" w:rsidRDefault="00295F6B">
      <w:pPr>
        <w:numPr>
          <w:ilvl w:val="0"/>
          <w:numId w:val="1"/>
        </w:numPr>
        <w:rPr>
          <w:sz w:val="24"/>
          <w:szCs w:val="24"/>
        </w:rPr>
      </w:pPr>
      <w:r>
        <w:rPr>
          <w:sz w:val="24"/>
          <w:szCs w:val="24"/>
        </w:rPr>
        <w:t>Select- Table of Contents</w:t>
      </w:r>
    </w:p>
    <w:p w14:paraId="64D2562C" w14:textId="77777777" w:rsidR="0001512F" w:rsidRDefault="00295F6B">
      <w:pPr>
        <w:ind w:left="720"/>
        <w:rPr>
          <w:sz w:val="24"/>
          <w:szCs w:val="24"/>
        </w:rPr>
      </w:pPr>
      <w:r>
        <w:rPr>
          <w:noProof/>
          <w:sz w:val="24"/>
          <w:szCs w:val="24"/>
        </w:rPr>
        <w:lastRenderedPageBreak/>
        <w:drawing>
          <wp:inline distT="114300" distB="114300" distL="114300" distR="114300" wp14:anchorId="1D850B7B" wp14:editId="141640A2">
            <wp:extent cx="3362325" cy="222885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362325" cy="2228850"/>
                    </a:xfrm>
                    <a:prstGeom prst="rect">
                      <a:avLst/>
                    </a:prstGeom>
                    <a:ln/>
                  </pic:spPr>
                </pic:pic>
              </a:graphicData>
            </a:graphic>
          </wp:inline>
        </w:drawing>
      </w:r>
    </w:p>
    <w:p w14:paraId="7440B25E" w14:textId="77777777" w:rsidR="0001512F" w:rsidRDefault="00295F6B">
      <w:pPr>
        <w:numPr>
          <w:ilvl w:val="0"/>
          <w:numId w:val="1"/>
        </w:numPr>
        <w:rPr>
          <w:sz w:val="24"/>
          <w:szCs w:val="24"/>
        </w:rPr>
      </w:pPr>
      <w:r>
        <w:rPr>
          <w:sz w:val="24"/>
          <w:szCs w:val="24"/>
        </w:rPr>
        <w:t>Select- Special Education from the Program Options</w:t>
      </w:r>
    </w:p>
    <w:p w14:paraId="7107BEED" w14:textId="77777777" w:rsidR="0001512F" w:rsidRDefault="00295F6B">
      <w:pPr>
        <w:numPr>
          <w:ilvl w:val="0"/>
          <w:numId w:val="1"/>
        </w:numPr>
        <w:rPr>
          <w:sz w:val="24"/>
          <w:szCs w:val="24"/>
        </w:rPr>
      </w:pPr>
      <w:r>
        <w:rPr>
          <w:sz w:val="24"/>
          <w:szCs w:val="24"/>
        </w:rPr>
        <w:t xml:space="preserve">Select- EOG Proficiency by Disability </w:t>
      </w:r>
      <w:r>
        <w:rPr>
          <w:sz w:val="24"/>
          <w:szCs w:val="24"/>
        </w:rPr>
        <w:t>Report</w:t>
      </w:r>
      <w:r>
        <w:rPr>
          <w:noProof/>
          <w:sz w:val="24"/>
          <w:szCs w:val="24"/>
        </w:rPr>
        <w:drawing>
          <wp:inline distT="114300" distB="114300" distL="114300" distR="114300" wp14:anchorId="34BA3D40" wp14:editId="67CC9524">
            <wp:extent cx="2867025" cy="1504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867025" cy="1504950"/>
                    </a:xfrm>
                    <a:prstGeom prst="rect">
                      <a:avLst/>
                    </a:prstGeom>
                    <a:ln/>
                  </pic:spPr>
                </pic:pic>
              </a:graphicData>
            </a:graphic>
          </wp:inline>
        </w:drawing>
      </w:r>
    </w:p>
    <w:p w14:paraId="513470D3" w14:textId="77777777" w:rsidR="0001512F" w:rsidRDefault="00295F6B">
      <w:pPr>
        <w:numPr>
          <w:ilvl w:val="0"/>
          <w:numId w:val="1"/>
        </w:numPr>
        <w:rPr>
          <w:sz w:val="24"/>
          <w:szCs w:val="24"/>
        </w:rPr>
      </w:pPr>
      <w:r>
        <w:rPr>
          <w:sz w:val="24"/>
          <w:szCs w:val="24"/>
        </w:rPr>
        <w:t>Select- the Reporting Year (</w:t>
      </w:r>
      <w:r>
        <w:rPr>
          <w:b/>
          <w:sz w:val="24"/>
          <w:szCs w:val="24"/>
        </w:rPr>
        <w:t>Select- 2018-19</w:t>
      </w:r>
      <w:r>
        <w:rPr>
          <w:sz w:val="24"/>
          <w:szCs w:val="24"/>
        </w:rPr>
        <w:t xml:space="preserve">) (Note: no data for 19/20 due to COVID-19 and 20/21 has not been posted) from the </w:t>
      </w:r>
      <w:proofErr w:type="gramStart"/>
      <w:r>
        <w:rPr>
          <w:sz w:val="24"/>
          <w:szCs w:val="24"/>
        </w:rPr>
        <w:t>drop down</w:t>
      </w:r>
      <w:proofErr w:type="gramEnd"/>
      <w:r>
        <w:rPr>
          <w:sz w:val="24"/>
          <w:szCs w:val="24"/>
        </w:rPr>
        <w:t xml:space="preserve"> menu</w:t>
      </w:r>
    </w:p>
    <w:p w14:paraId="63D929B0" w14:textId="77777777" w:rsidR="0001512F" w:rsidRDefault="00295F6B">
      <w:pPr>
        <w:numPr>
          <w:ilvl w:val="0"/>
          <w:numId w:val="1"/>
        </w:numPr>
        <w:rPr>
          <w:sz w:val="24"/>
          <w:szCs w:val="24"/>
        </w:rPr>
      </w:pPr>
      <w:r>
        <w:rPr>
          <w:sz w:val="24"/>
          <w:szCs w:val="24"/>
        </w:rPr>
        <w:t xml:space="preserve">Select- LEA (depending on access level) from the </w:t>
      </w:r>
      <w:proofErr w:type="gramStart"/>
      <w:r>
        <w:rPr>
          <w:sz w:val="24"/>
          <w:szCs w:val="24"/>
        </w:rPr>
        <w:t>drop down</w:t>
      </w:r>
      <w:proofErr w:type="gramEnd"/>
      <w:r>
        <w:rPr>
          <w:sz w:val="24"/>
          <w:szCs w:val="24"/>
        </w:rPr>
        <w:t xml:space="preserve"> menu</w:t>
      </w:r>
    </w:p>
    <w:p w14:paraId="1D213961" w14:textId="77777777" w:rsidR="0001512F" w:rsidRDefault="00295F6B">
      <w:pPr>
        <w:numPr>
          <w:ilvl w:val="0"/>
          <w:numId w:val="1"/>
        </w:numPr>
        <w:rPr>
          <w:sz w:val="24"/>
          <w:szCs w:val="24"/>
        </w:rPr>
      </w:pPr>
      <w:r>
        <w:rPr>
          <w:sz w:val="24"/>
          <w:szCs w:val="24"/>
        </w:rPr>
        <w:t>Click- Apply</w:t>
      </w:r>
    </w:p>
    <w:p w14:paraId="1EA2FC0E" w14:textId="77777777" w:rsidR="0001512F" w:rsidRDefault="00295F6B">
      <w:pPr>
        <w:ind w:left="720"/>
        <w:rPr>
          <w:sz w:val="24"/>
          <w:szCs w:val="24"/>
        </w:rPr>
      </w:pPr>
      <w:r>
        <w:rPr>
          <w:noProof/>
          <w:sz w:val="24"/>
          <w:szCs w:val="24"/>
        </w:rPr>
        <w:drawing>
          <wp:inline distT="114300" distB="114300" distL="114300" distR="114300" wp14:anchorId="2E827E90" wp14:editId="5F3E3726">
            <wp:extent cx="2314575" cy="8763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14575" cy="876300"/>
                    </a:xfrm>
                    <a:prstGeom prst="rect">
                      <a:avLst/>
                    </a:prstGeom>
                    <a:ln/>
                  </pic:spPr>
                </pic:pic>
              </a:graphicData>
            </a:graphic>
          </wp:inline>
        </w:drawing>
      </w:r>
    </w:p>
    <w:p w14:paraId="6DAC794E" w14:textId="77777777" w:rsidR="0001512F" w:rsidRDefault="00295F6B">
      <w:pPr>
        <w:numPr>
          <w:ilvl w:val="0"/>
          <w:numId w:val="1"/>
        </w:numPr>
        <w:rPr>
          <w:sz w:val="24"/>
          <w:szCs w:val="24"/>
        </w:rPr>
      </w:pPr>
      <w:r>
        <w:rPr>
          <w:sz w:val="24"/>
          <w:szCs w:val="24"/>
        </w:rPr>
        <w:t>The Proficiency by Disabilit</w:t>
      </w:r>
      <w:r>
        <w:rPr>
          <w:sz w:val="24"/>
          <w:szCs w:val="24"/>
        </w:rPr>
        <w:t>y and Assessment table will populate on the screen</w:t>
      </w:r>
    </w:p>
    <w:p w14:paraId="0CB68579" w14:textId="77777777" w:rsidR="0001512F" w:rsidRDefault="00295F6B">
      <w:pPr>
        <w:numPr>
          <w:ilvl w:val="0"/>
          <w:numId w:val="1"/>
        </w:numPr>
        <w:rPr>
          <w:sz w:val="24"/>
          <w:szCs w:val="24"/>
        </w:rPr>
      </w:pPr>
      <w:r>
        <w:rPr>
          <w:sz w:val="24"/>
          <w:szCs w:val="24"/>
        </w:rPr>
        <w:t xml:space="preserve">In the Proficiency by Disability table on the </w:t>
      </w:r>
      <w:r>
        <w:rPr>
          <w:b/>
          <w:sz w:val="24"/>
          <w:szCs w:val="24"/>
        </w:rPr>
        <w:t>Right side</w:t>
      </w:r>
      <w:r>
        <w:rPr>
          <w:sz w:val="24"/>
          <w:szCs w:val="24"/>
        </w:rPr>
        <w:t xml:space="preserve"> of the screen- In the second column click on the LEA Name hyperlink below the heading LEA Name (second column). </w:t>
      </w:r>
      <w:r>
        <w:rPr>
          <w:b/>
          <w:sz w:val="24"/>
          <w:szCs w:val="24"/>
        </w:rPr>
        <w:t>This will expand the table to show t</w:t>
      </w:r>
      <w:r>
        <w:rPr>
          <w:b/>
          <w:sz w:val="24"/>
          <w:szCs w:val="24"/>
        </w:rPr>
        <w:t>he data for each school within the LEA and a new column named School Name should be added.</w:t>
      </w:r>
      <w:r>
        <w:rPr>
          <w:b/>
          <w:noProof/>
          <w:sz w:val="24"/>
          <w:szCs w:val="24"/>
        </w:rPr>
        <w:lastRenderedPageBreak/>
        <w:drawing>
          <wp:inline distT="114300" distB="114300" distL="114300" distR="114300" wp14:anchorId="70D688AA" wp14:editId="7145D61E">
            <wp:extent cx="4819650" cy="222885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819650" cy="2228850"/>
                    </a:xfrm>
                    <a:prstGeom prst="rect">
                      <a:avLst/>
                    </a:prstGeom>
                    <a:ln/>
                  </pic:spPr>
                </pic:pic>
              </a:graphicData>
            </a:graphic>
          </wp:inline>
        </w:drawing>
      </w:r>
      <w:r>
        <w:rPr>
          <w:b/>
          <w:noProof/>
          <w:sz w:val="24"/>
          <w:szCs w:val="24"/>
        </w:rPr>
        <w:drawing>
          <wp:inline distT="114300" distB="114300" distL="114300" distR="114300" wp14:anchorId="1F34408D" wp14:editId="329D1A3F">
            <wp:extent cx="4143375" cy="19526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4143375" cy="1952625"/>
                    </a:xfrm>
                    <a:prstGeom prst="rect">
                      <a:avLst/>
                    </a:prstGeom>
                    <a:ln/>
                  </pic:spPr>
                </pic:pic>
              </a:graphicData>
            </a:graphic>
          </wp:inline>
        </w:drawing>
      </w:r>
    </w:p>
    <w:p w14:paraId="512B283B" w14:textId="77777777" w:rsidR="0001512F" w:rsidRDefault="00295F6B">
      <w:pPr>
        <w:numPr>
          <w:ilvl w:val="0"/>
          <w:numId w:val="1"/>
        </w:numPr>
        <w:rPr>
          <w:sz w:val="24"/>
          <w:szCs w:val="24"/>
        </w:rPr>
      </w:pPr>
      <w:r>
        <w:rPr>
          <w:sz w:val="24"/>
          <w:szCs w:val="24"/>
        </w:rPr>
        <w:t>Scroll to the bottom.</w:t>
      </w:r>
    </w:p>
    <w:p w14:paraId="7FB33EE4" w14:textId="77777777" w:rsidR="0001512F" w:rsidRDefault="00295F6B">
      <w:pPr>
        <w:numPr>
          <w:ilvl w:val="0"/>
          <w:numId w:val="1"/>
        </w:numPr>
        <w:rPr>
          <w:sz w:val="24"/>
          <w:szCs w:val="24"/>
        </w:rPr>
      </w:pPr>
      <w:r>
        <w:rPr>
          <w:sz w:val="24"/>
          <w:szCs w:val="24"/>
        </w:rPr>
        <w:t>Click Export</w:t>
      </w:r>
    </w:p>
    <w:p w14:paraId="1A809A68" w14:textId="77777777" w:rsidR="0001512F" w:rsidRDefault="00295F6B">
      <w:pPr>
        <w:numPr>
          <w:ilvl w:val="0"/>
          <w:numId w:val="1"/>
        </w:numPr>
        <w:rPr>
          <w:sz w:val="24"/>
          <w:szCs w:val="24"/>
        </w:rPr>
      </w:pPr>
      <w:r>
        <w:rPr>
          <w:sz w:val="24"/>
          <w:szCs w:val="24"/>
        </w:rPr>
        <w:t>Select Data</w:t>
      </w:r>
    </w:p>
    <w:p w14:paraId="52B038B5" w14:textId="77777777" w:rsidR="0001512F" w:rsidRDefault="00295F6B">
      <w:pPr>
        <w:numPr>
          <w:ilvl w:val="0"/>
          <w:numId w:val="1"/>
        </w:numPr>
        <w:rPr>
          <w:sz w:val="24"/>
          <w:szCs w:val="24"/>
        </w:rPr>
      </w:pPr>
      <w:r>
        <w:rPr>
          <w:sz w:val="24"/>
          <w:szCs w:val="24"/>
        </w:rPr>
        <w:t>Select Tab Delimited</w:t>
      </w:r>
    </w:p>
    <w:p w14:paraId="4D7C690C" w14:textId="77777777" w:rsidR="0001512F" w:rsidRDefault="00295F6B">
      <w:pPr>
        <w:rPr>
          <w:sz w:val="24"/>
          <w:szCs w:val="24"/>
        </w:rPr>
      </w:pPr>
      <w:r>
        <w:rPr>
          <w:noProof/>
          <w:sz w:val="24"/>
          <w:szCs w:val="24"/>
        </w:rPr>
        <w:drawing>
          <wp:inline distT="114300" distB="114300" distL="114300" distR="114300" wp14:anchorId="50049F21" wp14:editId="5C599053">
            <wp:extent cx="2114550" cy="17526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114550" cy="1752600"/>
                    </a:xfrm>
                    <a:prstGeom prst="rect">
                      <a:avLst/>
                    </a:prstGeom>
                    <a:ln/>
                  </pic:spPr>
                </pic:pic>
              </a:graphicData>
            </a:graphic>
          </wp:inline>
        </w:drawing>
      </w:r>
    </w:p>
    <w:p w14:paraId="38D6BD6A" w14:textId="77777777" w:rsidR="0001512F" w:rsidRDefault="00295F6B">
      <w:pPr>
        <w:rPr>
          <w:sz w:val="24"/>
          <w:szCs w:val="24"/>
        </w:rPr>
      </w:pPr>
      <w:r>
        <w:rPr>
          <w:noProof/>
          <w:sz w:val="24"/>
          <w:szCs w:val="24"/>
        </w:rPr>
        <w:lastRenderedPageBreak/>
        <mc:AlternateContent>
          <mc:Choice Requires="wpg">
            <w:drawing>
              <wp:inline distT="114300" distB="114300" distL="114300" distR="114300" wp14:anchorId="7302AA19" wp14:editId="48447B24">
                <wp:extent cx="5943600" cy="4457700"/>
                <wp:effectExtent l="0" t="0" r="0" b="0"/>
                <wp:docPr id="1" name=""/>
                <wp:cNvGraphicFramePr/>
                <a:graphic xmlns:a="http://schemas.openxmlformats.org/drawingml/2006/main">
                  <a:graphicData uri="http://schemas.microsoft.com/office/word/2010/wordprocessingShape">
                    <wps:wsp>
                      <wps:cNvSpPr/>
                      <wps:spPr>
                        <a:xfrm>
                          <a:off x="0" y="0"/>
                          <a:ext cx="4457700" cy="5943600"/>
                        </a:xfrm>
                        <a:prstGeom prst="rect">
                          <a:avLst/>
                        </a:prstGeom>
                        <a:noFill/>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943600" cy="4457700"/>
                <wp:effectExtent b="0" l="0" r="0" t="0"/>
                <wp:docPr id="1"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943600" cy="4457700"/>
                        </a:xfrm>
                        <a:prstGeom prst="rect"/>
                        <a:ln/>
                      </pic:spPr>
                    </pic:pic>
                  </a:graphicData>
                </a:graphic>
              </wp:inline>
            </w:drawing>
          </mc:Fallback>
        </mc:AlternateContent>
      </w:r>
    </w:p>
    <w:p w14:paraId="212D4CFF" w14:textId="77777777" w:rsidR="0001512F" w:rsidRDefault="0001512F">
      <w:pPr>
        <w:rPr>
          <w:sz w:val="24"/>
          <w:szCs w:val="24"/>
        </w:rPr>
      </w:pPr>
    </w:p>
    <w:p w14:paraId="61EFA308" w14:textId="77777777" w:rsidR="0001512F" w:rsidRDefault="0001512F">
      <w:pPr>
        <w:rPr>
          <w:sz w:val="24"/>
          <w:szCs w:val="24"/>
        </w:rPr>
      </w:pPr>
    </w:p>
    <w:p w14:paraId="414E664A" w14:textId="77777777" w:rsidR="0001512F" w:rsidRDefault="0001512F">
      <w:pPr>
        <w:rPr>
          <w:sz w:val="24"/>
          <w:szCs w:val="24"/>
        </w:rPr>
      </w:pPr>
    </w:p>
    <w:p w14:paraId="77B6EC70" w14:textId="77777777" w:rsidR="0001512F" w:rsidRDefault="0001512F">
      <w:pPr>
        <w:rPr>
          <w:sz w:val="24"/>
          <w:szCs w:val="24"/>
        </w:rPr>
      </w:pPr>
    </w:p>
    <w:sectPr w:rsidR="000151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4DC"/>
    <w:multiLevelType w:val="multilevel"/>
    <w:tmpl w:val="74D6C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94C5D24"/>
    <w:multiLevelType w:val="multilevel"/>
    <w:tmpl w:val="F318823E"/>
    <w:lvl w:ilvl="0">
      <w:start w:val="1"/>
      <w:numFmt w:val="decimal"/>
      <w:lvlText w:val="%1."/>
      <w:lvlJc w:val="left"/>
      <w:pPr>
        <w:ind w:left="720" w:hanging="360"/>
      </w:pPr>
      <w:rPr>
        <w:rFonts w:ascii="Arial" w:eastAsia="Arial" w:hAnsi="Arial" w:cs="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2F"/>
    <w:rsid w:val="0001512F"/>
    <w:rsid w:val="0029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FCE907"/>
  <w15:docId w15:val="{B97CCD5A-E1B3-4740-988A-53383763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edars.ncpublicschools.gov/analytics/saw.dll?bieehom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hools.nc.gov/ords/f?p=502:101:605022491039802"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id.its.state.nc.us/LEAListing.asp" TargetMode="External"/><Relationship Id="rId11" Type="http://schemas.openxmlformats.org/officeDocument/2006/relationships/image" Target="media/image2.png"/><Relationship Id="rId5" Type="http://schemas.openxmlformats.org/officeDocument/2006/relationships/hyperlink" Target="https://ncid.nc.gov/"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edars.ncpublicschools.gov/analytics/saw.dll?bieehome&amp;startPage=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1865</Characters>
  <Application>Microsoft Office Word</Application>
  <DocSecurity>4</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Breest</dc:creator>
  <cp:lastModifiedBy>Kelly Breest</cp:lastModifiedBy>
  <cp:revision>2</cp:revision>
  <cp:lastPrinted>2022-05-09T14:02:00Z</cp:lastPrinted>
  <dcterms:created xsi:type="dcterms:W3CDTF">2022-05-09T14:02:00Z</dcterms:created>
  <dcterms:modified xsi:type="dcterms:W3CDTF">2022-05-09T14:02:00Z</dcterms:modified>
</cp:coreProperties>
</file>